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4E5" w:rsidRPr="00170833" w:rsidRDefault="007624E5" w:rsidP="007624E5">
      <w:pPr>
        <w:jc w:val="center"/>
        <w:rPr>
          <w:rFonts w:ascii="Times New Roman" w:hAnsi="Times New Roman" w:cs="Times New Roman"/>
          <w:b/>
        </w:rPr>
      </w:pPr>
      <w:r w:rsidRPr="00170833">
        <w:rPr>
          <w:rFonts w:ascii="Times New Roman" w:hAnsi="Times New Roman" w:cs="Times New Roman"/>
          <w:b/>
        </w:rPr>
        <w:t>Laser Acceleration</w:t>
      </w:r>
    </w:p>
    <w:p w:rsidR="007624E5" w:rsidRPr="00170833" w:rsidRDefault="007624E5" w:rsidP="007624E5">
      <w:pPr>
        <w:jc w:val="center"/>
        <w:rPr>
          <w:rFonts w:ascii="Times New Roman" w:hAnsi="Times New Roman" w:cs="Times New Roman"/>
          <w:vertAlign w:val="superscript"/>
        </w:rPr>
      </w:pPr>
      <w:r w:rsidRPr="00170833">
        <w:rPr>
          <w:rFonts w:ascii="Times New Roman" w:hAnsi="Times New Roman" w:cs="Times New Roman"/>
        </w:rPr>
        <w:t>T. Tajima</w:t>
      </w:r>
      <w:r w:rsidRPr="00170833">
        <w:rPr>
          <w:rFonts w:ascii="Times New Roman" w:hAnsi="Times New Roman" w:cs="Times New Roman"/>
          <w:vertAlign w:val="superscript"/>
        </w:rPr>
        <w:t>1*</w:t>
      </w:r>
      <w:r w:rsidRPr="00170833">
        <w:rPr>
          <w:rFonts w:ascii="Times New Roman" w:hAnsi="Times New Roman" w:cs="Times New Roman"/>
        </w:rPr>
        <w:t>, K. Nakajima</w:t>
      </w:r>
      <w:r w:rsidRPr="00170833">
        <w:rPr>
          <w:rFonts w:ascii="Times New Roman" w:hAnsi="Times New Roman" w:cs="Times New Roman"/>
          <w:vertAlign w:val="superscript"/>
        </w:rPr>
        <w:t>2</w:t>
      </w:r>
      <w:r w:rsidRPr="00170833">
        <w:rPr>
          <w:rFonts w:ascii="Times New Roman" w:hAnsi="Times New Roman" w:cs="Times New Roman"/>
        </w:rPr>
        <w:t>, and G. Mourou</w:t>
      </w:r>
      <w:r w:rsidRPr="00170833">
        <w:rPr>
          <w:rFonts w:ascii="Times New Roman" w:hAnsi="Times New Roman" w:cs="Times New Roman"/>
          <w:vertAlign w:val="superscript"/>
        </w:rPr>
        <w:t>3</w:t>
      </w:r>
    </w:p>
    <w:p w:rsidR="007624E5" w:rsidRPr="00170833" w:rsidRDefault="007624E5" w:rsidP="007624E5">
      <w:pPr>
        <w:jc w:val="center"/>
        <w:rPr>
          <w:rFonts w:ascii="Times New Roman" w:hAnsi="Times New Roman" w:cs="Times New Roman"/>
        </w:rPr>
      </w:pPr>
      <w:r w:rsidRPr="00170833">
        <w:rPr>
          <w:rFonts w:ascii="Times New Roman" w:hAnsi="Times New Roman" w:cs="Times New Roman"/>
          <w:vertAlign w:val="superscript"/>
        </w:rPr>
        <w:t>1</w:t>
      </w:r>
      <w:r w:rsidRPr="00170833">
        <w:rPr>
          <w:rFonts w:ascii="Times New Roman" w:hAnsi="Times New Roman" w:cs="Times New Roman"/>
        </w:rPr>
        <w:t>Department of Physics and Astronomy, University of California, Irvine, CA 92610, USA</w:t>
      </w:r>
    </w:p>
    <w:p w:rsidR="007624E5" w:rsidRPr="00170833" w:rsidRDefault="007624E5" w:rsidP="007624E5">
      <w:pPr>
        <w:widowControl w:val="0"/>
        <w:autoSpaceDE w:val="0"/>
        <w:autoSpaceDN w:val="0"/>
        <w:adjustRightInd w:val="0"/>
        <w:jc w:val="center"/>
        <w:rPr>
          <w:rFonts w:ascii="Times New Roman" w:eastAsiaTheme="minorHAnsi" w:hAnsi="Times New Roman" w:cs="Times New Roman"/>
        </w:rPr>
      </w:pPr>
      <w:r w:rsidRPr="00170833">
        <w:rPr>
          <w:rFonts w:ascii="Times New Roman" w:hAnsi="Times New Roman" w:cs="Times New Roman"/>
          <w:vertAlign w:val="superscript"/>
        </w:rPr>
        <w:t>2</w:t>
      </w:r>
      <w:r w:rsidRPr="00170833">
        <w:rPr>
          <w:rFonts w:ascii="Times New Roman" w:eastAsiaTheme="minorHAnsi" w:hAnsi="Times New Roman" w:cs="Times New Roman"/>
        </w:rPr>
        <w:t xml:space="preserve">Center for Relativistic Laser Science, </w:t>
      </w:r>
      <w:r w:rsidR="00BA5812" w:rsidRPr="00170833">
        <w:rPr>
          <w:rFonts w:ascii="Times New Roman" w:eastAsiaTheme="minorHAnsi" w:hAnsi="Times New Roman" w:cs="Times New Roman"/>
        </w:rPr>
        <w:t xml:space="preserve">Institute for Basic Science (IBS), </w:t>
      </w:r>
      <w:r w:rsidRPr="00170833">
        <w:rPr>
          <w:rFonts w:ascii="Times New Roman" w:eastAsiaTheme="minorHAnsi" w:hAnsi="Times New Roman" w:cs="Times New Roman"/>
        </w:rPr>
        <w:t>Gwangju 61005, Korea</w:t>
      </w:r>
    </w:p>
    <w:p w:rsidR="007624E5" w:rsidRPr="00170833" w:rsidRDefault="007624E5" w:rsidP="007624E5">
      <w:pPr>
        <w:widowControl w:val="0"/>
        <w:autoSpaceDE w:val="0"/>
        <w:autoSpaceDN w:val="0"/>
        <w:adjustRightInd w:val="0"/>
        <w:jc w:val="center"/>
        <w:rPr>
          <w:rFonts w:ascii="Times New Roman" w:eastAsiaTheme="minorHAnsi" w:hAnsi="Times New Roman" w:cs="Times New Roman"/>
        </w:rPr>
      </w:pPr>
      <w:r w:rsidRPr="00170833">
        <w:rPr>
          <w:rFonts w:ascii="Times New Roman" w:eastAsiaTheme="minorHAnsi" w:hAnsi="Times New Roman" w:cs="Times New Roman"/>
          <w:vertAlign w:val="superscript"/>
        </w:rPr>
        <w:t>3</w:t>
      </w:r>
      <w:r w:rsidRPr="00170833">
        <w:rPr>
          <w:rFonts w:ascii="Times New Roman" w:eastAsiaTheme="minorHAnsi" w:hAnsi="Times New Roman" w:cs="Times New Roman"/>
        </w:rPr>
        <w:t>IZEST, Ecole Polytechnique, 91128 , Palaiseau, France</w:t>
      </w:r>
    </w:p>
    <w:p w:rsidR="007624E5" w:rsidRPr="00170833" w:rsidRDefault="007624E5" w:rsidP="007624E5">
      <w:pPr>
        <w:widowControl w:val="0"/>
        <w:autoSpaceDE w:val="0"/>
        <w:autoSpaceDN w:val="0"/>
        <w:adjustRightInd w:val="0"/>
        <w:jc w:val="center"/>
        <w:rPr>
          <w:rFonts w:ascii="Times New Roman" w:eastAsiaTheme="minorHAnsi" w:hAnsi="Times New Roman" w:cs="Times New Roman"/>
        </w:rPr>
      </w:pPr>
      <w:r w:rsidRPr="00170833">
        <w:rPr>
          <w:rFonts w:ascii="Times New Roman" w:eastAsiaTheme="minorHAnsi" w:hAnsi="Times New Roman" w:cs="Times New Roman"/>
          <w:vertAlign w:val="superscript"/>
        </w:rPr>
        <w:t>*</w:t>
      </w:r>
      <w:r w:rsidRPr="00170833">
        <w:rPr>
          <w:rFonts w:ascii="Times New Roman" w:eastAsiaTheme="minorHAnsi" w:hAnsi="Times New Roman" w:cs="Times New Roman"/>
        </w:rPr>
        <w:t>2015 recipient of the Enrico Fermi Prize</w:t>
      </w:r>
    </w:p>
    <w:p w:rsidR="007624E5" w:rsidRPr="00170833" w:rsidRDefault="007624E5" w:rsidP="007624E5">
      <w:pPr>
        <w:rPr>
          <w:rFonts w:ascii="Times New Roman" w:hAnsi="Times New Roman" w:cs="Times New Roman"/>
        </w:rPr>
      </w:pPr>
    </w:p>
    <w:p w:rsidR="007624E5" w:rsidRPr="00170833" w:rsidRDefault="007624E5" w:rsidP="007624E5">
      <w:pPr>
        <w:rPr>
          <w:rFonts w:ascii="Times New Roman" w:hAnsi="Times New Roman" w:cs="Times New Roman"/>
        </w:rPr>
      </w:pPr>
      <w:r w:rsidRPr="00170833">
        <w:rPr>
          <w:rFonts w:ascii="Times New Roman" w:hAnsi="Times New Roman" w:cs="Times New Roman"/>
        </w:rPr>
        <w:t xml:space="preserve">I. Introduction </w:t>
      </w:r>
    </w:p>
    <w:p w:rsidR="007624E5" w:rsidRPr="00170833" w:rsidRDefault="007624E5" w:rsidP="007624E5">
      <w:pPr>
        <w:rPr>
          <w:rFonts w:ascii="Times New Roman" w:hAnsi="Times New Roman" w:cs="Times New Roman"/>
          <w:b/>
        </w:rPr>
      </w:pPr>
      <w:r w:rsidRPr="00170833">
        <w:rPr>
          <w:rFonts w:ascii="Times New Roman" w:hAnsi="Times New Roman" w:cs="Times New Roman"/>
        </w:rPr>
        <w:t xml:space="preserve">II. Laser compression </w:t>
      </w:r>
    </w:p>
    <w:p w:rsidR="007624E5" w:rsidRPr="00170833" w:rsidRDefault="007624E5" w:rsidP="007624E5">
      <w:pPr>
        <w:rPr>
          <w:rFonts w:ascii="Times New Roman" w:hAnsi="Times New Roman" w:cs="Times New Roman"/>
        </w:rPr>
      </w:pPr>
      <w:r w:rsidRPr="00170833">
        <w:rPr>
          <w:rFonts w:ascii="Times New Roman" w:hAnsi="Times New Roman" w:cs="Times New Roman"/>
        </w:rPr>
        <w:t xml:space="preserve">III. LWFA scaling </w:t>
      </w:r>
    </w:p>
    <w:p w:rsidR="007624E5" w:rsidRPr="00170833" w:rsidRDefault="007624E5" w:rsidP="007624E5">
      <w:pPr>
        <w:rPr>
          <w:rFonts w:ascii="Times New Roman" w:hAnsi="Times New Roman" w:cs="Times New Roman"/>
        </w:rPr>
      </w:pPr>
      <w:r w:rsidRPr="00170833">
        <w:rPr>
          <w:rFonts w:ascii="Times New Roman" w:hAnsi="Times New Roman" w:cs="Times New Roman"/>
        </w:rPr>
        <w:t>IV. Toward high energy acceleration with nonluminosity paradigms</w:t>
      </w:r>
    </w:p>
    <w:p w:rsidR="007624E5" w:rsidRPr="00170833" w:rsidRDefault="007624E5" w:rsidP="007624E5">
      <w:pPr>
        <w:rPr>
          <w:rFonts w:ascii="Times New Roman" w:hAnsi="Times New Roman" w:cs="Times New Roman"/>
        </w:rPr>
      </w:pPr>
      <w:r w:rsidRPr="00170833">
        <w:rPr>
          <w:rFonts w:ascii="Times New Roman" w:hAnsi="Times New Roman" w:cs="Times New Roman"/>
        </w:rPr>
        <w:t>V. Ion acceleration</w:t>
      </w:r>
    </w:p>
    <w:p w:rsidR="007624E5" w:rsidRPr="00170833" w:rsidRDefault="007624E5" w:rsidP="007624E5">
      <w:pPr>
        <w:rPr>
          <w:rFonts w:ascii="Times New Roman" w:hAnsi="Times New Roman" w:cs="Times New Roman"/>
        </w:rPr>
      </w:pPr>
      <w:r w:rsidRPr="00170833">
        <w:rPr>
          <w:rFonts w:ascii="Times New Roman" w:hAnsi="Times New Roman" w:cs="Times New Roman"/>
        </w:rPr>
        <w:t>VI. Zeptosecond science</w:t>
      </w:r>
    </w:p>
    <w:p w:rsidR="007624E5" w:rsidRPr="00170833" w:rsidRDefault="007624E5" w:rsidP="007624E5">
      <w:pPr>
        <w:rPr>
          <w:rFonts w:ascii="Times New Roman" w:hAnsi="Times New Roman" w:cs="Times New Roman"/>
        </w:rPr>
      </w:pPr>
      <w:r w:rsidRPr="00170833">
        <w:rPr>
          <w:rFonts w:ascii="Times New Roman" w:hAnsi="Times New Roman" w:cs="Times New Roman"/>
        </w:rPr>
        <w:t>VII. Ultrahigh energy cosmic ray acceleration</w:t>
      </w:r>
    </w:p>
    <w:p w:rsidR="007624E5" w:rsidRPr="00170833" w:rsidRDefault="007624E5" w:rsidP="007624E5">
      <w:pPr>
        <w:rPr>
          <w:rFonts w:ascii="Times New Roman" w:hAnsi="Times New Roman" w:cs="Times New Roman"/>
          <w:b/>
        </w:rPr>
      </w:pPr>
      <w:r w:rsidRPr="00170833">
        <w:rPr>
          <w:rFonts w:ascii="Times New Roman" w:hAnsi="Times New Roman" w:cs="Times New Roman"/>
        </w:rPr>
        <w:t>VIII. Application of LWFA to X-rays and gamma-ray sources</w:t>
      </w:r>
    </w:p>
    <w:p w:rsidR="007624E5" w:rsidRPr="00170833" w:rsidRDefault="007624E5" w:rsidP="007624E5">
      <w:pPr>
        <w:rPr>
          <w:rFonts w:ascii="Times New Roman" w:hAnsi="Times New Roman" w:cs="Times New Roman"/>
        </w:rPr>
      </w:pPr>
      <w:r w:rsidRPr="00170833">
        <w:rPr>
          <w:rFonts w:ascii="Times New Roman" w:hAnsi="Times New Roman" w:cs="Times New Roman"/>
        </w:rPr>
        <w:t xml:space="preserve">IX. Application to medicine </w:t>
      </w:r>
    </w:p>
    <w:p w:rsidR="007624E5" w:rsidRPr="00170833" w:rsidRDefault="007624E5" w:rsidP="007624E5">
      <w:pPr>
        <w:rPr>
          <w:rFonts w:ascii="Times New Roman" w:hAnsi="Times New Roman" w:cs="Times New Roman"/>
        </w:rPr>
      </w:pPr>
      <w:r w:rsidRPr="00170833">
        <w:rPr>
          <w:rFonts w:ascii="Times New Roman" w:hAnsi="Times New Roman" w:cs="Times New Roman"/>
        </w:rPr>
        <w:t xml:space="preserve">X. Conclusions </w:t>
      </w:r>
    </w:p>
    <w:p w:rsidR="007624E5" w:rsidRPr="00170833" w:rsidRDefault="007624E5" w:rsidP="007624E5">
      <w:pPr>
        <w:rPr>
          <w:rFonts w:ascii="Times New Roman" w:hAnsi="Times New Roman" w:cs="Times New Roman"/>
        </w:rPr>
      </w:pPr>
    </w:p>
    <w:p w:rsidR="007624E5" w:rsidRPr="00170833" w:rsidRDefault="007624E5" w:rsidP="007624E5">
      <w:pPr>
        <w:jc w:val="center"/>
        <w:rPr>
          <w:rFonts w:ascii="Times New Roman" w:hAnsi="Times New Roman" w:cs="Times New Roman"/>
        </w:rPr>
      </w:pPr>
    </w:p>
    <w:p w:rsidR="007624E5" w:rsidRPr="00170833" w:rsidRDefault="007624E5" w:rsidP="007624E5">
      <w:pPr>
        <w:jc w:val="center"/>
        <w:rPr>
          <w:rFonts w:ascii="Times New Roman" w:hAnsi="Times New Roman" w:cs="Times New Roman"/>
        </w:rPr>
      </w:pPr>
      <w:r w:rsidRPr="00170833">
        <w:rPr>
          <w:rFonts w:ascii="Times New Roman" w:hAnsi="Times New Roman" w:cs="Times New Roman"/>
        </w:rPr>
        <w:t>abstract</w:t>
      </w:r>
    </w:p>
    <w:p w:rsidR="007624E5" w:rsidRPr="00170833" w:rsidRDefault="007624E5" w:rsidP="007624E5">
      <w:pPr>
        <w:rPr>
          <w:rFonts w:ascii="Times New Roman" w:hAnsi="Times New Roman" w:cs="Times New Roman"/>
        </w:rPr>
      </w:pPr>
    </w:p>
    <w:p w:rsidR="007624E5" w:rsidRPr="00170833" w:rsidRDefault="007624E5" w:rsidP="007624E5">
      <w:pPr>
        <w:rPr>
          <w:rFonts w:ascii="Times New Roman" w:hAnsi="Times New Roman" w:cs="Times New Roman"/>
        </w:rPr>
      </w:pPr>
    </w:p>
    <w:p w:rsidR="007624E5" w:rsidRPr="00170833" w:rsidRDefault="007624E5" w:rsidP="007624E5">
      <w:pPr>
        <w:jc w:val="both"/>
        <w:rPr>
          <w:rFonts w:ascii="Times New Roman" w:hAnsi="Times New Roman" w:cs="Times New Roman"/>
        </w:rPr>
      </w:pPr>
      <w:r w:rsidRPr="00170833">
        <w:rPr>
          <w:rFonts w:ascii="Times New Roman" w:hAnsi="Times New Roman" w:cs="Times New Roman"/>
        </w:rPr>
        <w:t xml:space="preserve">The fundamental idea of Laser Wakefield Acceleration (LWFA) is reviewed. An ultrafast intense laser pulse drives coherent wakefield with a relativistic amplitude robustly supported by the plasma. While the large amplitude of wakefields involves collective resonant oscillations of the eigenmode of the entire plasma electrons, the wake phase velocity ~c and ultrafastness of the laser pulse introduce the wake stability and rigidity. A large number of world-wide experiments show a rapid progress of this concept realization </w:t>
      </w:r>
      <w:r w:rsidR="008A3FFD">
        <w:rPr>
          <w:rFonts w:ascii="Times New Roman" w:hAnsi="Times New Roman" w:cs="Times New Roman"/>
        </w:rPr>
        <w:t>toward both</w:t>
      </w:r>
      <w:r w:rsidRPr="00C109D5">
        <w:rPr>
          <w:rFonts w:ascii="Times New Roman" w:hAnsi="Times New Roman" w:cs="Times New Roman"/>
        </w:rPr>
        <w:t xml:space="preserve"> the high </w:t>
      </w:r>
      <w:r w:rsidR="008A3FFD">
        <w:rPr>
          <w:rFonts w:ascii="Times New Roman" w:hAnsi="Times New Roman" w:cs="Times New Roman"/>
        </w:rPr>
        <w:t>energy accelerator prospect and</w:t>
      </w:r>
      <w:r w:rsidRPr="00C109D5">
        <w:rPr>
          <w:rFonts w:ascii="Times New Roman" w:hAnsi="Times New Roman" w:cs="Times New Roman"/>
        </w:rPr>
        <w:t xml:space="preserve"> broad applications. The strong interest in this has bee</w:t>
      </w:r>
      <w:r w:rsidRPr="00170833">
        <w:rPr>
          <w:rFonts w:ascii="Times New Roman" w:hAnsi="Times New Roman" w:cs="Times New Roman"/>
        </w:rPr>
        <w:t xml:space="preserve">n spurring and stimulating novel laser technologies, including the Chirped Pulse Amplification, the Thin Film Compression, the Coherent Amplification Network, and the Relativistic Mirror Compression. These in turn have created a conglomerate of novel science and technology with LWFA to form a new genre of high field science with many parameters of merit in this field </w:t>
      </w:r>
      <w:r w:rsidRPr="00C109D5">
        <w:rPr>
          <w:rFonts w:ascii="Times New Roman" w:hAnsi="Times New Roman" w:cs="Times New Roman"/>
        </w:rPr>
        <w:t>increasing exponentially</w:t>
      </w:r>
      <w:r w:rsidR="00A33EDD">
        <w:rPr>
          <w:rFonts w:ascii="Times New Roman" w:hAnsi="Times New Roman" w:cs="Times New Roman"/>
        </w:rPr>
        <w:t xml:space="preserve"> lately.</w:t>
      </w:r>
      <w:r w:rsidRPr="00C109D5">
        <w:rPr>
          <w:rFonts w:ascii="Times New Roman" w:hAnsi="Times New Roman" w:cs="Times New Roman"/>
        </w:rPr>
        <w:t xml:space="preserve"> </w:t>
      </w:r>
      <w:r w:rsidRPr="00170833">
        <w:rPr>
          <w:rFonts w:ascii="Times New Roman" w:hAnsi="Times New Roman" w:cs="Times New Roman"/>
        </w:rPr>
        <w:t xml:space="preserve">This science has triggered a number of world-wide research centers and initiatives. Associated physics of ion acceleration, X-ray generation, and astrophysical processes of ultrahigh energy cosmic rays are reviewed.  Applications such as X-ray free electron laser, cancer therapy, and radioisotope production etc. are considered.  A new avenue of LWFA using nanomaterials is also emerging. </w:t>
      </w:r>
    </w:p>
    <w:p w:rsidR="007624E5" w:rsidRPr="00170833" w:rsidRDefault="007624E5" w:rsidP="007624E5">
      <w:pPr>
        <w:jc w:val="both"/>
        <w:rPr>
          <w:rFonts w:ascii="Times New Roman" w:hAnsi="Times New Roman" w:cs="Times New Roman"/>
        </w:rPr>
      </w:pPr>
    </w:p>
    <w:p w:rsidR="007624E5" w:rsidRPr="00170833" w:rsidRDefault="007624E5" w:rsidP="007624E5">
      <w:pPr>
        <w:jc w:val="both"/>
        <w:rPr>
          <w:rFonts w:ascii="Times New Roman" w:hAnsi="Times New Roman" w:cs="Times New Roman"/>
        </w:rPr>
      </w:pPr>
    </w:p>
    <w:p w:rsidR="007624E5" w:rsidRPr="00170833" w:rsidRDefault="007624E5" w:rsidP="007624E5">
      <w:pPr>
        <w:jc w:val="both"/>
        <w:rPr>
          <w:rFonts w:ascii="Times New Roman" w:hAnsi="Times New Roman" w:cs="Times New Roman"/>
        </w:rPr>
      </w:pPr>
      <w:r w:rsidRPr="00170833">
        <w:rPr>
          <w:rFonts w:ascii="Times New Roman" w:hAnsi="Times New Roman" w:cs="Times New Roman"/>
        </w:rPr>
        <w:t>Key words: laser acceleration, wakefield, radiation pressure acceleration, high field science</w:t>
      </w:r>
    </w:p>
    <w:p w:rsidR="007624E5" w:rsidRPr="00170833" w:rsidRDefault="007624E5" w:rsidP="007624E5">
      <w:pPr>
        <w:jc w:val="both"/>
        <w:rPr>
          <w:rFonts w:ascii="Times New Roman" w:hAnsi="Times New Roman" w:cs="Times New Roman"/>
        </w:rPr>
      </w:pPr>
    </w:p>
    <w:p w:rsidR="007624E5" w:rsidRPr="00170833" w:rsidRDefault="007624E5" w:rsidP="007624E5">
      <w:pPr>
        <w:jc w:val="both"/>
        <w:rPr>
          <w:rFonts w:ascii="Times New Roman" w:hAnsi="Times New Roman" w:cs="Times New Roman"/>
        </w:rPr>
      </w:pPr>
    </w:p>
    <w:p w:rsidR="007624E5" w:rsidRPr="00170833" w:rsidRDefault="007624E5" w:rsidP="007624E5">
      <w:pPr>
        <w:jc w:val="both"/>
        <w:rPr>
          <w:rFonts w:ascii="Times New Roman" w:hAnsi="Times New Roman" w:cs="Times New Roman"/>
        </w:rPr>
      </w:pPr>
    </w:p>
    <w:p w:rsidR="007624E5" w:rsidRPr="00170833" w:rsidRDefault="007624E5" w:rsidP="007624E5">
      <w:pPr>
        <w:jc w:val="both"/>
        <w:rPr>
          <w:rFonts w:ascii="Times New Roman" w:hAnsi="Times New Roman" w:cs="Times New Roman"/>
        </w:rPr>
      </w:pPr>
    </w:p>
    <w:p w:rsidR="007624E5" w:rsidRPr="00170833" w:rsidRDefault="007624E5" w:rsidP="007624E5">
      <w:pPr>
        <w:rPr>
          <w:rFonts w:ascii="Times New Roman" w:hAnsi="Times New Roman" w:cs="Times New Roman"/>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 Introduction</w:t>
      </w:r>
    </w:p>
    <w:p w:rsidR="007624E5" w:rsidRPr="00F3711A" w:rsidRDefault="007624E5" w:rsidP="007624E5">
      <w:pPr>
        <w:rPr>
          <w:rFonts w:ascii="Times New Roman" w:hAnsi="Times New Roman" w:cs="Times New Roman"/>
        </w:rPr>
      </w:pPr>
    </w:p>
    <w:p w:rsidR="007624E5" w:rsidRDefault="007624E5" w:rsidP="007624E5">
      <w:pPr>
        <w:rPr>
          <w:rFonts w:ascii="Times New Roman" w:hAnsi="Times New Roman" w:cs="Times New Roman"/>
          <w:b/>
        </w:rPr>
      </w:pPr>
      <w:r w:rsidRPr="00F3711A">
        <w:rPr>
          <w:rFonts w:ascii="Times New Roman" w:hAnsi="Times New Roman" w:cs="Times New Roman"/>
          <w:b/>
        </w:rPr>
        <w:t>I.1.  The Basic Philosophy of Laser Wakefield Acceleration</w:t>
      </w:r>
    </w:p>
    <w:p w:rsidR="009F3E92" w:rsidRPr="00F3711A" w:rsidRDefault="009F3E92" w:rsidP="007624E5">
      <w:pPr>
        <w:rPr>
          <w:rFonts w:ascii="Times New Roman" w:hAnsi="Times New Roman" w:cs="Times New Roman"/>
          <w:b/>
        </w:rPr>
      </w:pPr>
    </w:p>
    <w:p w:rsidR="007624E5"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lang w:eastAsia="ja-JP"/>
        </w:rPr>
        <w:t xml:space="preserve">In this paper we would like to form a fundamental framework of how to drive robust accelerating fields in a medium of plasma. The introduction of plasma as an accelerating medium rather than accelerating in a vacuum (surrounded by a metal / dielectric) is in part forced by the current necessity to increase the accelerating gradient beyond the breakdown limit.  This is in a sense a crisis in the well-established tradition of accelerator physics to rely on the tightly organized structured material (solid-state metal or dielectric) so that the accelerator is well controlled by the external materials and magnets.  This crisis may be seen in the recent (i.e. the latest few decades) saturation in the energy growth rate in the Livingston Chart (as modified over that of the original Livingston one </w:t>
      </w:r>
      <w:r w:rsidR="00C87801"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2844pcocau","properties":{"formattedCitation":"[1]","plainCitation":"[1]"},"citationItems":[{"id":450,"uris":["http://zotero.org/groups/810307/items/B55NXF8P"],"uri":["http://zotero.org/groups/810307/items/B55NXF8P"],"itemData":{"id":450,"type":"webpage","title":"The Evolution of Accelerators and Colliders","URL":"http://www.slac.stanford.edu/pubs/beamline/27/1/27-1-panofsky.pdf","author":[{"family":"Panofsky","given":"Wolfgang"}]}}],"schema":"https://github.com/citation-style-language/schema/raw/master/csl-citation.json"} </w:instrText>
      </w:r>
      <w:r w:rsidR="00C87801"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[1]</w:t>
      </w:r>
      <w:r w:rsidR="00C87801"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See Fig. I.1. One sees that the recent increment of the energies of accelerators has ceased to become exponential, and shows rather linear (in time, which is seen as saturation in the semi-logarithmic Livingston). Thus the increase of energies is currently being accomplished not by the new methods, but by increasing the amount of the measures implemented.  The solid-state materials, in spite of its superior structural sturdy stability, face</w:t>
      </w:r>
      <w:r w:rsidR="00A33EDD" w:rsidRPr="00F3711A">
        <w:rPr>
          <w:rFonts w:ascii="Times New Roman" w:eastAsia="MS Mincho" w:hAnsi="Times New Roman" w:cs="Times New Roman"/>
          <w:lang w:eastAsia="ja-JP"/>
        </w:rPr>
        <w:t xml:space="preserve"> their </w:t>
      </w:r>
      <w:r w:rsidRPr="00F3711A">
        <w:rPr>
          <w:rFonts w:ascii="Times New Roman" w:eastAsia="MS Mincho" w:hAnsi="Times New Roman" w:cs="Times New Roman"/>
          <w:lang w:eastAsia="ja-JP"/>
        </w:rPr>
        <w:t>inherent weakness when challenged to increase the accelerating field beyond its breakdown field. This is because the solid material is organized by the quantum mechanical binding potential (whose strength (or energy)</w:t>
      </w:r>
      <w:r w:rsidRPr="009F3E92">
        <w:rPr>
          <w:rFonts w:ascii="Times New Roman" w:eastAsia="MS Mincho" w:hAnsi="Times New Roman" w:cs="Times New Roman"/>
          <w:lang w:eastAsia="ja-JP"/>
        </w:rPr>
        <w:t xml:space="preserve"> </w:t>
      </w:r>
      <w:r w:rsidR="002811CF" w:rsidRPr="009F3E92">
        <w:rPr>
          <w:rFonts w:ascii="Times New Roman" w:eastAsia="MS Mincho" w:hAnsi="Times New Roman" w:cs="Times New Roman"/>
          <w:lang w:eastAsia="ja-JP"/>
        </w:rPr>
        <w:t>is</w:t>
      </w:r>
      <w:r w:rsidR="002811CF" w:rsidRPr="00F3711A">
        <w:rPr>
          <w:rFonts w:ascii="Times New Roman" w:eastAsia="MS Mincho" w:hAnsi="Times New Roman" w:cs="Times New Roman"/>
          <w:color w:val="FF0000"/>
          <w:lang w:eastAsia="ja-JP"/>
        </w:rPr>
        <w:t xml:space="preserve"> </w:t>
      </w:r>
      <w:r w:rsidRPr="00F3711A">
        <w:rPr>
          <w:rFonts w:ascii="Times New Roman" w:eastAsia="MS Mincho" w:hAnsi="Times New Roman" w:cs="Times New Roman"/>
          <w:lang w:eastAsia="ja-JP"/>
        </w:rPr>
        <w:t xml:space="preserve">characterized as ~eV). On the other hand, the ionized materials of plasma </w:t>
      </w:r>
      <w:r w:rsidR="00A33EDD" w:rsidRPr="00F3711A">
        <w:rPr>
          <w:rFonts w:ascii="Times New Roman" w:eastAsia="MS Mincho" w:hAnsi="Times New Roman" w:cs="Times New Roman"/>
          <w:lang w:eastAsia="ja-JP"/>
        </w:rPr>
        <w:t xml:space="preserve">are </w:t>
      </w:r>
      <w:r w:rsidRPr="00F3711A">
        <w:rPr>
          <w:rFonts w:ascii="Times New Roman" w:eastAsia="MS Mincho" w:hAnsi="Times New Roman" w:cs="Times New Roman"/>
          <w:lang w:eastAsia="ja-JP"/>
        </w:rPr>
        <w:t xml:space="preserve">characterized by </w:t>
      </w:r>
      <w:r w:rsidR="00A33EDD" w:rsidRPr="00F3711A">
        <w:rPr>
          <w:rFonts w:ascii="Times New Roman" w:eastAsia="MS Mincho" w:hAnsi="Times New Roman" w:cs="Times New Roman"/>
          <w:lang w:eastAsia="ja-JP"/>
        </w:rPr>
        <w:t>their</w:t>
      </w:r>
      <w:r w:rsidRPr="00F3711A">
        <w:rPr>
          <w:rFonts w:ascii="Times New Roman" w:eastAsia="MS Mincho" w:hAnsi="Times New Roman" w:cs="Times New Roman"/>
          <w:lang w:eastAsia="ja-JP"/>
        </w:rPr>
        <w:t xml:space="preserve"> kinetic energy of particles &gt;&gt; eV. </w:t>
      </w:r>
    </w:p>
    <w:p w:rsidR="009F3E92" w:rsidRPr="00F3711A" w:rsidRDefault="009F3E92" w:rsidP="007624E5">
      <w:pPr>
        <w:autoSpaceDE w:val="0"/>
        <w:autoSpaceDN w:val="0"/>
        <w:adjustRightInd w:val="0"/>
        <w:ind w:firstLine="420"/>
        <w:rPr>
          <w:rFonts w:ascii="Times New Roman" w:eastAsia="MS Mincho" w:hAnsi="Times New Roman" w:cs="Times New Roman"/>
          <w:lang w:eastAsia="ja-JP"/>
        </w:rPr>
      </w:pPr>
    </w:p>
    <w:p w:rsidR="009F3E92" w:rsidRDefault="00EA7F18"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noProof/>
          <w:lang w:val="en-IN" w:eastAsia="en-IN"/>
        </w:rPr>
        <mc:AlternateContent>
          <mc:Choice Requires="wps">
            <w:drawing>
              <wp:anchor distT="45720" distB="45720" distL="114300" distR="114300" simplePos="0" relativeHeight="251659264" behindDoc="0" locked="0" layoutInCell="1" allowOverlap="1" wp14:anchorId="62E33DEA" wp14:editId="55216919">
                <wp:simplePos x="0" y="0"/>
                <wp:positionH relativeFrom="margin">
                  <wp:align>right</wp:align>
                </wp:positionH>
                <wp:positionV relativeFrom="paragraph">
                  <wp:posOffset>3163570</wp:posOffset>
                </wp:positionV>
                <wp:extent cx="3181985" cy="3831590"/>
                <wp:effectExtent l="0" t="0" r="0" b="3810"/>
                <wp:wrapSquare wrapText="left"/>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831590"/>
                        </a:xfrm>
                        <a:prstGeom prst="rect">
                          <a:avLst/>
                        </a:prstGeom>
                        <a:solidFill>
                          <a:srgbClr val="FFFFFF"/>
                        </a:solidFill>
                        <a:ln w="9525">
                          <a:noFill/>
                          <a:miter lim="800000"/>
                          <a:headEnd/>
                          <a:tailEnd/>
                        </a:ln>
                      </wps:spPr>
                      <wps:txbx>
                        <w:txbxContent>
                          <w:p w:rsidR="00D124C1" w:rsidRDefault="00D124C1" w:rsidP="007624E5">
                            <w:pPr>
                              <w:jc w:val="center"/>
                            </w:pPr>
                            <w:r w:rsidRPr="00D96B6A">
                              <w:rPr>
                                <w:noProof/>
                                <w:lang w:val="en-IN" w:eastAsia="en-IN"/>
                              </w:rPr>
                              <w:drawing>
                                <wp:inline distT="0" distB="0" distL="0" distR="0" wp14:anchorId="529B6509" wp14:editId="2E7FF4E5">
                                  <wp:extent cx="2478405" cy="31476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8405" cy="3147695"/>
                                          </a:xfrm>
                                          <a:prstGeom prst="rect">
                                            <a:avLst/>
                                          </a:prstGeom>
                                        </pic:spPr>
                                      </pic:pic>
                                    </a:graphicData>
                                  </a:graphic>
                                </wp:inline>
                              </w:drawing>
                            </w:r>
                          </w:p>
                          <w:p w:rsidR="00D124C1" w:rsidRPr="00D96B6A" w:rsidRDefault="00D124C1" w:rsidP="007624E5">
                            <w:pPr>
                              <w:jc w:val="both"/>
                              <w:rPr>
                                <w:rFonts w:ascii="Times New Roman" w:hAnsi="Times New Roman" w:cs="Times New Roman"/>
                                <w:sz w:val="20"/>
                                <w:szCs w:val="20"/>
                                <w:lang w:eastAsia="ja-JP"/>
                              </w:rPr>
                            </w:pPr>
                            <w:r w:rsidRPr="0090039B">
                              <w:rPr>
                                <w:rFonts w:ascii="Times New Roman" w:hAnsi="Times New Roman" w:cs="Times New Roman"/>
                                <w:b/>
                                <w:sz w:val="20"/>
                                <w:szCs w:val="20"/>
                                <w:lang w:eastAsia="ja-JP"/>
                              </w:rPr>
                              <w:t>Fig. I.1:</w:t>
                            </w:r>
                            <w:r>
                              <w:rPr>
                                <w:rFonts w:ascii="Times New Roman" w:hAnsi="Times New Roman" w:cs="Times New Roman"/>
                                <w:sz w:val="20"/>
                                <w:szCs w:val="20"/>
                                <w:lang w:eastAsia="ja-JP"/>
                              </w:rPr>
                              <w:t xml:space="preserve"> </w:t>
                            </w:r>
                            <w:r>
                              <w:rPr>
                                <w:rFonts w:ascii="Times New Roman" w:hAnsi="Times New Roman" w:cs="Times New Roman" w:hint="cs"/>
                                <w:sz w:val="20"/>
                                <w:szCs w:val="20"/>
                                <w:lang w:eastAsia="ja-JP"/>
                              </w:rPr>
                              <w:t>Livingston chart</w:t>
                            </w:r>
                            <w:r>
                              <w:rPr>
                                <w:rFonts w:ascii="Times New Roman" w:hAnsi="Times New Roman" w:cs="Times New Roman"/>
                                <w:sz w:val="20"/>
                                <w:szCs w:val="20"/>
                                <w:lang w:eastAsia="ja-JP"/>
                              </w:rPr>
                              <w:t xml:space="preserve"> (from Ref.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33DEA" id="_x0000_t202" coordsize="21600,21600" o:spt="202" path="m,l,21600r21600,l21600,xe">
                <v:stroke joinstyle="miter"/>
                <v:path gradientshapeok="t" o:connecttype="rect"/>
              </v:shapetype>
              <v:shape id="テキスト ボックス 2" o:spid="_x0000_s1026" type="#_x0000_t202" style="position:absolute;left:0;text-align:left;margin-left:199.35pt;margin-top:249.1pt;width:250.55pt;height:301.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" stroked="f">
                <v:textbox>
                  <w:txbxContent>
                    <w:p w:rsidR="00D124C1" w:rsidRDefault="00D124C1" w:rsidP="007624E5">
                      <w:pPr>
                        <w:jc w:val="center"/>
                      </w:pPr>
                      <w:r w:rsidRPr="00D96B6A">
                        <w:rPr>
                          <w:noProof/>
                          <w:lang w:val="en-IN" w:eastAsia="en-IN"/>
                        </w:rPr>
                        <w:drawing>
                          <wp:inline distT="0" distB="0" distL="0" distR="0" wp14:anchorId="529B6509" wp14:editId="2E7FF4E5">
                            <wp:extent cx="2478405" cy="31476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8405" cy="3147695"/>
                                    </a:xfrm>
                                    <a:prstGeom prst="rect">
                                      <a:avLst/>
                                    </a:prstGeom>
                                  </pic:spPr>
                                </pic:pic>
                              </a:graphicData>
                            </a:graphic>
                          </wp:inline>
                        </w:drawing>
                      </w:r>
                    </w:p>
                    <w:p w:rsidR="00D124C1" w:rsidRPr="00D96B6A" w:rsidRDefault="00D124C1" w:rsidP="007624E5">
                      <w:pPr>
                        <w:jc w:val="both"/>
                        <w:rPr>
                          <w:rFonts w:ascii="Times New Roman" w:hAnsi="Times New Roman" w:cs="Times New Roman"/>
                          <w:sz w:val="20"/>
                          <w:szCs w:val="20"/>
                          <w:lang w:eastAsia="ja-JP"/>
                        </w:rPr>
                      </w:pPr>
                      <w:r w:rsidRPr="0090039B">
                        <w:rPr>
                          <w:rFonts w:ascii="Times New Roman" w:hAnsi="Times New Roman" w:cs="Times New Roman"/>
                          <w:b/>
                          <w:sz w:val="20"/>
                          <w:szCs w:val="20"/>
                          <w:lang w:eastAsia="ja-JP"/>
                        </w:rPr>
                        <w:t>Fig. I.1:</w:t>
                      </w:r>
                      <w:r>
                        <w:rPr>
                          <w:rFonts w:ascii="Times New Roman" w:hAnsi="Times New Roman" w:cs="Times New Roman"/>
                          <w:sz w:val="20"/>
                          <w:szCs w:val="20"/>
                          <w:lang w:eastAsia="ja-JP"/>
                        </w:rPr>
                        <w:t xml:space="preserve"> </w:t>
                      </w:r>
                      <w:r>
                        <w:rPr>
                          <w:rFonts w:ascii="Times New Roman" w:hAnsi="Times New Roman" w:cs="Times New Roman" w:hint="cs"/>
                          <w:sz w:val="20"/>
                          <w:szCs w:val="20"/>
                          <w:lang w:eastAsia="ja-JP"/>
                        </w:rPr>
                        <w:t>Livingston chart</w:t>
                      </w:r>
                      <w:r>
                        <w:rPr>
                          <w:rFonts w:ascii="Times New Roman" w:hAnsi="Times New Roman" w:cs="Times New Roman"/>
                          <w:sz w:val="20"/>
                          <w:szCs w:val="20"/>
                          <w:lang w:eastAsia="ja-JP"/>
                        </w:rPr>
                        <w:t xml:space="preserve"> (from Ref. [1] )</w:t>
                      </w:r>
                    </w:p>
                  </w:txbxContent>
                </v:textbox>
                <w10:wrap type="square" side="left" anchorx="margin"/>
              </v:shape>
            </w:pict>
          </mc:Fallback>
        </mc:AlternateContent>
      </w:r>
      <w:r w:rsidR="007624E5" w:rsidRPr="00F3711A">
        <w:rPr>
          <w:rFonts w:ascii="Times New Roman" w:eastAsia="MS Mincho" w:hAnsi="Times New Roman" w:cs="Times New Roman"/>
          <w:lang w:eastAsia="ja-JP"/>
        </w:rPr>
        <w:t>When the material is ionized by the strong imposed field by the mechanism of breakdown, or by the heating exceeding the temperature &gt; eV, the plasma does not possess the organizational force that makes an atom (or solid) to hold together. Thus our task is now to discover an organizational principle alternative to the above atomic cohesion.  We recognize that the plasma is amorphous, as its name arose from the amebic plasma cell in the blood. What the plasma has is the long-ranged collective force that, if properly marshaled, can organize itself in</w:t>
      </w:r>
      <w:r w:rsidR="00A33EDD" w:rsidRPr="00F3711A">
        <w:rPr>
          <w:rFonts w:ascii="Times New Roman" w:eastAsia="MS Mincho" w:hAnsi="Times New Roman" w:cs="Times New Roman"/>
          <w:lang w:eastAsia="ja-JP"/>
        </w:rPr>
        <w:t>to coherent and large amplitude</w:t>
      </w:r>
      <w:r w:rsidR="007624E5" w:rsidRPr="00F3711A">
        <w:rPr>
          <w:rFonts w:ascii="Times New Roman" w:eastAsia="MS Mincho" w:hAnsi="Times New Roman" w:cs="Times New Roman"/>
          <w:lang w:eastAsia="ja-JP"/>
        </w:rPr>
        <w:t xml:space="preserve"> plasma (Langmuir) oscillations or plasmons, whose length is characterized by the </w:t>
      </w:r>
      <w:r w:rsidR="007624E5" w:rsidRPr="00F3711A">
        <w:rPr>
          <w:rFonts w:ascii="Times New Roman" w:eastAsia="MS Mincho" w:hAnsi="Times New Roman" w:cs="Times New Roman"/>
          <w:color w:val="000000" w:themeColor="text1"/>
          <w:lang w:eastAsia="ja-JP"/>
        </w:rPr>
        <w:t>coll</w:t>
      </w:r>
      <w:r w:rsidR="00C109D5" w:rsidRPr="00F3711A">
        <w:rPr>
          <w:rFonts w:ascii="Times New Roman" w:eastAsia="MS Mincho" w:hAnsi="Times New Roman" w:cs="Times New Roman"/>
          <w:color w:val="FF0000"/>
          <w:lang w:eastAsia="ja-JP"/>
        </w:rPr>
        <w:t>i</w:t>
      </w:r>
      <w:r w:rsidR="007624E5" w:rsidRPr="00F3711A">
        <w:rPr>
          <w:rFonts w:ascii="Times New Roman" w:eastAsia="MS Mincho" w:hAnsi="Times New Roman" w:cs="Times New Roman"/>
          <w:color w:val="000000" w:themeColor="text1"/>
          <w:lang w:eastAsia="ja-JP"/>
        </w:rPr>
        <w:t>sionless</w:t>
      </w:r>
      <w:r w:rsidR="007624E5" w:rsidRPr="00F3711A">
        <w:rPr>
          <w:rFonts w:ascii="Times New Roman" w:eastAsia="MS Mincho" w:hAnsi="Times New Roman" w:cs="Times New Roman"/>
          <w:lang w:eastAsia="ja-JP"/>
        </w:rPr>
        <w:t xml:space="preserve"> skin depth </w:t>
      </w:r>
      <m:oMath>
        <m:f>
          <m:fPr>
            <m:type m:val="lin"/>
            <m:ctrlPr>
              <w:rPr>
                <w:rFonts w:ascii="Cambria Math" w:eastAsia="MS Mincho" w:hAnsi="Cambria Math" w:cs="Times New Roman"/>
                <w:i/>
                <w:lang w:eastAsia="ja-JP"/>
              </w:rPr>
            </m:ctrlPr>
          </m:fPr>
          <m:num>
            <m:r>
              <w:rPr>
                <w:rFonts w:ascii="Cambria Math" w:eastAsia="MS Mincho" w:hAnsi="Cambria Math" w:cs="Times New Roman"/>
                <w:lang w:eastAsia="ja-JP"/>
              </w:rPr>
              <m:t>c</m:t>
            </m:r>
          </m:num>
          <m:den>
            <m:sSub>
              <m:sSubPr>
                <m:ctrlPr>
                  <w:rPr>
                    <w:rFonts w:ascii="Cambria Math" w:eastAsia="MS Mincho" w:hAnsi="Cambria Math" w:cs="Times New Roman"/>
                    <w:i/>
                    <w:lang w:eastAsia="ja-JP"/>
                  </w:rPr>
                </m:ctrlPr>
              </m:sSubPr>
              <m:e>
                <m:r>
                  <w:rPr>
                    <w:rFonts w:ascii="Cambria Math" w:eastAsia="MS Mincho" w:hAnsi="Cambria Math" w:cs="Times New Roman"/>
                    <w:lang w:eastAsia="ja-JP"/>
                  </w:rPr>
                  <m:t>ω</m:t>
                </m:r>
              </m:e>
              <m:sub>
                <m:r>
                  <w:rPr>
                    <w:rFonts w:ascii="Cambria Math" w:eastAsia="MS Mincho" w:hAnsi="Cambria Math" w:cs="Times New Roman"/>
                    <w:lang w:eastAsia="ja-JP"/>
                  </w:rPr>
                  <m:t>pe</m:t>
                </m:r>
              </m:sub>
            </m:sSub>
          </m:den>
        </m:f>
      </m:oMath>
      <w:r w:rsidR="007624E5" w:rsidRPr="00F3711A">
        <w:rPr>
          <w:rFonts w:ascii="Times New Roman" w:eastAsia="MS Mincho" w:hAnsi="Times New Roman" w:cs="Times New Roman"/>
          <w:lang w:eastAsia="ja-JP"/>
        </w:rPr>
        <w:t xml:space="preserve"> where </w:t>
      </w:r>
      <m:oMath>
        <m:sSub>
          <m:sSubPr>
            <m:ctrlPr>
              <w:rPr>
                <w:rFonts w:ascii="Cambria Math" w:eastAsia="MS Mincho" w:hAnsi="Cambria Math" w:cs="Times New Roman"/>
                <w:i/>
                <w:lang w:eastAsia="ja-JP"/>
              </w:rPr>
            </m:ctrlPr>
          </m:sSubPr>
          <m:e>
            <m:r>
              <w:rPr>
                <w:rFonts w:ascii="Cambria Math" w:eastAsia="MS Mincho" w:hAnsi="Cambria Math" w:cs="Times New Roman"/>
                <w:lang w:eastAsia="ja-JP"/>
              </w:rPr>
              <m:t>ω</m:t>
            </m:r>
          </m:e>
          <m:sub>
            <m:r>
              <w:rPr>
                <w:rFonts w:ascii="Cambria Math" w:eastAsia="MS Mincho" w:hAnsi="Cambria Math" w:cs="Times New Roman"/>
                <w:lang w:eastAsia="ja-JP"/>
              </w:rPr>
              <m:t>pe</m:t>
            </m:r>
          </m:sub>
        </m:sSub>
      </m:oMath>
      <w:r w:rsidR="007624E5" w:rsidRPr="00F3711A">
        <w:rPr>
          <w:rFonts w:ascii="Times New Roman" w:eastAsia="MS Mincho" w:hAnsi="Times New Roman" w:cs="Times New Roman"/>
          <w:lang w:eastAsia="ja-JP"/>
        </w:rPr>
        <w:t xml:space="preserve"> is the electron plasma frequency</w:t>
      </w:r>
      <w:r w:rsidR="00A33EDD" w:rsidRPr="00F3711A">
        <w:rPr>
          <w:rFonts w:ascii="Times New Roman" w:eastAsia="MS Mincho" w:hAnsi="Times New Roman" w:cs="Times New Roman"/>
          <w:lang w:eastAsia="ja-JP"/>
        </w:rPr>
        <w:t xml:space="preserve"> </w:t>
      </w:r>
      <w:r w:rsidR="007624E5" w:rsidRPr="00F3711A">
        <w:rPr>
          <w:rFonts w:ascii="Times New Roman" w:eastAsia="MS Mincho" w:hAnsi="Times New Roman" w:cs="Times New Roman"/>
          <w:lang w:eastAsia="ja-JP"/>
        </w:rPr>
        <w:t>rather than the de Broglie length.  In this paper we show the followi</w:t>
      </w:r>
      <w:r w:rsidR="00A33EDD" w:rsidRPr="00F3711A">
        <w:rPr>
          <w:rFonts w:ascii="Times New Roman" w:eastAsia="MS Mincho" w:hAnsi="Times New Roman" w:cs="Times New Roman"/>
          <w:lang w:eastAsia="ja-JP"/>
        </w:rPr>
        <w:t>ng</w:t>
      </w:r>
      <w:r w:rsidR="007624E5" w:rsidRPr="00F3711A">
        <w:rPr>
          <w:rFonts w:ascii="Times New Roman" w:eastAsia="MS Mincho" w:hAnsi="Times New Roman" w:cs="Times New Roman"/>
          <w:lang w:eastAsia="ja-JP"/>
        </w:rPr>
        <w:t xml:space="preserve">.  </w:t>
      </w:r>
      <w:r w:rsidR="007624E5" w:rsidRPr="00F3711A">
        <w:rPr>
          <w:rFonts w:ascii="Times New Roman" w:eastAsia="MS Mincho" w:hAnsi="Times New Roman" w:cs="Times New Roman"/>
          <w:b/>
          <w:lang w:eastAsia="ja-JP"/>
        </w:rPr>
        <w:t>First</w:t>
      </w:r>
      <w:r w:rsidR="007624E5" w:rsidRPr="00F3711A">
        <w:rPr>
          <w:rFonts w:ascii="Times New Roman" w:eastAsia="MS Mincho" w:hAnsi="Times New Roman" w:cs="Times New Roman"/>
          <w:lang w:eastAsia="ja-JP"/>
        </w:rPr>
        <w:t xml:space="preserve">, </w:t>
      </w:r>
      <w:r w:rsidR="00A33EDD" w:rsidRPr="00F3711A">
        <w:rPr>
          <w:rFonts w:ascii="Times New Roman" w:eastAsia="MS Mincho" w:hAnsi="Times New Roman" w:cs="Times New Roman"/>
          <w:lang w:eastAsia="ja-JP"/>
        </w:rPr>
        <w:t>through t</w:t>
      </w:r>
      <w:r w:rsidR="007624E5" w:rsidRPr="00F3711A">
        <w:rPr>
          <w:rFonts w:ascii="Times New Roman" w:eastAsia="MS Mincho" w:hAnsi="Times New Roman" w:cs="Times New Roman"/>
          <w:lang w:eastAsia="ja-JP"/>
        </w:rPr>
        <w:t xml:space="preserve">he resonant excitation (just like a swing) we can use this plasma’s eigenmode to sustain collective and coherent waves. </w:t>
      </w:r>
      <w:r w:rsidR="007624E5" w:rsidRPr="00F3711A">
        <w:rPr>
          <w:rFonts w:ascii="Times New Roman" w:eastAsia="MS Mincho" w:hAnsi="Times New Roman" w:cs="Times New Roman"/>
          <w:b/>
          <w:lang w:eastAsia="ja-JP"/>
        </w:rPr>
        <w:t>Secondly</w:t>
      </w:r>
      <w:r w:rsidR="007624E5" w:rsidRPr="00F3711A">
        <w:rPr>
          <w:rFonts w:ascii="Times New Roman" w:eastAsia="MS Mincho" w:hAnsi="Times New Roman" w:cs="Times New Roman"/>
          <w:lang w:eastAsia="ja-JP"/>
        </w:rPr>
        <w:t>, we recognize that even an extremely high amplitude wave, if it has high phase velocity, does not make the wave-particle interaction with the plasma bulk particles and remain robust and does not destroy the plasma.  See Fig. I.2. (</w:t>
      </w:r>
      <w:r w:rsidR="00A33EDD" w:rsidRPr="00F3711A">
        <w:rPr>
          <w:rFonts w:ascii="Times New Roman" w:eastAsia="MS Mincho" w:hAnsi="Times New Roman" w:cs="Times New Roman"/>
          <w:lang w:eastAsia="ja-JP"/>
        </w:rPr>
        <w:t xml:space="preserve">wakefield wave and </w:t>
      </w:r>
      <w:r w:rsidR="007624E5" w:rsidRPr="00F3711A">
        <w:rPr>
          <w:rFonts w:ascii="Times New Roman" w:eastAsia="MS Mincho" w:hAnsi="Times New Roman" w:cs="Times New Roman"/>
          <w:lang w:eastAsia="ja-JP"/>
        </w:rPr>
        <w:t xml:space="preserve">tsunami wave).  This high-phase velocity principle is akin to the observation that a tsunami wave offshore having a high phase velocity does not involve resonant interaction with objects (such as ships) that float on the ocean, while the tsunami onshore upon decelerating its phase-velocity can render devastating damage on objects as it begins to resonate.  </w:t>
      </w:r>
      <w:r w:rsidR="007624E5" w:rsidRPr="00F3711A">
        <w:rPr>
          <w:rFonts w:ascii="Times New Roman" w:eastAsia="MS Mincho" w:hAnsi="Times New Roman" w:cs="Times New Roman"/>
          <w:b/>
          <w:lang w:eastAsia="ja-JP"/>
        </w:rPr>
        <w:t>Thirdly</w:t>
      </w:r>
      <w:r w:rsidR="007624E5" w:rsidRPr="00F3711A">
        <w:rPr>
          <w:rFonts w:ascii="Times New Roman" w:eastAsia="MS Mincho" w:hAnsi="Times New Roman" w:cs="Times New Roman"/>
          <w:lang w:eastAsia="ja-JP"/>
        </w:rPr>
        <w:t xml:space="preserve">, extending the above second principle when the high phase velocity approaches the speed of light </w:t>
      </w:r>
      <w:r w:rsidR="007624E5" w:rsidRPr="00F3711A">
        <w:rPr>
          <w:rFonts w:ascii="Times New Roman" w:eastAsia="MS Mincho" w:hAnsi="Times New Roman" w:cs="Times New Roman"/>
          <w:i/>
          <w:lang w:eastAsia="ja-JP"/>
        </w:rPr>
        <w:t xml:space="preserve">c, </w:t>
      </w:r>
      <w:r w:rsidR="007624E5" w:rsidRPr="00F3711A">
        <w:rPr>
          <w:rFonts w:ascii="Times New Roman" w:eastAsia="MS Mincho" w:hAnsi="Times New Roman" w:cs="Times New Roman"/>
          <w:lang w:eastAsia="ja-JP"/>
        </w:rPr>
        <w:t xml:space="preserve">the excited </w:t>
      </w:r>
      <w:r w:rsidR="00A33EDD" w:rsidRPr="00F3711A">
        <w:rPr>
          <w:rFonts w:ascii="Times New Roman" w:eastAsia="MS Mincho" w:hAnsi="Times New Roman" w:cs="Times New Roman"/>
          <w:lang w:eastAsia="ja-JP"/>
        </w:rPr>
        <w:t xml:space="preserve">structure of the </w:t>
      </w:r>
      <w:r w:rsidR="007624E5" w:rsidRPr="00F3711A">
        <w:rPr>
          <w:rFonts w:ascii="Times New Roman" w:eastAsia="MS Mincho" w:hAnsi="Times New Roman" w:cs="Times New Roman"/>
          <w:lang w:eastAsia="ja-JP"/>
        </w:rPr>
        <w:t>wake is speeding also at (or near) the speed of light. Since the electrons that respond to this immense wake cannot exceed the speed of light by the relativistic dynamics, the electrons at the crest of the wave te</w:t>
      </w:r>
      <w:r w:rsidR="00A33EDD" w:rsidRPr="00F3711A">
        <w:rPr>
          <w:rFonts w:ascii="Times New Roman" w:eastAsia="MS Mincho" w:hAnsi="Times New Roman" w:cs="Times New Roman"/>
          <w:lang w:eastAsia="ja-JP"/>
        </w:rPr>
        <w:t>nd</w:t>
      </w:r>
      <w:r w:rsidR="007624E5" w:rsidRPr="00F3711A">
        <w:rPr>
          <w:rFonts w:ascii="Times New Roman" w:eastAsia="MS Mincho" w:hAnsi="Times New Roman" w:cs="Times New Roman"/>
          <w:lang w:eastAsia="ja-JP"/>
        </w:rPr>
        <w:t xml:space="preserve"> and conver</w:t>
      </w:r>
      <w:r w:rsidR="00A33EDD" w:rsidRPr="00F3711A">
        <w:rPr>
          <w:rFonts w:ascii="Times New Roman" w:eastAsia="MS Mincho" w:hAnsi="Times New Roman" w:cs="Times New Roman"/>
          <w:lang w:eastAsia="ja-JP"/>
        </w:rPr>
        <w:t>ge</w:t>
      </w:r>
      <w:r w:rsidR="007624E5" w:rsidRPr="00F3711A">
        <w:rPr>
          <w:rFonts w:ascii="Times New Roman" w:eastAsia="MS Mincho" w:hAnsi="Times New Roman" w:cs="Times New Roman"/>
          <w:lang w:eastAsia="ja-JP"/>
        </w:rPr>
        <w:t xml:space="preserve"> to this velocity, showing what we call the relativistic coherence </w:t>
      </w:r>
      <w:r w:rsidR="006D3809"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ELiUaBPi","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6D3809"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[2]</w:t>
      </w:r>
      <w:r w:rsidR="006D3809" w:rsidRPr="00F3711A">
        <w:rPr>
          <w:rFonts w:ascii="Times New Roman" w:eastAsia="MS Mincho" w:hAnsi="Times New Roman" w:cs="Times New Roman"/>
          <w:lang w:eastAsia="ja-JP"/>
        </w:rPr>
        <w:fldChar w:fldCharType="end"/>
      </w:r>
      <w:r w:rsidR="007624E5" w:rsidRPr="00F3711A">
        <w:rPr>
          <w:rFonts w:ascii="Times New Roman" w:eastAsia="MS Mincho" w:hAnsi="Times New Roman" w:cs="Times New Roman"/>
          <w:lang w:eastAsia="ja-JP"/>
        </w:rPr>
        <w:t xml:space="preserve">. </w:t>
      </w:r>
      <w:r w:rsidR="007624E5" w:rsidRPr="00F3711A">
        <w:rPr>
          <w:rFonts w:ascii="Times New Roman" w:eastAsia="MS Mincho" w:hAnsi="Times New Roman" w:cs="Times New Roman"/>
          <w:b/>
          <w:lang w:eastAsia="ja-JP"/>
        </w:rPr>
        <w:t>Lastly</w:t>
      </w:r>
      <w:r w:rsidR="007624E5" w:rsidRPr="00F3711A">
        <w:rPr>
          <w:rFonts w:ascii="Times New Roman" w:eastAsia="MS Mincho" w:hAnsi="Times New Roman" w:cs="Times New Roman"/>
          <w:lang w:eastAsia="ja-JP"/>
        </w:rPr>
        <w:t xml:space="preserve">, we recognize that it is difficult for the plasma to go unstable if the time scale of the drive is far shorter </w:t>
      </w:r>
      <w:r w:rsidR="00A33EDD" w:rsidRPr="00F3711A">
        <w:rPr>
          <w:rFonts w:ascii="Times New Roman" w:eastAsia="MS Mincho" w:hAnsi="Times New Roman" w:cs="Times New Roman"/>
          <w:lang w:eastAsia="ja-JP"/>
        </w:rPr>
        <w:t>than</w:t>
      </w:r>
      <w:r w:rsidR="007624E5" w:rsidRPr="00F3711A">
        <w:rPr>
          <w:rFonts w:ascii="Times New Roman" w:eastAsia="MS Mincho" w:hAnsi="Times New Roman" w:cs="Times New Roman"/>
          <w:lang w:eastAsia="ja-JP"/>
        </w:rPr>
        <w:t xml:space="preserve"> that for ions to respond.  </w:t>
      </w:r>
      <w:r w:rsidR="00A33EDD" w:rsidRPr="00F3711A">
        <w:rPr>
          <w:rFonts w:ascii="Times New Roman" w:eastAsia="MS Mincho" w:hAnsi="Times New Roman" w:cs="Times New Roman"/>
          <w:lang w:eastAsia="ja-JP"/>
        </w:rPr>
        <w:t>The overall plasma cannot get destroyed</w:t>
      </w:r>
      <w:r w:rsidR="007624E5" w:rsidRPr="00F3711A">
        <w:rPr>
          <w:rFonts w:ascii="Times New Roman" w:eastAsia="MS Mincho" w:hAnsi="Times New Roman" w:cs="Times New Roman"/>
          <w:lang w:eastAsia="ja-JP"/>
        </w:rPr>
        <w:t xml:space="preserve"> as electrons get to</w:t>
      </w:r>
      <w:r w:rsidR="00A33EDD" w:rsidRPr="00F3711A">
        <w:rPr>
          <w:rFonts w:ascii="Times New Roman" w:eastAsia="MS Mincho" w:hAnsi="Times New Roman" w:cs="Times New Roman"/>
          <w:lang w:eastAsia="ja-JP"/>
        </w:rPr>
        <w:t xml:space="preserve"> restore back to where ions stand. (By extension this ultrafast motion cannot cohere with slow electron motion either). </w:t>
      </w:r>
      <w:r w:rsidR="007624E5" w:rsidRPr="00F3711A">
        <w:rPr>
          <w:rFonts w:ascii="Times New Roman" w:eastAsia="MS Mincho" w:hAnsi="Times New Roman" w:cs="Times New Roman"/>
          <w:lang w:eastAsia="ja-JP"/>
        </w:rPr>
        <w:t xml:space="preserve">This is the principle of ultrafast dynamical stability going beyond much shorter than the ion time scales. </w:t>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lang w:eastAsia="ja-JP"/>
        </w:rPr>
        <w:t xml:space="preserve"> </w:t>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lang w:eastAsia="ja-JP"/>
        </w:rPr>
        <w:t xml:space="preserve">Related to the ultrafast requirement (the fourth principle), it is interesting to look at the frequency (or inversely the period) of the driving force. </w:t>
      </w:r>
      <w:r w:rsidR="00A33EDD" w:rsidRPr="00F3711A">
        <w:rPr>
          <w:rFonts w:ascii="Times New Roman" w:eastAsia="MS Mincho" w:hAnsi="Times New Roman" w:cs="Times New Roman"/>
          <w:lang w:eastAsia="ja-JP"/>
        </w:rPr>
        <w:t>The</w:t>
      </w:r>
      <w:r w:rsidRPr="00F3711A">
        <w:rPr>
          <w:rFonts w:ascii="Times New Roman" w:eastAsia="MS Mincho" w:hAnsi="Times New Roman" w:cs="Times New Roman"/>
          <w:lang w:eastAsia="ja-JP"/>
        </w:rPr>
        <w:t xml:space="preserve"> simplest accelerator of electrons </w:t>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Pr="00F3711A" w:rsidRDefault="00EA7F18" w:rsidP="007624E5">
      <w:pPr>
        <w:autoSpaceDE w:val="0"/>
        <w:autoSpaceDN w:val="0"/>
        <w:adjustRightInd w:val="0"/>
        <w:ind w:firstLine="420"/>
        <w:rPr>
          <w:rFonts w:ascii="Times New Roman" w:eastAsia="MS Mincho" w:hAnsi="Times New Roman" w:cs="Times New Roman"/>
          <w:lang w:eastAsia="ja-JP"/>
        </w:rPr>
      </w:pPr>
      <w:r w:rsidRPr="00F3711A">
        <w:rPr>
          <w:noProof/>
          <w:lang w:val="en-IN" w:eastAsia="en-IN"/>
        </w:rPr>
        <mc:AlternateContent>
          <mc:Choice Requires="wps">
            <w:drawing>
              <wp:anchor distT="0" distB="0" distL="114300" distR="114300" simplePos="0" relativeHeight="251660288" behindDoc="0" locked="0" layoutInCell="1" allowOverlap="1" wp14:anchorId="42CB2634" wp14:editId="50D73047">
                <wp:simplePos x="0" y="0"/>
                <wp:positionH relativeFrom="column">
                  <wp:posOffset>2514600</wp:posOffset>
                </wp:positionH>
                <wp:positionV relativeFrom="paragraph">
                  <wp:posOffset>1021080</wp:posOffset>
                </wp:positionV>
                <wp:extent cx="311785" cy="335280"/>
                <wp:effectExtent l="0" t="0" r="0" b="0"/>
                <wp:wrapSquare wrapText="bothSides"/>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3352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D124C1" w:rsidRDefault="00D124C1" w:rsidP="007624E5">
                            <w:r>
                              <w:t>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CB2634" id="Text Box 688" o:spid="_x0000_s1027" type="#_x0000_t202" style="position:absolute;left:0;text-align:left;margin-left:198pt;margin-top:80.4pt;width:24.55pt;height:2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" filled="f" stroked="f">
                <v:path arrowok="t"/>
                <v:textbox>
                  <w:txbxContent>
                    <w:p w:rsidR="00D124C1" w:rsidRDefault="00D124C1" w:rsidP="007624E5">
                      <w:r>
                        <w:t>vs</w:t>
                      </w:r>
                    </w:p>
                  </w:txbxContent>
                </v:textbox>
                <w10:wrap type="square"/>
              </v:shape>
            </w:pict>
          </mc:Fallback>
        </mc:AlternateContent>
      </w:r>
      <w:r w:rsidR="007624E5" w:rsidRPr="00F3711A">
        <w:rPr>
          <w:noProof/>
          <w:lang w:val="en-IN" w:eastAsia="en-IN"/>
        </w:rPr>
        <w:drawing>
          <wp:inline distT="0" distB="0" distL="0" distR="0" wp14:anchorId="06857DD3" wp14:editId="4A38AE77">
            <wp:extent cx="1551288" cy="1723880"/>
            <wp:effectExtent l="0" t="10160" r="0" b="0"/>
            <wp:docPr id="686" name="Picture 1" descr="WakeP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kePic.tif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552924" cy="1725698"/>
                    </a:xfrm>
                    <a:prstGeom prst="rect">
                      <a:avLst/>
                    </a:prstGeom>
                  </pic:spPr>
                </pic:pic>
              </a:graphicData>
            </a:graphic>
          </wp:inline>
        </w:drawing>
      </w:r>
      <w:r w:rsidR="007624E5" w:rsidRPr="00F3711A">
        <w:rPr>
          <w:noProof/>
          <w:lang w:val="en-IN" w:eastAsia="en-IN"/>
        </w:rPr>
        <w:drawing>
          <wp:inline distT="0" distB="0" distL="0" distR="0" wp14:anchorId="7B89E883" wp14:editId="74A9EF42">
            <wp:extent cx="1957315" cy="1610605"/>
            <wp:effectExtent l="0" t="0" r="0" b="0"/>
            <wp:docPr id="687" name="Picture 1" descr="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titled.tiff"/>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966" cy="1612787"/>
                    </a:xfrm>
                    <a:prstGeom prst="rect">
                      <a:avLst/>
                    </a:prstGeom>
                  </pic:spPr>
                </pic:pic>
              </a:graphicData>
            </a:graphic>
          </wp:inline>
        </w:drawing>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b/>
          <w:lang w:eastAsia="ja-JP"/>
        </w:rPr>
        <w:t>Fig, I.2</w:t>
      </w:r>
      <w:r w:rsidRPr="00F3711A">
        <w:rPr>
          <w:rFonts w:ascii="Times New Roman" w:eastAsia="MS Mincho" w:hAnsi="Times New Roman" w:cs="Times New Roman"/>
          <w:lang w:eastAsia="ja-JP"/>
        </w:rPr>
        <w:t xml:space="preserve">: The high phase velocity wakefield </w:t>
      </w:r>
      <w:r w:rsidR="00A33EDD" w:rsidRPr="00F3711A">
        <w:rPr>
          <w:rFonts w:ascii="Times New Roman" w:eastAsia="MS Mincho" w:hAnsi="Times New Roman" w:cs="Times New Roman"/>
          <w:lang w:eastAsia="ja-JP"/>
        </w:rPr>
        <w:t xml:space="preserve">showing sustained and coherent structure </w:t>
      </w:r>
      <w:r w:rsidRPr="00F3711A">
        <w:rPr>
          <w:rFonts w:ascii="Times New Roman" w:eastAsia="MS Mincho" w:hAnsi="Times New Roman" w:cs="Times New Roman"/>
          <w:lang w:eastAsia="ja-JP"/>
        </w:rPr>
        <w:t xml:space="preserve">(left), while tsunami wave approaching onshore, losing its phase velocity to become violent (right). </w:t>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Default="007624E5" w:rsidP="007624E5">
      <w:pPr>
        <w:autoSpaceDE w:val="0"/>
        <w:autoSpaceDN w:val="0"/>
        <w:adjustRightInd w:val="0"/>
        <w:rPr>
          <w:rFonts w:ascii="Times New Roman" w:eastAsia="MS Mincho" w:hAnsi="Times New Roman" w:cs="Times New Roman"/>
          <w:lang w:eastAsia="ja-JP"/>
        </w:rPr>
      </w:pPr>
      <w:r w:rsidRPr="00F3711A">
        <w:rPr>
          <w:rFonts w:ascii="Times New Roman" w:eastAsia="MS Mincho" w:hAnsi="Times New Roman" w:cs="Times New Roman"/>
          <w:lang w:eastAsia="ja-JP"/>
        </w:rPr>
        <w:t>may be a capacitor. In the capacitor a DC (i.e. zero frequency) electrostatic field is applied between two places and electrons are accelerated to the energy of the voltage between the two plates. The van de Graff accelerator is similar in this sense. In these accelerators the frequency of the accelerating fields is essentially zero. As pointed out above relating to the Principle 2 and Principle 4, when the field is DC (and thus the phase velocity is zero), the breakdown of the medium or the wave motion can take place to destroy the acceleratin</w:t>
      </w:r>
      <w:r w:rsidR="00100394" w:rsidRPr="00F3711A">
        <w:rPr>
          <w:rFonts w:ascii="Times New Roman" w:eastAsia="MS Mincho" w:hAnsi="Times New Roman" w:cs="Times New Roman"/>
          <w:lang w:eastAsia="ja-JP"/>
        </w:rPr>
        <w:t>g structure readily. This is</w:t>
      </w:r>
      <w:r w:rsidRPr="00F3711A">
        <w:rPr>
          <w:rFonts w:ascii="Times New Roman" w:eastAsia="MS Mincho" w:hAnsi="Times New Roman" w:cs="Times New Roman"/>
          <w:lang w:eastAsia="ja-JP"/>
        </w:rPr>
        <w:t xml:space="preserve"> (at least one of the reasons) </w:t>
      </w:r>
      <w:r w:rsidR="00100394" w:rsidRPr="00F3711A">
        <w:rPr>
          <w:rFonts w:ascii="Times New Roman" w:eastAsia="MS Mincho" w:hAnsi="Times New Roman" w:cs="Times New Roman"/>
          <w:lang w:eastAsia="ja-JP"/>
        </w:rPr>
        <w:t xml:space="preserve">why </w:t>
      </w:r>
      <w:r w:rsidRPr="00F3711A">
        <w:rPr>
          <w:rFonts w:ascii="Times New Roman" w:eastAsia="MS Mincho" w:hAnsi="Times New Roman" w:cs="Times New Roman"/>
          <w:lang w:eastAsia="ja-JP"/>
        </w:rPr>
        <w:t xml:space="preserve">in the Livingston Chart (Fig. I.1) the second generation of accelerators begin to </w:t>
      </w:r>
      <w:r w:rsidR="00100394" w:rsidRPr="00F3711A">
        <w:rPr>
          <w:rFonts w:ascii="Times New Roman" w:eastAsia="MS Mincho" w:hAnsi="Times New Roman" w:cs="Times New Roman"/>
          <w:lang w:eastAsia="ja-JP"/>
        </w:rPr>
        <w:t>acquire</w:t>
      </w:r>
      <w:r w:rsidRPr="00F3711A">
        <w:rPr>
          <w:rFonts w:ascii="Times New Roman" w:eastAsia="MS Mincho" w:hAnsi="Times New Roman" w:cs="Times New Roman"/>
          <w:lang w:eastAsia="ja-JP"/>
        </w:rPr>
        <w:t xml:space="preserve"> a high velocity.  This is because then the wave can “run away” from trouble (i.e. instability). In order to accomplish this, accelerator physicists introduced RF (in the frequency of some 10</w:t>
      </w:r>
      <w:r w:rsidRPr="00F3711A">
        <w:rPr>
          <w:rFonts w:ascii="Times New Roman" w:eastAsia="MS Mincho" w:hAnsi="Times New Roman" w:cs="Times New Roman"/>
          <w:vertAlign w:val="superscript"/>
          <w:lang w:eastAsia="ja-JP"/>
        </w:rPr>
        <w:t>10</w:t>
      </w:r>
      <w:r w:rsidRPr="00F3711A">
        <w:rPr>
          <w:rFonts w:ascii="Times New Roman" w:eastAsia="MS Mincho" w:hAnsi="Times New Roman" w:cs="Times New Roman"/>
          <w:lang w:eastAsia="ja-JP"/>
        </w:rPr>
        <w:t xml:space="preserve"> /sec </w:t>
      </w:r>
      <w:r w:rsidR="00100394" w:rsidRPr="00F3711A">
        <w:rPr>
          <w:rFonts w:ascii="Times New Roman" w:eastAsia="MS Mincho" w:hAnsi="Times New Roman" w:cs="Times New Roman"/>
          <w:lang w:eastAsia="ja-JP"/>
        </w:rPr>
        <w:t>within</w:t>
      </w:r>
      <w:r w:rsidRPr="00F3711A">
        <w:rPr>
          <w:rFonts w:ascii="Times New Roman" w:eastAsia="MS Mincho" w:hAnsi="Times New Roman" w:cs="Times New Roman"/>
          <w:lang w:eastAsia="ja-JP"/>
        </w:rPr>
        <w:t xml:space="preserve"> a couple of orders</w:t>
      </w:r>
      <w:r w:rsidR="00100394" w:rsidRPr="00F3711A">
        <w:rPr>
          <w:rFonts w:ascii="Times New Roman" w:eastAsia="MS Mincho" w:hAnsi="Times New Roman" w:cs="Times New Roman"/>
          <w:lang w:eastAsia="ja-JP"/>
        </w:rPr>
        <w:t xml:space="preserve"> of magnitude</w:t>
      </w:r>
      <w:r w:rsidRPr="00F3711A">
        <w:rPr>
          <w:rFonts w:ascii="Times New Roman" w:eastAsia="MS Mincho" w:hAnsi="Times New Roman" w:cs="Times New Roman"/>
          <w:lang w:eastAsia="ja-JP"/>
        </w:rPr>
        <w:t>) accelerators. These are cyclotrons, synchrotrons, and linacs (see Fig.I.1), in which the phase velocity has been hiked up (up to the speed of light, ultimately). Thus such photons have energy of ~10</w:t>
      </w:r>
      <w:r w:rsidRPr="00F3711A">
        <w:rPr>
          <w:rFonts w:ascii="Times New Roman" w:eastAsia="MS Mincho" w:hAnsi="Times New Roman" w:cs="Times New Roman"/>
          <w:vertAlign w:val="superscript"/>
          <w:lang w:eastAsia="ja-JP"/>
        </w:rPr>
        <w:t xml:space="preserve">-4 </w:t>
      </w:r>
      <w:r w:rsidRPr="00F3711A">
        <w:rPr>
          <w:rFonts w:ascii="Times New Roman" w:eastAsia="MS Mincho" w:hAnsi="Times New Roman" w:cs="Times New Roman"/>
          <w:lang w:eastAsia="ja-JP"/>
        </w:rPr>
        <w:t>eV (with</w:t>
      </w:r>
      <w:r w:rsidR="00100394" w:rsidRPr="00F3711A">
        <w:rPr>
          <w:rFonts w:ascii="Times New Roman" w:eastAsia="MS Mincho" w:hAnsi="Times New Roman" w:cs="Times New Roman"/>
          <w:lang w:eastAsia="ja-JP"/>
        </w:rPr>
        <w:t>in</w:t>
      </w:r>
      <w:r w:rsidRPr="00F3711A">
        <w:rPr>
          <w:rFonts w:ascii="Times New Roman" w:eastAsia="MS Mincho" w:hAnsi="Times New Roman" w:cs="Times New Roman"/>
          <w:lang w:eastAsia="ja-JP"/>
        </w:rPr>
        <w:t xml:space="preserve"> an ord</w:t>
      </w:r>
      <w:r w:rsidR="00100394" w:rsidRPr="00F3711A">
        <w:rPr>
          <w:rFonts w:ascii="Times New Roman" w:eastAsia="MS Mincho" w:hAnsi="Times New Roman" w:cs="Times New Roman"/>
          <w:lang w:eastAsia="ja-JP"/>
        </w:rPr>
        <w:t>er of magnitudes</w:t>
      </w:r>
      <w:r w:rsidRPr="00F3711A">
        <w:rPr>
          <w:rFonts w:ascii="Times New Roman" w:eastAsia="MS Mincho" w:hAnsi="Times New Roman" w:cs="Times New Roman"/>
          <w:lang w:eastAsia="ja-JP"/>
        </w:rPr>
        <w:t>). All accelerators in the Livingston Chart (Fig.I.1) use photons of energy 0~10</w:t>
      </w:r>
      <w:r w:rsidRPr="00F3711A">
        <w:rPr>
          <w:rFonts w:ascii="Times New Roman" w:eastAsia="MS Mincho" w:hAnsi="Times New Roman" w:cs="Times New Roman"/>
          <w:vertAlign w:val="superscript"/>
          <w:lang w:eastAsia="ja-JP"/>
        </w:rPr>
        <w:t xml:space="preserve">-4  </w:t>
      </w:r>
      <w:r w:rsidRPr="00F3711A">
        <w:rPr>
          <w:rFonts w:ascii="Times New Roman" w:eastAsia="MS Mincho" w:hAnsi="Times New Roman" w:cs="Times New Roman"/>
          <w:lang w:eastAsia="ja-JP"/>
        </w:rPr>
        <w:t>eV.  On the other hand, in the ultrafast regime (and Principle 4 above) the time scales are in fs. Thus in the usage of optical lasers, we have the photons that drive these particles with the energy of eV. In this regard, this is a leap from the conventional accelerators’ photon energy in the neighborhood of zero ~10</w:t>
      </w:r>
      <w:r w:rsidRPr="00F3711A">
        <w:rPr>
          <w:rFonts w:ascii="Times New Roman" w:eastAsia="MS Mincho" w:hAnsi="Times New Roman" w:cs="Times New Roman"/>
          <w:vertAlign w:val="superscript"/>
          <w:lang w:eastAsia="ja-JP"/>
        </w:rPr>
        <w:t xml:space="preserve">-4 </w:t>
      </w:r>
      <w:r w:rsidRPr="00F3711A">
        <w:rPr>
          <w:rFonts w:ascii="Times New Roman" w:eastAsia="MS Mincho" w:hAnsi="Times New Roman" w:cs="Times New Roman"/>
          <w:lang w:eastAsia="ja-JP"/>
        </w:rPr>
        <w:t>eV to eV in our laser accelerators. As we will see, this leap of several orders resulted in an equal leap in the accelerating gradient. (As we will discus</w:t>
      </w:r>
      <w:r w:rsidR="00170833" w:rsidRPr="00F3711A">
        <w:rPr>
          <w:rFonts w:ascii="Times New Roman" w:eastAsia="MS Mincho" w:hAnsi="Times New Roman" w:cs="Times New Roman"/>
          <w:lang w:eastAsia="ja-JP"/>
        </w:rPr>
        <w:t>s</w:t>
      </w:r>
      <w:r w:rsidRPr="00F3711A">
        <w:rPr>
          <w:rFonts w:ascii="Times New Roman" w:eastAsia="MS Mincho" w:hAnsi="Times New Roman" w:cs="Times New Roman"/>
          <w:lang w:eastAsia="ja-JP"/>
        </w:rPr>
        <w:t xml:space="preserve"> in Chap. VI, we will try to further increase the photon energy of the driver to another 3 or 4 orders of magnitude beyond eV photons of optical lasers.)</w:t>
      </w:r>
    </w:p>
    <w:p w:rsidR="009F3E92" w:rsidRPr="00F3711A" w:rsidRDefault="009F3E92" w:rsidP="007624E5">
      <w:pPr>
        <w:autoSpaceDE w:val="0"/>
        <w:autoSpaceDN w:val="0"/>
        <w:adjustRightInd w:val="0"/>
        <w:rPr>
          <w:rFonts w:ascii="Times New Roman" w:eastAsia="MS Mincho" w:hAnsi="Times New Roman" w:cs="Times New Roman"/>
          <w:lang w:eastAsia="ja-JP"/>
        </w:rPr>
      </w:pPr>
    </w:p>
    <w:p w:rsidR="007624E5" w:rsidRDefault="007624E5" w:rsidP="006D3809">
      <w:pPr>
        <w:widowControl w:val="0"/>
        <w:autoSpaceDE w:val="0"/>
        <w:autoSpaceDN w:val="0"/>
        <w:adjustRightInd w:val="0"/>
        <w:rPr>
          <w:rFonts w:ascii="Times New Roman" w:hAnsi="Times New Roman" w:cs="Times New Roman"/>
        </w:rPr>
      </w:pPr>
      <w:r w:rsidRPr="00F3711A">
        <w:rPr>
          <w:rFonts w:ascii="Times New Roman" w:eastAsia="MS Mincho" w:hAnsi="Times New Roman" w:cs="Times New Roman"/>
          <w:lang w:eastAsia="ja-JP"/>
        </w:rPr>
        <w:t xml:space="preserve">      To embody these organizational principles, </w:t>
      </w:r>
      <w:r w:rsidRPr="00F3711A">
        <w:rPr>
          <w:rFonts w:ascii="Times New Roman" w:hAnsi="Times New Roman" w:cs="Times New Roman"/>
        </w:rPr>
        <w:t xml:space="preserve">Tajima and Dawson </w:t>
      </w:r>
      <w:r w:rsidR="006D3809"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r5D3Vvik","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6D3809" w:rsidRPr="00F3711A">
        <w:rPr>
          <w:rFonts w:ascii="Times New Roman" w:hAnsi="Times New Roman" w:cs="Times New Roman"/>
        </w:rPr>
        <w:fldChar w:fldCharType="separate"/>
      </w:r>
      <w:r w:rsidR="00C87801" w:rsidRPr="00F3711A">
        <w:rPr>
          <w:rFonts w:ascii="Times New Roman" w:hAnsi="Times New Roman" w:cs="Times New Roman"/>
        </w:rPr>
        <w:t>[3]</w:t>
      </w:r>
      <w:r w:rsidR="006D3809" w:rsidRPr="00F3711A">
        <w:rPr>
          <w:rFonts w:ascii="Times New Roman" w:hAnsi="Times New Roman" w:cs="Times New Roman"/>
        </w:rPr>
        <w:fldChar w:fldCharType="end"/>
      </w:r>
      <w:r w:rsidRPr="00F3711A">
        <w:rPr>
          <w:rFonts w:ascii="Times New Roman" w:hAnsi="Times New Roman" w:cs="Times New Roman"/>
        </w:rPr>
        <w:t xml:space="preserve"> proposed the employment of an ultrashort and intense laser pulse to excite a wakefield in such a way that the laser pulse length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oMath>
      <w:r w:rsidRPr="00F3711A">
        <w:rPr>
          <w:rFonts w:ascii="Times New Roman" w:hAnsi="Times New Roman" w:cs="Times New Roman"/>
        </w:rPr>
        <w:t xml:space="preserve"> is resonant to the wavelength of the eigenmode of the plasma, i.e. half of the plasma wavelength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r>
          <w:rPr>
            <w:rFonts w:ascii="Cambria Math" w:hAnsi="Cambria Math" w:cs="Times New Roman"/>
          </w:rPr>
          <m:t>=2πc/</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pe</m:t>
            </m:r>
          </m:sub>
        </m:sSub>
      </m:oMath>
      <w:r w:rsidRPr="00F3711A">
        <w:rPr>
          <w:rFonts w:ascii="Times New Roman" w:hAnsi="Times New Roman" w:cs="Times New Roman"/>
        </w:rPr>
        <w:t xml:space="preserve">. This choice of resonant wavelength is to efficaciously excite coherent eigenmode of the plasma without causing other disturbances </w:t>
      </w:r>
      <w:r w:rsidR="00100394" w:rsidRPr="00F3711A">
        <w:rPr>
          <w:rFonts w:ascii="Times New Roman" w:hAnsi="Times New Roman" w:cs="Times New Roman"/>
        </w:rPr>
        <w:t>in it</w:t>
      </w:r>
      <w:r w:rsidRPr="00F3711A">
        <w:rPr>
          <w:rFonts w:ascii="Times New Roman" w:hAnsi="Times New Roman" w:cs="Times New Roman"/>
        </w:rPr>
        <w:t xml:space="preserve">, satisfying the first guiding principle above. The laser in the underdense plasma speeds at the phase velocity close to the speed of light, which of course is much higher than the thermal speed of electrons, realizing the above second condition. Such a short pulse length to make the plasma wavelength resonance is in the fs regime, thereby not disturbing ions.  This embodies the fourth principle above.  In most recommended cases, we select the frequency of the laser much higher than the plasma frequency, which leads to set the Lorentz factor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p</m:t>
            </m:r>
          </m:sub>
        </m:sSub>
      </m:oMath>
      <w:r w:rsidRPr="00F3711A">
        <w:rPr>
          <w:rFonts w:ascii="Times New Roman" w:hAnsi="Times New Roman" w:cs="Times New Roman"/>
        </w:rPr>
        <w:t xml:space="preserve"> of the phase velocity of the wakefield much greater than unity. This introduces relativistic coherence, the guiding direction mentioned as third above</w:t>
      </w:r>
      <w:r w:rsidRPr="00F3711A">
        <w:t xml:space="preserve">. </w:t>
      </w:r>
      <w:r w:rsidRPr="00F3711A">
        <w:rPr>
          <w:rFonts w:ascii="Times New Roman" w:hAnsi="Times New Roman" w:cs="Times New Roman"/>
        </w:rPr>
        <w:t xml:space="preserve">The recommended intensity of the laser pulse is such that the ponderomotive potential (the photon pressure force potential) of the laser in the plasma amounts to </w:t>
      </w:r>
      <m:oMath>
        <m:r>
          <w:rPr>
            <w:rFonts w:ascii="Cambria Math" w:hAnsi="Cambria Math" w:cs="Times New Roman"/>
          </w:rPr>
          <m:t>Φ=m</m:t>
        </m:r>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2</m:t>
            </m:r>
          </m:sup>
        </m:sSup>
        <m:rad>
          <m:radPr>
            <m:degHide m:val="1"/>
            <m:ctrlPr>
              <w:rPr>
                <w:rFonts w:ascii="Cambria Math" w:hAnsi="Cambria Math" w:cs="Times New Roman"/>
                <w:i/>
              </w:rPr>
            </m:ctrlPr>
          </m:radPr>
          <m:deg/>
          <m:e>
            <m:r>
              <w:rPr>
                <w:rFonts w:ascii="Cambria Math" w:hAnsi="Cambria Math" w:cs="Times New Roman"/>
              </w:rPr>
              <m:t>1+</m:t>
            </m:r>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0</m:t>
                </m:r>
              </m:sub>
              <m:sup>
                <m:r>
                  <w:rPr>
                    <w:rFonts w:ascii="Cambria Math" w:hAnsi="Cambria Math" w:cs="Times New Roman"/>
                  </w:rPr>
                  <m:t>2</m:t>
                </m:r>
              </m:sup>
            </m:sSubSup>
          </m:e>
        </m:rad>
      </m:oMath>
      <w:r w:rsidRPr="00F3711A">
        <w:rPr>
          <w:rFonts w:ascii="Times New Roman" w:hAnsi="Times New Roman" w:cs="Times New Roman"/>
          <w:i/>
        </w:rPr>
        <w:t xml:space="preserve"> </w:t>
      </w:r>
      <w:r w:rsidRPr="00F3711A">
        <w:rPr>
          <w:rFonts w:ascii="Times New Roman" w:hAnsi="Times New Roman" w:cs="Times New Roman"/>
        </w:rPr>
        <w:t xml:space="preserve">so that the excited plasma wave motion acquires the electron momentum of </w:t>
      </w:r>
      <m:oMath>
        <m:r>
          <w:rPr>
            <w:rFonts w:ascii="Cambria Math" w:hAnsi="Cambria Math" w:cs="Times New Roman"/>
          </w:rPr>
          <m:t>mc</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F3711A">
        <w:rPr>
          <w:rFonts w:ascii="Times New Roman" w:hAnsi="Times New Roman" w:cs="Times New Roman"/>
        </w:rPr>
        <w:t xml:space="preserve">. Here the normalized vector potential of the laser is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num>
          <m:den>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0</m:t>
                </m:r>
              </m:sub>
            </m:sSub>
            <m:r>
              <w:rPr>
                <w:rFonts w:ascii="Cambria Math" w:hAnsi="Cambria Math" w:cs="Times New Roman"/>
              </w:rPr>
              <m:t xml:space="preserve">c </m:t>
            </m:r>
          </m:den>
        </m:f>
      </m:oMath>
      <w:r w:rsidRPr="00F3711A">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0</m:t>
            </m:r>
          </m:sub>
        </m:sSub>
      </m:oMath>
      <w:r w:rsidRPr="00F3711A">
        <w:rPr>
          <w:rFonts w:ascii="Times New Roman" w:hAnsi="Times New Roman" w:cs="Times New Roman"/>
        </w:rPr>
        <w:t xml:space="preserve"> are the electric field and frequency of the laser. The ponderomotive force arises from the non-linear Lorentz force </w:t>
      </w:r>
      <m:oMath>
        <m:r>
          <w:rPr>
            <w:rFonts w:ascii="Cambria Math" w:hAnsi="Cambria Math" w:cs="Times New Roman"/>
          </w:rPr>
          <m:t>v×</m:t>
        </m:r>
        <m:f>
          <m:fPr>
            <m:type m:val="lin"/>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c</m:t>
            </m:r>
          </m:den>
        </m:f>
      </m:oMath>
      <w:r w:rsidRPr="00F3711A">
        <w:rPr>
          <w:rFonts w:ascii="Times New Roman" w:hAnsi="Times New Roman" w:cs="Times New Roman"/>
        </w:rPr>
        <w:t>, which causes the polarization of electrons in the plasma in the longitudinal direction, even though the ele</w:t>
      </w:r>
      <w:r w:rsidR="00100394" w:rsidRPr="00F3711A">
        <w:rPr>
          <w:rFonts w:ascii="Times New Roman" w:hAnsi="Times New Roman" w:cs="Times New Roman"/>
        </w:rPr>
        <w:t>ctric field of the laser is</w:t>
      </w:r>
      <w:r w:rsidRPr="00F3711A">
        <w:rPr>
          <w:rFonts w:ascii="Times New Roman" w:hAnsi="Times New Roman" w:cs="Times New Roman"/>
        </w:rPr>
        <w:t xml:space="preserve"> in the transverse direction. This polarization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m:t>
                </m:r>
              </m:sub>
            </m:s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num>
          <m:den>
            <m:r>
              <w:rPr>
                <w:rFonts w:ascii="Cambria Math" w:hAnsi="Cambria Math" w:cs="Times New Roman"/>
              </w:rPr>
              <m:t>e</m:t>
            </m:r>
          </m:den>
        </m:f>
      </m:oMath>
      <w:r w:rsidRPr="00F3711A">
        <w:rPr>
          <w:rFonts w:ascii="Times New Roman" w:hAnsi="Times New Roman" w:cs="Times New Roman"/>
          <w:i/>
        </w:rPr>
        <w:t xml:space="preserve"> </w:t>
      </w:r>
      <w:r w:rsidRPr="00F3711A">
        <w:rPr>
          <w:rFonts w:ascii="Times New Roman" w:hAnsi="Times New Roman" w:cs="Times New Roman"/>
        </w:rPr>
        <w:t xml:space="preserve">yields the electrostatic field in the longitudinal direction in the same magnitude. This is the rectification of the </w:t>
      </w:r>
      <w:r w:rsidRPr="00F3711A">
        <w:rPr>
          <w:rFonts w:ascii="Times New Roman" w:hAnsi="Times New Roman" w:cs="Times New Roman"/>
          <w:color w:val="000000" w:themeColor="text1"/>
        </w:rPr>
        <w:t>tran</w:t>
      </w:r>
      <w:r w:rsidR="00100394" w:rsidRPr="00F3711A">
        <w:rPr>
          <w:rFonts w:ascii="Times New Roman" w:hAnsi="Times New Roman" w:cs="Times New Roman"/>
          <w:color w:val="000000" w:themeColor="text1"/>
        </w:rPr>
        <w:t>s</w:t>
      </w:r>
      <w:r w:rsidRPr="00F3711A">
        <w:rPr>
          <w:rFonts w:ascii="Times New Roman" w:hAnsi="Times New Roman" w:cs="Times New Roman"/>
          <w:color w:val="000000" w:themeColor="text1"/>
        </w:rPr>
        <w:t xml:space="preserve">verse </w:t>
      </w:r>
      <w:r w:rsidRPr="00F3711A">
        <w:rPr>
          <w:rFonts w:ascii="Times New Roman" w:hAnsi="Times New Roman" w:cs="Times New Roman"/>
        </w:rPr>
        <w:t>field of laser into the longitudinal wakefield. This is the origin of the excited wakefield</w:t>
      </w:r>
      <w:r w:rsidR="00100394" w:rsidRPr="00F3711A">
        <w:rPr>
          <w:rFonts w:ascii="Times New Roman" w:hAnsi="Times New Roman" w:cs="Times New Roman"/>
        </w:rPr>
        <w:t>. When</w:t>
      </w:r>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F3711A">
        <w:rPr>
          <w:rFonts w:ascii="Times New Roman" w:hAnsi="Times New Roman" w:cs="Times New Roman"/>
        </w:rPr>
        <w:t xml:space="preserve"> </w:t>
      </w:r>
      <w:r w:rsidR="00100394" w:rsidRPr="00F3711A">
        <w:rPr>
          <w:rFonts w:ascii="Times New Roman" w:hAnsi="Times New Roman" w:cs="Times New Roman"/>
        </w:rPr>
        <w:t xml:space="preserve">of the laser </w:t>
      </w:r>
      <w:r w:rsidRPr="00F3711A">
        <w:rPr>
          <w:rFonts w:ascii="Times New Roman" w:hAnsi="Times New Roman" w:cs="Times New Roman"/>
        </w:rPr>
        <w:t xml:space="preserve">is greater than unity, </w:t>
      </w:r>
      <w:r w:rsidR="00100394" w:rsidRPr="00F3711A">
        <w:rPr>
          <w:rFonts w:ascii="Times New Roman" w:hAnsi="Times New Roman" w:cs="Times New Roman"/>
        </w:rPr>
        <w:t xml:space="preserve">such a laser </w:t>
      </w:r>
      <w:r w:rsidRPr="00F3711A">
        <w:rPr>
          <w:rFonts w:ascii="Times New Roman" w:hAnsi="Times New Roman" w:cs="Times New Roman"/>
        </w:rPr>
        <w:t>is</w:t>
      </w:r>
      <w:r w:rsidR="00100394" w:rsidRPr="00F3711A">
        <w:rPr>
          <w:rFonts w:ascii="Times New Roman" w:hAnsi="Times New Roman" w:cs="Times New Roman"/>
        </w:rPr>
        <w:t xml:space="preserve"> called relativistic (intensity)</w:t>
      </w:r>
      <w:r w:rsidRPr="00F3711A">
        <w:rPr>
          <w:rFonts w:ascii="Times New Roman" w:hAnsi="Times New Roman" w:cs="Times New Roman"/>
        </w:rPr>
        <w:t xml:space="preserve">. At the verge of relativistic strength, i.e.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=1</m:t>
        </m:r>
      </m:oMath>
      <w:r w:rsidRPr="00F3711A">
        <w:rPr>
          <w:rFonts w:ascii="Times New Roman" w:hAnsi="Times New Roman" w:cs="Times New Roman"/>
        </w:rPr>
        <w:t xml:space="preserve">, the wakefield amplitude assumes the value of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m:t>
                </m:r>
              </m:sub>
            </m:sSub>
            <m:r>
              <w:rPr>
                <w:rFonts w:ascii="Cambria Math" w:hAnsi="Cambria Math" w:cs="Times New Roman"/>
              </w:rPr>
              <m:t>c</m:t>
            </m:r>
          </m:num>
          <m:den>
            <m:r>
              <w:rPr>
                <w:rFonts w:ascii="Cambria Math" w:hAnsi="Cambria Math" w:cs="Times New Roman"/>
              </w:rPr>
              <m:t>e</m:t>
            </m:r>
          </m:den>
        </m:f>
      </m:oMath>
      <w:r w:rsidRPr="00F3711A">
        <w:rPr>
          <w:rFonts w:ascii="Times New Roman" w:hAnsi="Times New Roman" w:cs="Times New Roman"/>
          <w:i/>
        </w:rPr>
        <w:t>.</w:t>
      </w:r>
      <w:r w:rsidRPr="00F3711A">
        <w:rPr>
          <w:rFonts w:ascii="Times New Roman" w:hAnsi="Times New Roman" w:cs="Times New Roman"/>
        </w:rPr>
        <w:t xml:space="preserve"> This</w:t>
      </w:r>
      <w:r w:rsidRPr="00F3711A">
        <w:rPr>
          <w:rFonts w:ascii="Times New Roman" w:hAnsi="Times New Roman" w:cs="Times New Roman"/>
          <w:i/>
        </w:rPr>
        <w:t xml:space="preserve"> </w:t>
      </w:r>
      <w:r w:rsidRPr="00F3711A">
        <w:rPr>
          <w:rFonts w:ascii="Times New Roman" w:hAnsi="Times New Roman" w:cs="Times New Roman"/>
        </w:rPr>
        <w:t xml:space="preserve">is the wave breaking field in the non-relativistic case. The wave tends to break if the wave amplitude is high so that the high amplitude portion of the wave typically propagates faster than the lower portions and takes over those.  The relativistic phase of intense laser also makes the amplitude of the wakefield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oMath>
      <w:r w:rsidRPr="00F3711A">
        <w:rPr>
          <w:rFonts w:ascii="Times New Roman" w:hAnsi="Times New Roman" w:cs="Times New Roman"/>
        </w:rPr>
        <w:t xml:space="preserve"> relativistically intense, i.e.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m:t>
                </m:r>
              </m:sub>
            </m:sSub>
            <m:r>
              <w:rPr>
                <w:rFonts w:ascii="Cambria Math" w:hAnsi="Cambria Math" w:cs="Times New Roman"/>
              </w:rPr>
              <m:t>c</m:t>
            </m:r>
          </m:den>
        </m:f>
      </m:oMath>
      <w:r w:rsidRPr="00F3711A">
        <w:rPr>
          <w:rFonts w:ascii="Times New Roman" w:hAnsi="Times New Roman" w:cs="Times New Roman"/>
          <w:i/>
        </w:rPr>
        <w:t xml:space="preserve"> </w:t>
      </w:r>
      <w:r w:rsidRPr="00F3711A">
        <w:rPr>
          <w:rFonts w:ascii="Times New Roman" w:hAnsi="Times New Roman" w:cs="Times New Roman"/>
        </w:rPr>
        <w:t>greater than unity. Note here to distinguish the phase velocity of wakefield being relativistic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p</m:t>
            </m:r>
          </m:sub>
        </m:sSub>
        <m:r>
          <w:rPr>
            <w:rFonts w:ascii="Cambria Math" w:hAnsi="Cambria Math" w:cs="Times New Roman"/>
          </w:rPr>
          <m:t>≫1</m:t>
        </m:r>
      </m:oMath>
      <w:r w:rsidRPr="00F3711A">
        <w:rPr>
          <w:rFonts w:ascii="Times New Roman" w:hAnsi="Times New Roman" w:cs="Times New Roman"/>
        </w:rPr>
        <w:t xml:space="preserve">) and the laser amplitude being relativistic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≫1</m:t>
        </m:r>
      </m:oMath>
      <w:r w:rsidRPr="00F3711A">
        <w:rPr>
          <w:rFonts w:ascii="Times New Roman" w:hAnsi="Times New Roman" w:cs="Times New Roman"/>
        </w:rPr>
        <w:t xml:space="preserve">.  However, it is of interest to recognize that the latter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≫1</m:t>
        </m:r>
      </m:oMath>
      <w:r w:rsidRPr="00F3711A">
        <w:rPr>
          <w:rFonts w:ascii="Times New Roman" w:hAnsi="Times New Roman" w:cs="Times New Roman"/>
        </w:rPr>
        <w:t xml:space="preserve"> provides the relativistic coherence to the wakefield and the realization of relativistically coherent wakefield possible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m:t>
            </m:r>
          </m:sub>
        </m:sSub>
        <m:r>
          <w:rPr>
            <w:rFonts w:ascii="Cambria Math" w:hAnsi="Cambria Math" w:cs="Times New Roman"/>
          </w:rPr>
          <m:t>≫1</m:t>
        </m:r>
      </m:oMath>
      <w:r w:rsidRPr="00F3711A">
        <w:rPr>
          <w:rFonts w:ascii="Times New Roman" w:hAnsi="Times New Roman" w:cs="Times New Roman"/>
        </w:rPr>
        <w:t xml:space="preserve"> </w:t>
      </w:r>
      <w:r w:rsidR="006D3809"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GcJ7beu4","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6D3809" w:rsidRPr="00F3711A">
        <w:rPr>
          <w:rFonts w:ascii="Times New Roman" w:hAnsi="Times New Roman" w:cs="Times New Roman"/>
        </w:rPr>
        <w:fldChar w:fldCharType="separate"/>
      </w:r>
      <w:r w:rsidR="00C87801" w:rsidRPr="00F3711A">
        <w:rPr>
          <w:rFonts w:ascii="Times New Roman" w:hAnsi="Times New Roman" w:cs="Times New Roman"/>
        </w:rPr>
        <w:t>[2]</w:t>
      </w:r>
      <w:r w:rsidR="006D3809" w:rsidRPr="00F3711A">
        <w:rPr>
          <w:rFonts w:ascii="Times New Roman" w:hAnsi="Times New Roman" w:cs="Times New Roman"/>
        </w:rPr>
        <w:fldChar w:fldCharType="end"/>
      </w:r>
      <w:r w:rsidR="006D3809" w:rsidRPr="00F3711A">
        <w:rPr>
          <w:rFonts w:ascii="Times New Roman" w:hAnsi="Times New Roman" w:cs="Times New Roman"/>
        </w:rPr>
        <w:t>.</w:t>
      </w:r>
    </w:p>
    <w:p w:rsidR="009F3E92" w:rsidRPr="00F3711A" w:rsidRDefault="009F3E92" w:rsidP="006D3809">
      <w:pPr>
        <w:widowControl w:val="0"/>
        <w:autoSpaceDE w:val="0"/>
        <w:autoSpaceDN w:val="0"/>
        <w:adjustRightInd w:val="0"/>
        <w:rPr>
          <w:rFonts w:ascii="Times New Roman" w:hAnsi="Times New Roman" w:cs="Times New Roman"/>
        </w:rPr>
      </w:pPr>
    </w:p>
    <w:p w:rsidR="007624E5" w:rsidRDefault="007624E5" w:rsidP="007624E5">
      <w:pPr>
        <w:widowControl w:val="0"/>
        <w:autoSpaceDE w:val="0"/>
        <w:autoSpaceDN w:val="0"/>
        <w:adjustRightInd w:val="0"/>
        <w:rPr>
          <w:rFonts w:ascii="Times New Roman" w:hAnsi="Times New Roman" w:cs="Times New Roman"/>
        </w:rPr>
      </w:pPr>
      <w:r w:rsidRPr="00F3711A">
        <w:rPr>
          <w:rFonts w:ascii="Times New Roman" w:hAnsi="Times New Roman" w:cs="Times New Roman"/>
        </w:rPr>
        <w:t xml:space="preserve">      Once we introduce the method and mechanism behind relativistically coherent and robust wakefield as above by the short pulsed electromagnetic (EM) waves (laser wakefield accelerator (LWFA)), it is not difficult to also introduce the wakefield driven by a bunch of relativistic charged particles (</w:t>
      </w:r>
      <w:r w:rsidR="00100394" w:rsidRPr="00F3711A">
        <w:rPr>
          <w:rFonts w:ascii="Times New Roman" w:hAnsi="Times New Roman" w:cs="Times New Roman"/>
        </w:rPr>
        <w:t xml:space="preserve">such as </w:t>
      </w:r>
      <w:r w:rsidRPr="00F3711A">
        <w:rPr>
          <w:rFonts w:ascii="Times New Roman" w:hAnsi="Times New Roman" w:cs="Times New Roman"/>
        </w:rPr>
        <w:t xml:space="preserve">electron bunch </w:t>
      </w:r>
      <w:r w:rsidR="00E516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9w5hmLOd","properties":{"formattedCitation":"[4]","plainCitation":"[4]"},"citationItems":[{"id":130,"uris":["http://zotero.org/groups/810307/items/JG4RRJJX"],"uri":["http://zotero.org/groups/810307/items/JG4RRJJX"],"itemData":{"id":130,"type":"article-journal","title":"Acceleration of electrons by the interaction of a bunched electron beam with a plasma","container-title":"Physical review letters","page":"693","volume":"54","issue":"7","author":[{"family":"Chen","given":"Pisin"},{"family":"Dawson","given":"JM"},{"family":"Huff","given":"Robert W"},{"family":"Katsouleas","given":"T"}],"issued":{"date-parts":[["1985"]]}}}],"schema":"https://github.com/citation-style-language/schema/raw/master/csl-citation.json"} </w:instrText>
      </w:r>
      <w:r w:rsidR="00E5166D" w:rsidRPr="00F3711A">
        <w:rPr>
          <w:rFonts w:ascii="Times New Roman" w:hAnsi="Times New Roman" w:cs="Times New Roman"/>
        </w:rPr>
        <w:fldChar w:fldCharType="separate"/>
      </w:r>
      <w:r w:rsidR="00C87801" w:rsidRPr="00F3711A">
        <w:rPr>
          <w:rFonts w:ascii="Times New Roman" w:hAnsi="Times New Roman" w:cs="Times New Roman"/>
        </w:rPr>
        <w:t>[4]</w:t>
      </w:r>
      <w:r w:rsidR="00E5166D" w:rsidRPr="00F3711A">
        <w:rPr>
          <w:rFonts w:ascii="Times New Roman" w:hAnsi="Times New Roman" w:cs="Times New Roman"/>
        </w:rPr>
        <w:fldChar w:fldCharType="end"/>
      </w:r>
      <w:r w:rsidR="00E5166D" w:rsidRPr="00F3711A">
        <w:rPr>
          <w:rFonts w:ascii="Times New Roman" w:hAnsi="Times New Roman" w:cs="Times New Roman"/>
        </w:rPr>
        <w:t xml:space="preserve"> </w:t>
      </w:r>
      <w:r w:rsidRPr="00F3711A">
        <w:rPr>
          <w:rFonts w:ascii="Times New Roman" w:hAnsi="Times New Roman" w:cs="Times New Roman"/>
        </w:rPr>
        <w:t xml:space="preserve">and ion bunch </w:t>
      </w:r>
      <w:r w:rsidR="00E516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18oe4v7ki0","properties":{"formattedCitation":"[5]","plainCitation":"[5]"},"citationItems":[{"id":132,"uris":["http://zotero.org/groups/810307/items/QKCF6Z7S"],"uri":["http://zotero.org/groups/810307/items/QKCF6Z7S"],"itemData":{"id":132,"type":"article-journal","title":"Proton-driven plasma-wakefield acceleration","container-title":"Nature Physics","page":"363–367","volume":"5","issue":"5","author":[{"family":"Caldwell","given":"Allen"},{"family":"Lotov","given":"Konstantin"},{"family":"Pukhov","given":"Alexander"},{"family":"Simon","given":"Frank"}],"issued":{"date-parts":[["2009"]]}}}],"schema":"https://github.com/citation-style-language/schema/raw/master/csl-citation.json"} </w:instrText>
      </w:r>
      <w:r w:rsidR="00E5166D" w:rsidRPr="00F3711A">
        <w:rPr>
          <w:rFonts w:ascii="Times New Roman" w:hAnsi="Times New Roman" w:cs="Times New Roman"/>
        </w:rPr>
        <w:fldChar w:fldCharType="separate"/>
      </w:r>
      <w:r w:rsidR="00C87801" w:rsidRPr="00F3711A">
        <w:rPr>
          <w:rFonts w:ascii="Times New Roman" w:hAnsi="Times New Roman" w:cs="Times New Roman"/>
        </w:rPr>
        <w:t>[5]</w:t>
      </w:r>
      <w:r w:rsidR="00E5166D" w:rsidRPr="00F3711A">
        <w:rPr>
          <w:rFonts w:ascii="Times New Roman" w:hAnsi="Times New Roman" w:cs="Times New Roman"/>
        </w:rPr>
        <w:fldChar w:fldCharType="end"/>
      </w:r>
      <w:r w:rsidRPr="00F3711A">
        <w:rPr>
          <w:rFonts w:ascii="Times New Roman" w:hAnsi="Times New Roman" w:cs="Times New Roman"/>
        </w:rPr>
        <w:t xml:space="preserve">.  </w:t>
      </w:r>
      <w:r w:rsidR="00100394" w:rsidRPr="00F3711A">
        <w:rPr>
          <w:rFonts w:ascii="Times New Roman" w:hAnsi="Times New Roman" w:cs="Times New Roman"/>
        </w:rPr>
        <w:t>In the latter</w:t>
      </w:r>
      <w:r w:rsidRPr="00F3711A">
        <w:rPr>
          <w:rFonts w:ascii="Times New Roman" w:hAnsi="Times New Roman" w:cs="Times New Roman"/>
        </w:rPr>
        <w:t xml:space="preserve"> the charged particles’ electric fields point in the radial direction, while the magnetic fields introduced by the beam current </w:t>
      </w:r>
      <w:r w:rsidR="00100394" w:rsidRPr="00F3711A">
        <w:rPr>
          <w:rFonts w:ascii="Times New Roman" w:hAnsi="Times New Roman" w:cs="Times New Roman"/>
        </w:rPr>
        <w:t>are</w:t>
      </w:r>
      <w:r w:rsidRPr="00F3711A">
        <w:rPr>
          <w:rFonts w:ascii="Times New Roman" w:hAnsi="Times New Roman" w:cs="Times New Roman"/>
        </w:rPr>
        <w:t xml:space="preserve"> in the azimuthal direction, making the ponderomotive force essentially identical to the pulsed EM (or laser) waves.  We may call all these methods as wakefield acceleration as a whole. </w:t>
      </w:r>
    </w:p>
    <w:p w:rsidR="009F3E92" w:rsidRPr="00F3711A" w:rsidRDefault="009F3E92" w:rsidP="007624E5">
      <w:pPr>
        <w:widowControl w:val="0"/>
        <w:autoSpaceDE w:val="0"/>
        <w:autoSpaceDN w:val="0"/>
        <w:adjustRightInd w:val="0"/>
        <w:rPr>
          <w:rFonts w:ascii="Times New Roman" w:hAnsi="Times New Roman" w:cs="Times New Roman"/>
        </w:rPr>
      </w:pPr>
    </w:p>
    <w:p w:rsidR="007624E5" w:rsidRDefault="007624E5" w:rsidP="007624E5">
      <w:pPr>
        <w:widowControl w:val="0"/>
        <w:autoSpaceDE w:val="0"/>
        <w:autoSpaceDN w:val="0"/>
        <w:adjustRightInd w:val="0"/>
        <w:ind w:firstLine="720"/>
        <w:rPr>
          <w:rFonts w:ascii="Times New Roman" w:hAnsi="Times New Roman" w:cs="Times New Roman"/>
        </w:rPr>
      </w:pPr>
      <w:r w:rsidRPr="00F3711A">
        <w:rPr>
          <w:rFonts w:ascii="Times New Roman" w:hAnsi="Times New Roman" w:cs="Times New Roman"/>
        </w:rPr>
        <w:t>It is also transparent that this method is not restricted to the frequency of the driving EM waves. Although the vast majority of the experiments of LWFA have been carried out in the eV ranged optical laser (because of its availability [</w:t>
      </w:r>
      <w:r w:rsidR="00E516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ggpbvvajb","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E5166D" w:rsidRPr="00F3711A">
        <w:rPr>
          <w:rFonts w:ascii="Times New Roman" w:hAnsi="Times New Roman" w:cs="Times New Roman"/>
        </w:rPr>
        <w:fldChar w:fldCharType="separate"/>
      </w:r>
      <w:r w:rsidR="00C87801" w:rsidRPr="00F3711A">
        <w:rPr>
          <w:rFonts w:ascii="Times New Roman" w:hAnsi="Times New Roman" w:cs="Times New Roman"/>
        </w:rPr>
        <w:t>[6]</w:t>
      </w:r>
      <w:r w:rsidR="00E5166D" w:rsidRPr="00F3711A">
        <w:rPr>
          <w:rFonts w:ascii="Times New Roman" w:hAnsi="Times New Roman" w:cs="Times New Roman"/>
        </w:rPr>
        <w:fldChar w:fldCharType="end"/>
      </w:r>
      <w:r w:rsidRPr="00F3711A">
        <w:rPr>
          <w:rFonts w:ascii="Times New Roman" w:hAnsi="Times New Roman" w:cs="Times New Roman"/>
        </w:rPr>
        <w:t xml:space="preserve">; see Chap. II], the frequency may be doubled or tripled, or even into the X-ray regimes [see Chap.III and Chap. VI].  We also find that in astrophysical phenomena such as in the active galactic nuclei the shock-driven EM waves have astrophysical long wavelength and thus low frequency, while its value </w:t>
      </w:r>
      <w:r w:rsidR="00100394" w:rsidRPr="00F3711A">
        <w:rPr>
          <w:rFonts w:ascii="Times New Roman" w:hAnsi="Times New Roman" w:cs="Times New Roman"/>
        </w:rPr>
        <w:t xml:space="preserve">of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00100394" w:rsidRPr="00F3711A">
        <w:rPr>
          <w:rFonts w:ascii="Times New Roman" w:hAnsi="Times New Roman" w:cs="Times New Roman"/>
          <w:i/>
        </w:rPr>
        <w:t xml:space="preserve"> </w:t>
      </w:r>
      <w:r w:rsidRPr="00F3711A">
        <w:rPr>
          <w:rFonts w:ascii="Times New Roman" w:hAnsi="Times New Roman" w:cs="Times New Roman"/>
        </w:rPr>
        <w:t xml:space="preserve">may be extremely high. </w:t>
      </w:r>
    </w:p>
    <w:p w:rsidR="009F3E92" w:rsidRPr="00F3711A" w:rsidRDefault="009F3E92" w:rsidP="007624E5">
      <w:pPr>
        <w:widowControl w:val="0"/>
        <w:autoSpaceDE w:val="0"/>
        <w:autoSpaceDN w:val="0"/>
        <w:adjustRightInd w:val="0"/>
        <w:ind w:firstLine="720"/>
        <w:rPr>
          <w:rFonts w:ascii="Times New Roman" w:hAnsi="Times New Roman" w:cs="Times New Roman"/>
        </w:rPr>
      </w:pPr>
    </w:p>
    <w:p w:rsidR="007624E5" w:rsidRPr="00F3711A" w:rsidRDefault="007624E5" w:rsidP="007624E5">
      <w:pPr>
        <w:widowControl w:val="0"/>
        <w:autoSpaceDE w:val="0"/>
        <w:autoSpaceDN w:val="0"/>
        <w:adjustRightInd w:val="0"/>
        <w:ind w:firstLine="720"/>
        <w:rPr>
          <w:rFonts w:ascii="Times New Roman" w:hAnsi="Times New Roman" w:cs="Times New Roman"/>
        </w:rPr>
      </w:pPr>
      <w:r w:rsidRPr="00F3711A">
        <w:rPr>
          <w:rFonts w:ascii="Times New Roman" w:hAnsi="Times New Roman" w:cs="Times New Roman"/>
        </w:rPr>
        <w:t xml:space="preserve">The coherence and robustness of wakefield acceleration of electrons have been invented as a response to a series of experiences, lessons, and inventions to overcome the difficulties during the research that ensued after Veksler’s work in 1956 </w:t>
      </w:r>
      <w:r w:rsidR="00E516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Uqwzrb8p","properties":{"formattedCitation":"[7]","plainCitation":"[7]"},"citationItems":[{"id":131,"uris":["http://zotero.org/groups/810307/items/6I824QB6"],"uri":["http://zotero.org/groups/810307/items/6I824QB6"],"itemData":{"id":131,"type":"paper-conference","title":"Coherent Principle of Acceleration of Charged Particles","publisher-place":"Geneva, Switzerland","page":"80","event":"CERN Symposium on High Energy Acelerators and Pion Physics","event-place":"Geneva, Switzerland","author":[{"family":"Veksler","given":"V.I."}],"issued":{"date-parts":[["1956"]]}}}],"schema":"https://github.com/citation-style-language/schema/raw/master/csl-citation.json"} </w:instrText>
      </w:r>
      <w:r w:rsidR="00E5166D" w:rsidRPr="00F3711A">
        <w:rPr>
          <w:rFonts w:ascii="Times New Roman" w:hAnsi="Times New Roman" w:cs="Times New Roman"/>
        </w:rPr>
        <w:fldChar w:fldCharType="separate"/>
      </w:r>
      <w:r w:rsidR="00C87801" w:rsidRPr="00F3711A">
        <w:rPr>
          <w:rFonts w:ascii="Times New Roman" w:hAnsi="Times New Roman" w:cs="Times New Roman"/>
        </w:rPr>
        <w:t>[7]</w:t>
      </w:r>
      <w:r w:rsidR="00E5166D" w:rsidRPr="00F3711A">
        <w:rPr>
          <w:rFonts w:ascii="Times New Roman" w:hAnsi="Times New Roman" w:cs="Times New Roman"/>
        </w:rPr>
        <w:fldChar w:fldCharType="end"/>
      </w:r>
      <w:r w:rsidRPr="00F3711A">
        <w:rPr>
          <w:rFonts w:ascii="Times New Roman" w:hAnsi="Times New Roman" w:cs="Times New Roman"/>
        </w:rPr>
        <w:t xml:space="preserve">. In addition, the four pillars of wakefield </w:t>
      </w:r>
      <w:r w:rsidR="00E516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q0au5rrl0","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E5166D" w:rsidRPr="00F3711A">
        <w:rPr>
          <w:rFonts w:ascii="Times New Roman" w:hAnsi="Times New Roman" w:cs="Times New Roman"/>
        </w:rPr>
        <w:fldChar w:fldCharType="separate"/>
      </w:r>
      <w:r w:rsidR="00C87801" w:rsidRPr="00F3711A">
        <w:rPr>
          <w:rFonts w:ascii="Times New Roman" w:hAnsi="Times New Roman" w:cs="Times New Roman"/>
        </w:rPr>
        <w:t>[3]</w:t>
      </w:r>
      <w:r w:rsidR="00E5166D" w:rsidRPr="00F3711A">
        <w:rPr>
          <w:rFonts w:ascii="Times New Roman" w:hAnsi="Times New Roman" w:cs="Times New Roman"/>
        </w:rPr>
        <w:fldChar w:fldCharType="end"/>
      </w:r>
      <w:r w:rsidR="00E5166D" w:rsidRPr="00F3711A">
        <w:rPr>
          <w:rFonts w:ascii="Times New Roman" w:hAnsi="Times New Roman" w:cs="Times New Roman"/>
        </w:rPr>
        <w:t xml:space="preserve"> </w:t>
      </w:r>
      <w:r w:rsidR="00100394" w:rsidRPr="00F3711A">
        <w:rPr>
          <w:rFonts w:ascii="Times New Roman" w:hAnsi="Times New Roman" w:cs="Times New Roman"/>
        </w:rPr>
        <w:t xml:space="preserve">made one more point: the pickup of electrons in </w:t>
      </w:r>
      <w:r w:rsidRPr="00F3711A">
        <w:rPr>
          <w:rFonts w:ascii="Times New Roman" w:hAnsi="Times New Roman" w:cs="Times New Roman"/>
        </w:rPr>
        <w:t xml:space="preserve">the excited wakefield is easy, while the high phase velocity of LWFA would have a difficult time to trap much heavier ions. This is because the ion trapping takes adiabatic acceleration. [see Chap. V]. </w:t>
      </w:r>
    </w:p>
    <w:p w:rsidR="007624E5" w:rsidRPr="00F3711A" w:rsidRDefault="007624E5" w:rsidP="007624E5">
      <w:pPr>
        <w:widowControl w:val="0"/>
        <w:autoSpaceDE w:val="0"/>
        <w:autoSpaceDN w:val="0"/>
        <w:adjustRightInd w:val="0"/>
        <w:rPr>
          <w:rFonts w:ascii="Times New Roman" w:hAnsi="Times New Roman" w:cs="Times New Roman"/>
          <w:b/>
        </w:rPr>
      </w:pPr>
    </w:p>
    <w:p w:rsidR="007624E5" w:rsidRPr="00F3711A" w:rsidRDefault="007624E5" w:rsidP="007624E5">
      <w:pPr>
        <w:widowControl w:val="0"/>
        <w:autoSpaceDE w:val="0"/>
        <w:autoSpaceDN w:val="0"/>
        <w:adjustRightInd w:val="0"/>
        <w:rPr>
          <w:rFonts w:ascii="Times New Roman" w:hAnsi="Times New Roman" w:cs="Times New Roman"/>
          <w:b/>
        </w:rPr>
      </w:pPr>
    </w:p>
    <w:p w:rsidR="007624E5" w:rsidRPr="00F3711A" w:rsidRDefault="007624E5" w:rsidP="007624E5">
      <w:pPr>
        <w:widowControl w:val="0"/>
        <w:autoSpaceDE w:val="0"/>
        <w:autoSpaceDN w:val="0"/>
        <w:adjustRightInd w:val="0"/>
        <w:rPr>
          <w:rFonts w:ascii="Times New Roman" w:hAnsi="Times New Roman" w:cs="Times New Roman"/>
          <w:b/>
        </w:rPr>
      </w:pPr>
    </w:p>
    <w:p w:rsidR="007624E5" w:rsidRPr="00F3711A" w:rsidRDefault="007624E5" w:rsidP="007624E5">
      <w:pPr>
        <w:widowControl w:val="0"/>
        <w:autoSpaceDE w:val="0"/>
        <w:autoSpaceDN w:val="0"/>
        <w:adjustRightInd w:val="0"/>
        <w:rPr>
          <w:rFonts w:ascii="Times New Roman" w:hAnsi="Times New Roman" w:cs="Times New Roman"/>
          <w:b/>
        </w:rPr>
      </w:pPr>
      <w:r w:rsidRPr="00F3711A">
        <w:rPr>
          <w:rFonts w:ascii="Times New Roman" w:hAnsi="Times New Roman" w:cs="Times New Roman"/>
          <w:b/>
        </w:rPr>
        <w:t>I.2. Historical Background of Plasma Acceleration</w:t>
      </w:r>
    </w:p>
    <w:p w:rsidR="007624E5" w:rsidRPr="00F3711A" w:rsidRDefault="007624E5" w:rsidP="007624E5">
      <w:pPr>
        <w:autoSpaceDE w:val="0"/>
        <w:autoSpaceDN w:val="0"/>
        <w:adjustRightInd w:val="0"/>
        <w:ind w:firstLine="420"/>
        <w:rPr>
          <w:rFonts w:ascii="Times New Roman" w:eastAsia="MS Mincho" w:hAnsi="Times New Roman" w:cs="Times New Roman"/>
          <w:lang w:eastAsia="ja-JP"/>
        </w:rPr>
      </w:pPr>
    </w:p>
    <w:p w:rsidR="007624E5"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lang w:eastAsia="ja-JP"/>
        </w:rPr>
        <w:t>We now review the historical developments how these principles have been found and / or developed</w:t>
      </w:r>
      <w:r w:rsidR="00100394" w:rsidRPr="00F3711A">
        <w:rPr>
          <w:rFonts w:ascii="Times New Roman" w:eastAsia="MS Mincho" w:hAnsi="Times New Roman" w:cs="Times New Roman"/>
          <w:lang w:eastAsia="ja-JP"/>
        </w:rPr>
        <w:t>.</w:t>
      </w:r>
      <w:r w:rsidRPr="00F3711A">
        <w:rPr>
          <w:rFonts w:ascii="Times New Roman" w:eastAsia="MS Mincho" w:hAnsi="Times New Roman" w:cs="Times New Roman"/>
          <w:lang w:eastAsia="ja-JP"/>
        </w:rPr>
        <w:t xml:space="preserve"> Veksler introduced the concept of collective acceleration in 1956 </w:t>
      </w:r>
      <w:r w:rsidR="00E5166D"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27t5tdlp4b","properties":{"formattedCitation":"[7]","plainCitation":"[7]"},"citationItems":[{"id":131,"uris":["http://zotero.org/groups/810307/items/6I824QB6"],"uri":["http://zotero.org/groups/810307/items/6I824QB6"],"itemData":{"id":131,"type":"paper-conference","title":"Coherent Principle of Acceleration of Charged Particles","publisher-place":"Geneva, Switzerland","page":"80","event":"CERN Symposium on High Energy Acelerators and Pion Physics","event-place":"Geneva, Switzerland","author":[{"family":"Veksler","given":"V.I."}],"issued":{"date-parts":[["1956"]]}}}],"schema":"https://github.com/citation-style-language/schema/raw/master/csl-citation.json"} </w:instrText>
      </w:r>
      <w:r w:rsidR="00E5166D"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[7]</w:t>
      </w:r>
      <w:r w:rsidR="00E5166D" w:rsidRPr="00F3711A">
        <w:rPr>
          <w:rFonts w:ascii="Times New Roman" w:eastAsia="MS Mincho" w:hAnsi="Times New Roman" w:cs="Times New Roman"/>
          <w:lang w:eastAsia="ja-JP"/>
        </w:rPr>
        <w:fldChar w:fldCharType="end"/>
      </w:r>
      <w:r w:rsidR="00ED609B" w:rsidRPr="00F3711A">
        <w:rPr>
          <w:rFonts w:ascii="Times New Roman" w:eastAsia="MS Mincho" w:hAnsi="Times New Roman" w:cs="Times New Roman"/>
          <w:lang w:eastAsia="ja-JP"/>
        </w:rPr>
        <w:t>.</w:t>
      </w:r>
      <w:r w:rsidR="00E5166D" w:rsidRPr="00F3711A">
        <w:rPr>
          <w:rFonts w:ascii="Times New Roman" w:eastAsia="MS Mincho" w:hAnsi="Times New Roman" w:cs="Times New Roman"/>
          <w:lang w:eastAsia="ja-JP"/>
        </w:rPr>
        <w:t xml:space="preserve"> </w:t>
      </w:r>
      <w:r w:rsidR="00ED609B" w:rsidRPr="00F3711A">
        <w:rPr>
          <w:rFonts w:ascii="Times New Roman" w:eastAsia="MS Mincho" w:hAnsi="Times New Roman" w:cs="Times New Roman"/>
          <w:lang w:eastAsia="ja-JP"/>
        </w:rPr>
        <w:t>His vision</w:t>
      </w:r>
      <w:r w:rsidRPr="00F3711A">
        <w:rPr>
          <w:rFonts w:ascii="Times New Roman" w:eastAsia="MS Mincho" w:hAnsi="Times New Roman" w:cs="Times New Roman"/>
          <w:lang w:eastAsia="ja-JP"/>
        </w:rPr>
        <w:t xml:space="preserve"> consisted of two elements. The first element is the introduction of plasma as the accelerating medium. In the conventional acceleration method when we increase the accelerating electric field in a vacuum surrounded by a metallic tube, the electric field on the surface of the metallic walk increases and eventually the surface begins to spark, yielding electron breakdown of the metal. As is necessary in most accelerator structure, waveguide comes with a slow wave structure. Such a structure is accompanied by a protruded surface metallic structure, which makes the local electric field even greater. In addition, most materials contain impurities within </w:t>
      </w:r>
      <w:r w:rsidR="00ED609B" w:rsidRPr="00F3711A">
        <w:rPr>
          <w:rFonts w:ascii="Times New Roman" w:eastAsia="MS Mincho" w:hAnsi="Times New Roman" w:cs="Times New Roman"/>
          <w:lang w:eastAsia="ja-JP"/>
        </w:rPr>
        <w:t>their</w:t>
      </w:r>
      <w:r w:rsidRPr="00F3711A">
        <w:rPr>
          <w:rFonts w:ascii="Times New Roman" w:eastAsia="MS Mincho" w:hAnsi="Times New Roman" w:cs="Times New Roman"/>
          <w:lang w:eastAsia="ja-JP"/>
        </w:rPr>
        <w:t xml:space="preserve"> structure, such as f-centers.  These in combination make the metallic breakdown field far greater than the typical gradient that shifts the electronic wavefunction by an eV over an Angstrom, i.e. electric field of 10</w:t>
      </w:r>
      <w:r w:rsidRPr="00F3711A">
        <w:rPr>
          <w:rFonts w:ascii="Times New Roman" w:eastAsia="MS Mincho" w:hAnsi="Times New Roman" w:cs="Times New Roman"/>
          <w:vertAlign w:val="superscript"/>
          <w:lang w:eastAsia="ja-JP"/>
        </w:rPr>
        <w:t>8</w:t>
      </w:r>
      <w:r w:rsidRPr="00F3711A">
        <w:rPr>
          <w:rFonts w:ascii="Times New Roman" w:eastAsia="MS Mincho" w:hAnsi="Times New Roman" w:cs="Times New Roman"/>
          <w:lang w:eastAsia="ja-JP"/>
        </w:rPr>
        <w:t xml:space="preserve"> eV/cm down to typically MeV/cm (or even less). In order to overcome this difficulty Veksler suggested to use the already broken down material of plasma to begin with. His second element is to resort to the collective field as opposed to individual force. As is known, the fields in plasma permeate in such a way that a charge f</w:t>
      </w:r>
      <w:r w:rsidR="00ED609B" w:rsidRPr="00F3711A">
        <w:rPr>
          <w:rFonts w:ascii="Times New Roman" w:eastAsia="MS Mincho" w:hAnsi="Times New Roman" w:cs="Times New Roman"/>
          <w:lang w:eastAsia="ja-JP"/>
        </w:rPr>
        <w:t>eels</w:t>
      </w:r>
      <w:r w:rsidRPr="00F3711A">
        <w:rPr>
          <w:rFonts w:ascii="Times New Roman" w:eastAsia="MS Mincho" w:hAnsi="Times New Roman" w:cs="Times New Roman"/>
          <w:lang w:eastAsia="ja-JP"/>
        </w:rPr>
        <w:t xml:space="preserve"> nearly from all charges through the Coulomb interaction. If we further marshal the plasma to form a collection of charges made up with </w:t>
      </w:r>
      <m:oMath>
        <m:sSup>
          <m:sSupPr>
            <m:ctrlPr>
              <w:rPr>
                <w:rFonts w:ascii="Cambria Math" w:eastAsia="MS Mincho" w:hAnsi="Cambria Math" w:cs="Times New Roman"/>
                <w:i/>
                <w:lang w:eastAsia="ja-JP"/>
              </w:rPr>
            </m:ctrlPr>
          </m:sSupPr>
          <m:e>
            <m:d>
              <m:dPr>
                <m:ctrlPr>
                  <w:rPr>
                    <w:rFonts w:ascii="Cambria Math" w:eastAsia="MS Mincho" w:hAnsi="Cambria Math" w:cs="Times New Roman"/>
                    <w:i/>
                    <w:lang w:eastAsia="ja-JP"/>
                  </w:rPr>
                </m:ctrlPr>
              </m:dPr>
              <m:e>
                <m:r>
                  <w:rPr>
                    <w:rFonts w:ascii="Cambria Math" w:eastAsia="MS Mincho" w:hAnsi="Cambria Math" w:cs="Times New Roman"/>
                    <w:lang w:eastAsia="ja-JP"/>
                  </w:rPr>
                  <m:t>Ne</m:t>
                </m:r>
              </m:e>
            </m:d>
          </m:e>
          <m:sup>
            <m:r>
              <w:rPr>
                <w:rFonts w:ascii="Cambria Math" w:eastAsia="MS Mincho" w:hAnsi="Cambria Math" w:cs="Times New Roman"/>
                <w:lang w:eastAsia="ja-JP"/>
              </w:rPr>
              <m:t>2</m:t>
            </m:r>
          </m:sup>
        </m:sSup>
      </m:oMath>
      <w:r w:rsidRPr="00F3711A">
        <w:rPr>
          <w:rFonts w:ascii="Times New Roman" w:eastAsia="MS Mincho" w:hAnsi="Times New Roman" w:cs="Times New Roman"/>
          <w:lang w:eastAsia="ja-JP"/>
        </w:rPr>
        <w:t xml:space="preserve"> (a collection of </w:t>
      </w:r>
      <m:oMath>
        <m:r>
          <w:rPr>
            <w:rFonts w:ascii="Cambria Math" w:eastAsia="MS Mincho" w:hAnsi="Cambria Math" w:cs="Times New Roman"/>
            <w:lang w:eastAsia="ja-JP"/>
          </w:rPr>
          <m:t>N</m:t>
        </m:r>
      </m:oMath>
      <w:r w:rsidRPr="00F3711A">
        <w:rPr>
          <w:rFonts w:ascii="Times New Roman" w:eastAsia="MS Mincho" w:hAnsi="Times New Roman" w:cs="Times New Roman"/>
          <w:lang w:eastAsia="ja-JP"/>
        </w:rPr>
        <w:t xml:space="preserve"> charges), the interaction force is proportional to </w:t>
      </w:r>
      <m:oMath>
        <m:sSup>
          <m:sSupPr>
            <m:ctrlPr>
              <w:rPr>
                <w:rFonts w:ascii="Cambria Math" w:eastAsia="MS Mincho" w:hAnsi="Cambria Math" w:cs="Times New Roman"/>
                <w:i/>
                <w:lang w:eastAsia="ja-JP"/>
              </w:rPr>
            </m:ctrlPr>
          </m:sSupPr>
          <m:e>
            <m:d>
              <m:dPr>
                <m:ctrlPr>
                  <w:rPr>
                    <w:rFonts w:ascii="Cambria Math" w:eastAsia="MS Mincho" w:hAnsi="Cambria Math" w:cs="Times New Roman"/>
                    <w:i/>
                    <w:lang w:eastAsia="ja-JP"/>
                  </w:rPr>
                </m:ctrlPr>
              </m:dPr>
              <m:e>
                <m:r>
                  <w:rPr>
                    <w:rFonts w:ascii="Cambria Math" w:eastAsia="MS Mincho" w:hAnsi="Cambria Math" w:cs="Times New Roman"/>
                    <w:lang w:eastAsia="ja-JP"/>
                  </w:rPr>
                  <m:t>Ne</m:t>
                </m:r>
              </m:e>
            </m:d>
          </m:e>
          <m:sup>
            <m:r>
              <w:rPr>
                <w:rFonts w:ascii="Cambria Math" w:eastAsia="MS Mincho" w:hAnsi="Cambria Math" w:cs="Times New Roman"/>
                <w:lang w:eastAsia="ja-JP"/>
              </w:rPr>
              <m:t>2</m:t>
            </m:r>
          </m:sup>
        </m:sSup>
      </m:oMath>
      <w:r w:rsidRPr="00F3711A">
        <w:rPr>
          <w:rFonts w:ascii="Times New Roman" w:eastAsia="MS Mincho" w:hAnsi="Times New Roman" w:cs="Times New Roman"/>
          <w:lang w:eastAsia="ja-JP"/>
        </w:rPr>
        <w:t xml:space="preserve">, indicating that the collective force is proportional to </w:t>
      </w:r>
      <m:oMath>
        <m:sSup>
          <m:sSupPr>
            <m:ctrlPr>
              <w:rPr>
                <w:rFonts w:ascii="Cambria Math" w:eastAsia="MS Mincho" w:hAnsi="Cambria Math" w:cs="Times New Roman"/>
                <w:i/>
                <w:lang w:eastAsia="ja-JP"/>
              </w:rPr>
            </m:ctrlPr>
          </m:sSupPr>
          <m:e>
            <m:r>
              <w:rPr>
                <w:rFonts w:ascii="Cambria Math" w:eastAsia="MS Mincho" w:hAnsi="Cambria Math" w:cs="Times New Roman"/>
                <w:lang w:eastAsia="ja-JP"/>
              </w:rPr>
              <m:t>N</m:t>
            </m:r>
          </m:e>
          <m:sup>
            <m:r>
              <w:rPr>
                <w:rFonts w:ascii="Cambria Math" w:eastAsia="MS Mincho" w:hAnsi="Cambria Math" w:cs="Times New Roman"/>
                <w:lang w:eastAsia="ja-JP"/>
              </w:rPr>
              <m:t>2</m:t>
            </m:r>
          </m:sup>
        </m:sSup>
      </m:oMath>
      <w:r w:rsidRPr="00F3711A">
        <w:rPr>
          <w:rFonts w:ascii="Times New Roman" w:eastAsia="MS Mincho" w:hAnsi="Times New Roman" w:cs="Times New Roman"/>
          <w:lang w:eastAsia="ja-JP"/>
        </w:rPr>
        <w:t xml:space="preserve">, as opposed to the conventional linear force proportional to </w:t>
      </w:r>
      <w:r w:rsidRPr="00F3711A">
        <w:rPr>
          <w:rFonts w:ascii="Times New Roman" w:eastAsia="MS Mincho" w:hAnsi="Times New Roman" w:cs="Times New Roman"/>
          <w:i/>
          <w:lang w:eastAsia="ja-JP"/>
        </w:rPr>
        <w:t>N</w:t>
      </w:r>
      <w:r w:rsidRPr="00F3711A">
        <w:rPr>
          <w:rFonts w:ascii="Times New Roman" w:eastAsia="MS Mincho" w:hAnsi="Times New Roman" w:cs="Times New Roman"/>
          <w:lang w:eastAsia="ja-JP"/>
        </w:rPr>
        <w:t xml:space="preserve">. (If </w:t>
      </w:r>
      <w:r w:rsidRPr="00F3711A">
        <w:rPr>
          <w:rFonts w:ascii="Times New Roman" w:eastAsia="MS Mincho" w:hAnsi="Times New Roman" w:cs="Times New Roman"/>
          <w:i/>
          <w:lang w:eastAsia="ja-JP"/>
        </w:rPr>
        <w:t>N</w:t>
      </w:r>
      <w:r w:rsidRPr="00F3711A">
        <w:rPr>
          <w:rFonts w:ascii="Times New Roman" w:eastAsia="MS Mincho" w:hAnsi="Times New Roman" w:cs="Times New Roman"/>
          <w:lang w:eastAsia="ja-JP"/>
        </w:rPr>
        <w:t xml:space="preserve"> is 10</w:t>
      </w:r>
      <w:r w:rsidRPr="00F3711A">
        <w:rPr>
          <w:rFonts w:ascii="Times New Roman" w:eastAsia="MS Mincho" w:hAnsi="Times New Roman" w:cs="Times New Roman"/>
          <w:vertAlign w:val="superscript"/>
          <w:lang w:eastAsia="ja-JP"/>
        </w:rPr>
        <w:t>6</w:t>
      </w:r>
      <w:r w:rsidRPr="00F3711A">
        <w:rPr>
          <w:rFonts w:ascii="Times New Roman" w:eastAsia="MS Mincho" w:hAnsi="Times New Roman" w:cs="Times New Roman"/>
          <w:lang w:eastAsia="ja-JP"/>
        </w:rPr>
        <w:t>, the collective force is 10</w:t>
      </w:r>
      <w:r w:rsidRPr="00F3711A">
        <w:rPr>
          <w:rFonts w:ascii="Times New Roman" w:eastAsia="MS Mincho" w:hAnsi="Times New Roman" w:cs="Times New Roman"/>
          <w:vertAlign w:val="superscript"/>
          <w:lang w:eastAsia="ja-JP"/>
        </w:rPr>
        <w:t xml:space="preserve">6 </w:t>
      </w:r>
      <w:r w:rsidRPr="00F3711A">
        <w:rPr>
          <w:rFonts w:ascii="Times New Roman" w:eastAsia="MS Mincho" w:hAnsi="Times New Roman" w:cs="Times New Roman"/>
          <w:lang w:eastAsia="ja-JP"/>
        </w:rPr>
        <w:t xml:space="preserve">times greater than its linear counter part). </w:t>
      </w:r>
    </w:p>
    <w:p w:rsidR="009F3E92" w:rsidRPr="00F3711A" w:rsidRDefault="009F3E92" w:rsidP="007624E5">
      <w:pPr>
        <w:autoSpaceDE w:val="0"/>
        <w:autoSpaceDN w:val="0"/>
        <w:adjustRightInd w:val="0"/>
        <w:ind w:firstLine="420"/>
        <w:rPr>
          <w:rFonts w:ascii="Times New Roman" w:eastAsia="MS Mincho" w:hAnsi="Times New Roman" w:cs="Times New Roman"/>
          <w:lang w:eastAsia="ja-JP"/>
        </w:rPr>
      </w:pPr>
    </w:p>
    <w:p w:rsidR="007624E5" w:rsidRDefault="007624E5" w:rsidP="007624E5">
      <w:pPr>
        <w:autoSpaceDE w:val="0"/>
        <w:autoSpaceDN w:val="0"/>
        <w:adjustRightInd w:val="0"/>
        <w:ind w:firstLine="418"/>
        <w:rPr>
          <w:rFonts w:ascii="Times New Roman" w:eastAsia="MS Mincho" w:hAnsi="Times New Roman" w:cs="Times New Roman"/>
          <w:lang w:eastAsia="ja-JP"/>
        </w:rPr>
      </w:pPr>
      <w:r w:rsidRPr="00F3711A">
        <w:rPr>
          <w:rFonts w:ascii="Times New Roman" w:eastAsia="MS Mincho" w:hAnsi="Times New Roman" w:cs="Times New Roman"/>
          <w:lang w:eastAsia="ja-JP"/>
        </w:rPr>
        <w:t xml:space="preserve">Lured by this concept, a large body of investigations ensued </w:t>
      </w:r>
      <w:r w:rsidR="00C101A3"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{"citationID":"PcRvS6tH","properties":{"formattedCitation":"{\\rtf [8]\\uc0\\u8211{}[11]}","plainCitation":"[8]–[11]"},"citationItems":[{"id":66,"uris":["http://zotero.org/groups/810307/items/ZSC8W9KE"],"uri":["http://zotero.org/groups/810307/items/ZSC8W9KE"],"itemData":{"id":66,"type":"article-journal","title":"Observation of Energetic Ions from a Beam-Generated Plasma","container-title":"Journal of Applied Physics","page":"236–240","volume":"41","issue":"1","author":[{"family":"Graybill","given":"SE"},{"family":"Uglum","given":"JR"}],"issued":{"date-parts":[["1970"]]}}},{"id":108,"uris":["http://zotero.org/groups/810307/items/9WRIENMR"],"uri":["http://zotero.org/groups/810307/items/9WRIENMR"],"itemData":{"id":108,"type":"article-journal","title":"One-dimensional model of relativistic electron beam propagation","container-title":"Plasma Physics","page":"897","volume":"13","issue":"10","author":[{"family":"Poukey","given":"JW"},{"family":"Rostoker","given":"N"}],"issued":{"date-parts":[["1971"]]}}},{"id":89,"uris":["http://zotero.org/groups/810307/items/CKG7SD7W"],"uri":["http://zotero.org/groups/810307/items/CKG7SD7W"],"itemData":{"id":89,"type":"article-journal","title":"Collective Methods of Acceleration","container-title":"Harwood, London","author":[{"family":"Rostoker","given":"N"},{"family":"Reiser","given":"M"}],"issued":{"date-parts":[["1979"]]}}},{"id":80,"uris":["http://zotero.org/groups/810307/items/7FSGB5R2"],"uri":["http://zotero.org/groups/810307/items/7FSGB5R2"],"itemData":{"id":80,"type":"article-journal","title":"Formation of fast-electron cloud during injection of intense relativistic electron beam into vacuum","container-title":"Soviet Journal of Plasma Physics","page":"309–315","volume":"2","issue":"4","author":[{"family":"Ryutov","given":"DD"},{"family":"Stupakov","given":"GV"}],"issued":{"date-parts":[["1976"]]}}}],"schema":"https://github.com/citation-style-language/schema/raw/master/csl-citation.json"} </w:instrText>
      </w:r>
      <w:r w:rsidR="00C101A3"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[8]–[11]</w:t>
      </w:r>
      <w:r w:rsidR="00C101A3"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xml:space="preserve">. Norman Rostoker’s program was one of them (some of these efforts are reviewed in the Proceedings of the Norman Rostoker Memorial Symposium, </w:t>
      </w:r>
      <w:r w:rsidR="00C101A3"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1b41mmog4l","properties":{"formattedCitation":"[12]","plainCitation":"[12]"},"citationItems":[{"id":109,"uris":["http://zotero.org/groups/810307/items/W76JUAJR"],"uri":["http://zotero.org/groups/810307/items/W76JUAJR"],"itemData":{"id":109,"type":"paper-conference","title":"Novel particle and radiation sources and advanced materials","container-title":"THE PHYSICS OF PLASMA-DRIVEN ACCELERATORS AND ACCELERATOR-DRIVEN FUSION: The Proceedings of Norman Rostoker Memorial Symposium","publisher":"AIP Publishing","page":"050001","volume":"1721","author":[{"family":"Mako","given":"Frederick"}],"issued":{"date-parts":[["2016"]]}}}],"schema":"https://github.com/citation-style-language/schema/raw/master/csl-citation.json"} </w:instrText>
      </w:r>
      <w:r w:rsidR="00C101A3"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[12]</w:t>
      </w:r>
      <w:r w:rsidR="00C101A3"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xml:space="preserve">). For example, in one of these attempts </w:t>
      </w:r>
      <w:r w:rsidR="00C101A3"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tj5mej7bv","properties":{"formattedCitation":"[13]","plainCitation":"[13]"},"citationItems":[{"id":124,"uris":["http://zotero.org/groups/810307/items/NTKRBKZP"],"uri":["http://zotero.org/groups/810307/items/NTKRBKZP"],"itemData":{"id":124,"type":"article-journal","title":"Collective Ion Acceleration Controlled by a Gas Gradient","container-title":"IEEE Transactions on Nuclear Science","page":"4199-4201","volume":"26","issue":"3","DOI":"10.1109/TNS.1979.4330743","ISSN":"0018-9499","author":[{"family":"Mako","given":"F."},{"family":"Fisher","given":"A."},{"family":"Rostoker","given":"N."},{"family":"Tzach","given":"D."},{"family":"Roberson","given":"C. W."}],"issued":{"date-parts":[["1979",6]]}}}],"schema":"https://github.com/citation-style-language/schema/raw/master/csl-citation.json"} </w:instrText>
      </w:r>
      <w:r w:rsidR="00C101A3"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[13]</w:t>
      </w:r>
      <w:r w:rsidR="00C101A3"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xml:space="preserve"> </w:t>
      </w:r>
      <w:r w:rsidR="00ED609B" w:rsidRPr="00F3711A">
        <w:rPr>
          <w:rFonts w:ascii="Times New Roman" w:eastAsia="MS Mincho" w:hAnsi="Times New Roman" w:cs="Times New Roman"/>
          <w:lang w:eastAsia="ja-JP"/>
        </w:rPr>
        <w:t xml:space="preserve">it was suggested that once </w:t>
      </w:r>
      <w:r w:rsidRPr="00F3711A">
        <w:rPr>
          <w:rFonts w:ascii="Times New Roman" w:eastAsia="MS Mincho" w:hAnsi="Times New Roman" w:cs="Times New Roman"/>
          <w:lang w:eastAsia="ja-JP"/>
        </w:rPr>
        <w:t>an electron beam is injected into a plasma to cause a large amplitude plasma wave by the beam-plasma interaction (a collective interaction</w:t>
      </w:r>
      <w:r w:rsidR="00ED609B" w:rsidRPr="00F3711A">
        <w:rPr>
          <w:rFonts w:ascii="Times New Roman" w:eastAsia="MS Mincho" w:hAnsi="Times New Roman" w:cs="Times New Roman"/>
          <w:lang w:eastAsia="ja-JP"/>
        </w:rPr>
        <w:t>),</w:t>
      </w:r>
      <w:r w:rsidRPr="00F3711A">
        <w:rPr>
          <w:rFonts w:ascii="Times New Roman" w:eastAsia="MS Mincho" w:hAnsi="Times New Roman" w:cs="Times New Roman"/>
          <w:lang w:eastAsia="ja-JP"/>
        </w:rPr>
        <w:t xml:space="preserve"> such large amplitude wave would trap ions and accelerate them to the similar speed of the electron beam. If ions were to be trapped by speeding electron cloud or beam with energy </w:t>
      </w:r>
      <m:oMath>
        <m:sSub>
          <m:sSubPr>
            <m:ctrlPr>
              <w:rPr>
                <w:rFonts w:ascii="Cambria Math" w:eastAsia="MS Mincho" w:hAnsi="Cambria Math" w:cs="Times New Roman"/>
                <w:i/>
                <w:lang w:eastAsia="ja-JP"/>
              </w:rPr>
            </m:ctrlPr>
          </m:sSubPr>
          <m:e>
            <m:r>
              <w:rPr>
                <w:rFonts w:ascii="Cambria Math" w:eastAsia="MS Mincho" w:hAnsi="Cambria Math" w:cs="Times New Roman"/>
                <w:lang w:eastAsia="ja-JP"/>
              </w:rPr>
              <m:t>ε</m:t>
            </m:r>
          </m:e>
          <m:sub>
            <m:r>
              <w:rPr>
                <w:rFonts w:ascii="Cambria Math" w:eastAsia="MS Mincho" w:hAnsi="Cambria Math" w:cs="Times New Roman"/>
                <w:lang w:eastAsia="ja-JP"/>
              </w:rPr>
              <m:t>e</m:t>
            </m:r>
          </m:sub>
        </m:sSub>
        <m:r>
          <w:rPr>
            <w:rFonts w:ascii="Cambria Math" w:eastAsia="MS Mincho" w:hAnsi="Cambria Math" w:cs="Times New Roman"/>
            <w:lang w:eastAsia="ja-JP"/>
          </w:rPr>
          <m:t>,</m:t>
        </m:r>
      </m:oMath>
      <w:r w:rsidRPr="00F3711A">
        <w:rPr>
          <w:rFonts w:ascii="Times New Roman" w:eastAsia="MS Mincho" w:hAnsi="Times New Roman" w:cs="Times New Roman"/>
          <w:lang w:eastAsia="ja-JP"/>
        </w:rPr>
        <w:t xml:space="preserve"> the ions would be accelerated to the energy of </w:t>
      </w:r>
      <m:oMath>
        <m:sSub>
          <m:sSubPr>
            <m:ctrlPr>
              <w:rPr>
                <w:rFonts w:ascii="Cambria Math" w:eastAsia="MS Mincho" w:hAnsi="Cambria Math" w:cs="Times New Roman"/>
                <w:i/>
                <w:lang w:eastAsia="ja-JP"/>
              </w:rPr>
            </m:ctrlPr>
          </m:sSubPr>
          <m:e>
            <m:r>
              <w:rPr>
                <w:rFonts w:ascii="Cambria Math" w:eastAsia="MS Mincho" w:hAnsi="Cambria Math" w:cs="Times New Roman"/>
                <w:lang w:eastAsia="ja-JP"/>
              </w:rPr>
              <m:t>ε</m:t>
            </m:r>
          </m:e>
          <m:sub>
            <m:r>
              <w:rPr>
                <w:rFonts w:ascii="Cambria Math" w:eastAsia="MS Mincho" w:hAnsi="Cambria Math" w:cs="Times New Roman"/>
                <w:lang w:eastAsia="ja-JP"/>
              </w:rPr>
              <m:t>i</m:t>
            </m:r>
          </m:sub>
        </m:sSub>
        <m:r>
          <w:rPr>
            <w:rFonts w:ascii="Cambria Math" w:eastAsia="MS Mincho" w:hAnsi="Cambria Math" w:cs="Times New Roman"/>
            <w:lang w:eastAsia="ja-JP"/>
          </w:rPr>
          <m:t>=</m:t>
        </m:r>
        <m:d>
          <m:dPr>
            <m:ctrlPr>
              <w:rPr>
                <w:rFonts w:ascii="Cambria Math" w:eastAsia="MS Mincho" w:hAnsi="Cambria Math" w:cs="Times New Roman"/>
                <w:i/>
                <w:lang w:eastAsia="ja-JP"/>
              </w:rPr>
            </m:ctrlPr>
          </m:dPr>
          <m:e>
            <m:f>
              <m:fPr>
                <m:type m:val="lin"/>
                <m:ctrlPr>
                  <w:rPr>
                    <w:rFonts w:ascii="Cambria Math" w:eastAsia="MS Mincho" w:hAnsi="Cambria Math" w:cs="Times New Roman"/>
                    <w:i/>
                    <w:lang w:eastAsia="ja-JP"/>
                  </w:rPr>
                </m:ctrlPr>
              </m:fPr>
              <m:num>
                <m:r>
                  <w:rPr>
                    <w:rFonts w:ascii="Cambria Math" w:eastAsia="MS Mincho" w:hAnsi="Cambria Math" w:cs="Times New Roman"/>
                    <w:lang w:eastAsia="ja-JP"/>
                  </w:rPr>
                  <m:t>M</m:t>
                </m:r>
              </m:num>
              <m:den>
                <m:r>
                  <w:rPr>
                    <w:rFonts w:ascii="Cambria Math" w:eastAsia="MS Mincho" w:hAnsi="Cambria Math" w:cs="Times New Roman"/>
                    <w:lang w:eastAsia="ja-JP"/>
                  </w:rPr>
                  <m:t>m</m:t>
                </m:r>
              </m:den>
            </m:f>
          </m:e>
        </m:d>
        <m:sSub>
          <m:sSubPr>
            <m:ctrlPr>
              <w:rPr>
                <w:rFonts w:ascii="Cambria Math" w:eastAsia="MS Mincho" w:hAnsi="Cambria Math" w:cs="Times New Roman"/>
                <w:i/>
                <w:lang w:eastAsia="ja-JP"/>
              </w:rPr>
            </m:ctrlPr>
          </m:sSubPr>
          <m:e>
            <m:r>
              <w:rPr>
                <w:rFonts w:ascii="Cambria Math" w:eastAsia="MS Mincho" w:hAnsi="Cambria Math" w:cs="Times New Roman"/>
                <w:lang w:eastAsia="ja-JP"/>
              </w:rPr>
              <m:t>ε</m:t>
            </m:r>
          </m:e>
          <m:sub>
            <m:r>
              <w:rPr>
                <w:rFonts w:ascii="Cambria Math" w:eastAsia="MS Mincho" w:hAnsi="Cambria Math" w:cs="Times New Roman"/>
                <w:lang w:eastAsia="ja-JP"/>
              </w:rPr>
              <m:t>e</m:t>
            </m:r>
          </m:sub>
        </m:sSub>
      </m:oMath>
      <w:r w:rsidRPr="00F3711A">
        <w:rPr>
          <w:rFonts w:ascii="Times New Roman" w:eastAsia="MS Mincho" w:hAnsi="Times New Roman" w:cs="Times New Roman"/>
          <w:lang w:eastAsia="ja-JP"/>
        </w:rPr>
        <w:t xml:space="preserve">, where </w:t>
      </w:r>
      <m:oMath>
        <m:r>
          <w:rPr>
            <w:rFonts w:ascii="Cambria Math" w:eastAsia="MS Mincho" w:hAnsi="Cambria Math" w:cs="Times New Roman"/>
            <w:lang w:eastAsia="ja-JP"/>
          </w:rPr>
          <m:t>M</m:t>
        </m:r>
      </m:oMath>
      <w:r w:rsidRPr="00F3711A">
        <w:rPr>
          <w:rFonts w:ascii="Times New Roman" w:eastAsia="MS Mincho" w:hAnsi="Times New Roman" w:cs="Times New Roman"/>
          <w:lang w:eastAsia="ja-JP"/>
        </w:rPr>
        <w:t xml:space="preserve"> and </w:t>
      </w:r>
      <m:oMath>
        <m:r>
          <w:rPr>
            <w:rFonts w:ascii="Cambria Math" w:eastAsia="MS Mincho" w:hAnsi="Cambria Math" w:cs="Times New Roman"/>
            <w:lang w:eastAsia="ja-JP"/>
          </w:rPr>
          <m:t>m</m:t>
        </m:r>
      </m:oMath>
      <w:r w:rsidRPr="00F3711A">
        <w:rPr>
          <w:rFonts w:ascii="Times New Roman" w:eastAsia="MS Mincho" w:hAnsi="Times New Roman" w:cs="Times New Roman"/>
          <w:i/>
          <w:iCs/>
          <w:lang w:eastAsia="ja-JP"/>
        </w:rPr>
        <w:t xml:space="preserve"> </w:t>
      </w:r>
      <w:r w:rsidRPr="00F3711A">
        <w:rPr>
          <w:rFonts w:ascii="Times New Roman" w:eastAsia="MS Mincho" w:hAnsi="Times New Roman" w:cs="Times New Roman"/>
          <w:lang w:eastAsia="ja-JP"/>
        </w:rPr>
        <w:t>are masses of ions and electrons, respectively</w:t>
      </w:r>
      <w:r w:rsidRPr="00F3711A">
        <w:rPr>
          <w:rFonts w:ascii="Times New Roman" w:hAnsi="Times New Roman" w:cs="Times New Roman"/>
        </w:rPr>
        <w:t>, because they would speed with the same velocity</w:t>
      </w:r>
      <w:r w:rsidRPr="00F3711A">
        <w:rPr>
          <w:rFonts w:ascii="Times New Roman" w:eastAsia="MS Mincho" w:hAnsi="Times New Roman" w:cs="Times New Roman"/>
          <w:lang w:eastAsia="ja-JP"/>
        </w:rPr>
        <w:t xml:space="preserve">. Since the mass ratio </w:t>
      </w:r>
      <m:oMath>
        <m:f>
          <m:fPr>
            <m:type m:val="lin"/>
            <m:ctrlPr>
              <w:rPr>
                <w:rFonts w:ascii="Cambria Math" w:eastAsia="MS Mincho" w:hAnsi="Cambria Math" w:cs="Times New Roman"/>
                <w:i/>
                <w:lang w:eastAsia="ja-JP"/>
              </w:rPr>
            </m:ctrlPr>
          </m:fPr>
          <m:num>
            <m:r>
              <w:rPr>
                <w:rFonts w:ascii="Cambria Math" w:eastAsia="MS Mincho" w:hAnsi="Cambria Math" w:cs="Times New Roman"/>
                <w:lang w:eastAsia="ja-JP"/>
              </w:rPr>
              <m:t>M</m:t>
            </m:r>
          </m:num>
          <m:den>
            <m:r>
              <w:rPr>
                <w:rFonts w:ascii="Cambria Math" w:eastAsia="MS Mincho" w:hAnsi="Cambria Math" w:cs="Times New Roman"/>
                <w:lang w:eastAsia="ja-JP"/>
              </w:rPr>
              <m:t>m</m:t>
            </m:r>
          </m:den>
        </m:f>
      </m:oMath>
      <w:r w:rsidRPr="00F3711A">
        <w:rPr>
          <w:rFonts w:ascii="Times New Roman" w:eastAsia="MS Mincho" w:hAnsi="Times New Roman" w:cs="Times New Roman"/>
          <w:lang w:eastAsia="ja-JP"/>
        </w:rPr>
        <w:t xml:space="preserve"> of ions to electrons is nearly 2000 for protons and greater for other ions, the collective acceleration of ions would gain a large energy boost. None of the collective acceleration experiments in those days, however, found energy enhancement of </w:t>
      </w:r>
      <w:r w:rsidR="00ED609B" w:rsidRPr="00F3711A">
        <w:rPr>
          <w:rFonts w:ascii="Times New Roman" w:eastAsia="MS Mincho" w:hAnsi="Times New Roman" w:cs="Times New Roman"/>
          <w:lang w:eastAsia="ja-JP"/>
        </w:rPr>
        <w:t xml:space="preserve">such </w:t>
      </w:r>
      <w:r w:rsidRPr="00F3711A">
        <w:rPr>
          <w:rFonts w:ascii="Times New Roman" w:eastAsia="MS Mincho" w:hAnsi="Times New Roman" w:cs="Times New Roman"/>
          <w:lang w:eastAsia="ja-JP"/>
        </w:rPr>
        <w:t>magnitude mentioned above. The primary reason for this was attributed to the sluggishness</w:t>
      </w:r>
      <w:r w:rsidRPr="00F3711A">
        <w:rPr>
          <w:rFonts w:ascii="Times New Roman" w:hAnsi="Times New Roman" w:cs="Times New Roman"/>
        </w:rPr>
        <w:t xml:space="preserve"> (inertia)</w:t>
      </w:r>
      <w:r w:rsidRPr="00F3711A">
        <w:rPr>
          <w:rFonts w:ascii="Times New Roman" w:eastAsia="MS Mincho" w:hAnsi="Times New Roman" w:cs="Times New Roman"/>
          <w:lang w:eastAsia="ja-JP"/>
        </w:rPr>
        <w:t xml:space="preserve"> of ions and the electrons being pulled back to ions, instead of the other way around, too fast ‘reflexing (return flow) of electrons’</w:t>
      </w:r>
      <w:r w:rsidRPr="00F3711A">
        <w:rPr>
          <w:rFonts w:ascii="Times New Roman" w:hAnsi="Times New Roman" w:cs="Times New Roman"/>
        </w:rPr>
        <w:t xml:space="preserve"> as described in </w:t>
      </w:r>
      <w:r w:rsidR="00C101A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W0S50zqE","properties":{"formattedCitation":"[14]","plainCitation":"[14]"},"citationItems":[{"id":90,"uris":["http://zotero.org/groups/810307/items/P2JMGDRK"],"uri":["http://zotero.org/groups/810307/items/P2JMGDRK"],"itemData":{"id":90,"type":"article-journal","title":"Collective ion acceleration by a reflexing electron beam: Model and scaling","container-title":"Physics of Fluids","page":"1815","volume":"27","issue":"7","author":[{"family":"Mako","given":"F"},{"family":"Tajima","given":"T"}],"issued":{"date-parts":[["1984"]]}}}],"schema":"https://github.com/citation-style-language/schema/raw/master/csl-citation.json"} </w:instrText>
      </w:r>
      <w:r w:rsidR="00C101A3" w:rsidRPr="00F3711A">
        <w:rPr>
          <w:rFonts w:ascii="Times New Roman" w:hAnsi="Times New Roman" w:cs="Times New Roman"/>
        </w:rPr>
        <w:fldChar w:fldCharType="separate"/>
      </w:r>
      <w:r w:rsidR="00C87801" w:rsidRPr="00F3711A">
        <w:rPr>
          <w:rFonts w:ascii="Times New Roman" w:hAnsi="Times New Roman" w:cs="Times New Roman"/>
        </w:rPr>
        <w:t>[14]</w:t>
      </w:r>
      <w:r w:rsidR="00C101A3" w:rsidRPr="00F3711A">
        <w:rPr>
          <w:rFonts w:ascii="Times New Roman" w:hAnsi="Times New Roman" w:cs="Times New Roman"/>
        </w:rPr>
        <w:fldChar w:fldCharType="end"/>
      </w:r>
      <w:r w:rsidR="00182741" w:rsidRPr="00F3711A">
        <w:rPr>
          <w:rFonts w:ascii="Times New Roman" w:hAnsi="Times New Roman" w:cs="Times New Roman"/>
        </w:rPr>
        <w:t xml:space="preserve"> (See also</w:t>
      </w:r>
      <w:r w:rsidR="009640A5" w:rsidRPr="00F3711A">
        <w:rPr>
          <w:rFonts w:ascii="Times New Roman" w:hAnsi="Times New Roman" w:cs="Times New Roman"/>
        </w:rPr>
        <w:t xml:space="preserve"> </w:t>
      </w:r>
      <w:r w:rsidR="009640A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e1no5ikkj","properties":{"formattedCitation":"[15]","plainCitation":"[15]"},"citationItems":[{"id":57,"uris":["http://zotero.org/groups/810307/items/4ME6PMM4"],"uri":["http://zotero.org/groups/810307/items/4ME6PMM4"],"itemData":{"id":57,"type":"article-journal","title":"Self-consistent potential for a relativistic magnetized electron beam through a metallic boundary","container-title":"Physics of Fluids (1958-1988)","page":"1459–1460","volume":"21","issue":"8","author":[{"family":"Tajima","given":"T"},{"family":"Mako","given":"F"}],"issued":{"date-parts":[["1978"]]}}}],"schema":"https://github.com/citation-style-language/schema/raw/master/csl-citation.json"} </w:instrText>
      </w:r>
      <w:r w:rsidR="009640A5" w:rsidRPr="00F3711A">
        <w:rPr>
          <w:rFonts w:ascii="Times New Roman" w:hAnsi="Times New Roman" w:cs="Times New Roman"/>
        </w:rPr>
        <w:fldChar w:fldCharType="separate"/>
      </w:r>
      <w:r w:rsidR="00C87801" w:rsidRPr="00F3711A">
        <w:rPr>
          <w:rFonts w:ascii="Times New Roman" w:hAnsi="Times New Roman" w:cs="Times New Roman"/>
        </w:rPr>
        <w:t>[15]</w:t>
      </w:r>
      <w:r w:rsidR="009640A5" w:rsidRPr="00F3711A">
        <w:rPr>
          <w:rFonts w:ascii="Times New Roman" w:hAnsi="Times New Roman" w:cs="Times New Roman"/>
        </w:rPr>
        <w:fldChar w:fldCharType="end"/>
      </w:r>
      <w:r w:rsidR="00182741" w:rsidRPr="00F3711A">
        <w:rPr>
          <w:rFonts w:ascii="Times New Roman" w:hAnsi="Times New Roman" w:cs="Times New Roman"/>
        </w:rPr>
        <w:t xml:space="preserve">) </w:t>
      </w:r>
      <w:r w:rsidR="00C101A3"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The ion acceleration takes place only over the sheath of electrons (of the beam injected) that are ahead of ions, while the sheath is tied to the beam injection aperture (an immovable metallic boundary in this experiment). As we see in more detail, Mako and Tajima theoretically found that the ion energy may be enhanced only by a factor of </w:t>
      </w:r>
      <m:oMath>
        <m:r>
          <w:rPr>
            <w:rFonts w:ascii="Cambria Math" w:eastAsia="MS Mincho" w:hAnsi="Cambria Math" w:cs="Times New Roman"/>
            <w:lang w:eastAsia="ja-JP"/>
          </w:rPr>
          <m:t>2α+1</m:t>
        </m:r>
      </m:oMath>
      <w:r w:rsidRPr="00F3711A">
        <w:rPr>
          <w:rFonts w:ascii="Times New Roman" w:eastAsia="MS Mincho" w:hAnsi="Times New Roman" w:cs="Times New Roman"/>
          <w:lang w:eastAsia="ja-JP"/>
        </w:rPr>
        <w:t xml:space="preserve"> (which is about 6 or 7 for typical experimental situations</w:t>
      </w:r>
      <w:r w:rsidRPr="00F3711A">
        <w:rPr>
          <w:rFonts w:ascii="Times New Roman" w:hAnsi="Times New Roman" w:cs="Times New Roman"/>
        </w:rPr>
        <w:t xml:space="preserve"> and </w:t>
      </w:r>
      <m:oMath>
        <m:r>
          <w:rPr>
            <w:rFonts w:ascii="Cambria Math" w:hAnsi="Cambria Math" w:cs="Times New Roman"/>
          </w:rPr>
          <m:t>α</m:t>
        </m:r>
      </m:oMath>
      <w:r w:rsidRPr="00F3711A">
        <w:rPr>
          <w:rFonts w:ascii="Times New Roman" w:eastAsia="MS Mincho" w:hAnsi="Times New Roman" w:cs="Times New Roman"/>
          <w:lang w:eastAsia="ja-JP"/>
        </w:rPr>
        <w:t xml:space="preserve"> will</w:t>
      </w:r>
      <w:r w:rsidRPr="00F3711A">
        <w:rPr>
          <w:rFonts w:ascii="Times New Roman" w:hAnsi="Times New Roman" w:cs="Times New Roman"/>
        </w:rPr>
        <w:t xml:space="preserve"> be defined later in Chap. II</w:t>
      </w:r>
      <w:r w:rsidRPr="00F3711A">
        <w:rPr>
          <w:rFonts w:ascii="Times New Roman" w:eastAsia="MS Mincho" w:hAnsi="Times New Roman" w:cs="Times New Roman"/>
          <w:lang w:eastAsia="ja-JP"/>
        </w:rPr>
        <w:t>) over the electron energy, instead of by a factor of nearly 2000</w:t>
      </w:r>
      <w:r w:rsidRPr="00F3711A">
        <w:rPr>
          <w:rFonts w:ascii="Times New Roman" w:hAnsi="Times New Roman" w:cs="Times New Roman"/>
        </w:rPr>
        <w:t>,</w:t>
      </w:r>
      <w:r w:rsidRPr="00F3711A">
        <w:rPr>
          <w:rFonts w:ascii="Times New Roman" w:eastAsia="MS Mincho" w:hAnsi="Times New Roman" w:cs="Times New Roman"/>
          <w:lang w:eastAsia="ja-JP"/>
        </w:rPr>
        <w:t xml:space="preserve"> due to the electron reflexing and no co-propagation of the electron beam and the ions, while the formed sheath is stagnant where it was formed. </w:t>
      </w:r>
      <w:r w:rsidRPr="00F3711A">
        <w:rPr>
          <w:rFonts w:ascii="Times New Roman" w:hAnsi="Times New Roman" w:cs="Times New Roman"/>
        </w:rPr>
        <w:t>(</w:t>
      </w:r>
      <w:r w:rsidRPr="00F3711A">
        <w:rPr>
          <w:rFonts w:ascii="Times New Roman" w:eastAsia="MS Mincho" w:hAnsi="Times New Roman" w:cs="Times New Roman"/>
          <w:lang w:eastAsia="ja-JP"/>
        </w:rPr>
        <w:t xml:space="preserve">For example, Tajima and Mako </w:t>
      </w:r>
      <w:r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suggested to reduce the </w:t>
      </w:r>
      <w:r w:rsidRPr="00F3711A">
        <w:rPr>
          <w:rFonts w:ascii="Times New Roman" w:hAnsi="Times New Roman" w:cs="Times New Roman"/>
        </w:rPr>
        <w:t>culpable</w:t>
      </w:r>
      <w:r w:rsidRPr="00F3711A">
        <w:rPr>
          <w:rFonts w:ascii="Times New Roman" w:eastAsia="MS Mincho" w:hAnsi="Times New Roman" w:cs="Times New Roman"/>
          <w:lang w:eastAsia="ja-JP"/>
        </w:rPr>
        <w:t xml:space="preserve"> electron reflexing by providing a concave geometry. Similar geometrical attempt to facilitate the laser-driven ion acceleration would appear also later in 2000’s-2010’s.) In </w:t>
      </w:r>
      <w:r w:rsidRPr="00F3711A">
        <w:rPr>
          <w:rFonts w:ascii="Times New Roman" w:hAnsi="Times New Roman" w:cs="Times New Roman"/>
        </w:rPr>
        <w:t xml:space="preserve">year </w:t>
      </w:r>
      <w:r w:rsidRPr="00F3711A">
        <w:rPr>
          <w:rFonts w:ascii="Times New Roman" w:eastAsia="MS Mincho" w:hAnsi="Times New Roman" w:cs="Times New Roman"/>
          <w:lang w:eastAsia="ja-JP"/>
        </w:rPr>
        <w:t>2000 the first experiments</w:t>
      </w:r>
      <w:r w:rsidRPr="00F3711A">
        <w:rPr>
          <w:rFonts w:ascii="Times New Roman" w:hAnsi="Times New Roman" w:cs="Times New Roman"/>
        </w:rPr>
        <w:t xml:space="preserve"> </w:t>
      </w:r>
      <w:r w:rsidR="009640A5"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{"citationID":"WlCiLw0E","properties":{"formattedCitation":"{\\rtf [16]\\uc0\\u8211{}[18]}","plainCitation":"[16]–[18]"},"citationItems":[{"id":114,"uris":["http://zotero.org/groups/810307/items/8GN9XPTJ"],"uri":["http://zotero.org/groups/810307/items/8GN9XPTJ"],"itemData":{"id":114,"type":"article-journal","title":"Intense high-energy proton beams from petawatt-laser irradiation of solids","container-title":"Physical Review Letters","page":"2945","volume":"85","issue":"14","author":[{"family":"Snavely","given":"RA"},{"family":"Key","given":"MH"},{"family":"Hatchett","given":"SP"},{"family":"Cowan","given":"TE"},{"family":"Roth","given":"M"},{"family":"Phillips","given":"TW"},{"family":"Stoyer","given":"MA"},{"family":"Henry","given":"EA"},{"family":"Sangster","given":"TC"},{"family":"Singh","given":"MS"},{"literal":"others"}],"issued":{"date-parts":[["2000"]]}}},{"id":86,"uris":["http://zotero.org/groups/810307/items/G4I88NAI"],"uri":["http://zotero.org/groups/810307/items/G4I88NAI"],"itemData":{"id":86,"type":"article-journal","title":"Energetic heavy-ion and proton generation from ultraintense laser-plasma interactions with solids","container-title":"Physical Review Letters","page":"1654","volume":"85","issue":"8","author":[{"family":"Clark","given":"EL"},{"family":"Krushelnick","given":"K"},{"family":"Zepf","given":"M"},{"family":"Beg","given":"FN"},{"family":"Tatarakis","given":"M"},{"family":"Machacek","given":"A"},{"family":"Santala","given":"MIK"},{"family":"Watts","given":"I"},{"family":"Norreys","given":"PA"},{"family":"Dangor","given":"AE"}],"issued":{"date-parts":[["2000"]]}}},{"id":79,"uris":["http://zotero.org/groups/810307/items/UM5VWEGG"],"uri":["http://zotero.org/groups/810307/items/UM5VWEGG"],"itemData":{"id":79,"type":"article-journal","title":"Forward ion acceleration in thin films driven by a high-intensity laser","container-title":"Physical Review Letters","page":"4108","volume":"84","issue":"18","author":[{"family":"Maksimchuk","given":"A"},{"family":"Gu","given":"S"},{"family":"Flippo","given":"K"},{"family":"Umstadter","given":"D"},{"family":"Bychenkov","given":"V Yu"}],"issued":{"date-parts":[["2000"]]}}}],"schema":"https://github.com/citation-style-language/schema/raw/master/csl-citation.json"} </w:instrText>
      </w:r>
      <w:r w:rsidR="009640A5"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[16]–[18]</w:t>
      </w:r>
      <w:r w:rsidR="009640A5" w:rsidRPr="00F3711A">
        <w:rPr>
          <w:rFonts w:ascii="Times New Roman" w:eastAsia="MS Mincho" w:hAnsi="Times New Roman" w:cs="Times New Roman"/>
          <w:lang w:eastAsia="ja-JP"/>
        </w:rPr>
        <w:fldChar w:fldCharType="end"/>
      </w:r>
      <w:r w:rsidR="00B40877" w:rsidRPr="00F3711A">
        <w:rPr>
          <w:rFonts w:ascii="Times New Roman" w:hAnsi="Times New Roman" w:cs="Times New Roman"/>
        </w:rPr>
        <w:t xml:space="preserve"> </w:t>
      </w:r>
      <w:r w:rsidRPr="00F3711A">
        <w:rPr>
          <w:rFonts w:ascii="Times New Roman" w:eastAsia="MS Mincho" w:hAnsi="Times New Roman" w:cs="Times New Roman"/>
          <w:lang w:eastAsia="ja-JP"/>
        </w:rPr>
        <w:t>to collectively accelerate ions by laser irradiation were reported</w:t>
      </w:r>
      <w:r w:rsidRPr="00F3711A">
        <w:rPr>
          <w:rFonts w:ascii="Times New Roman" w:hAnsi="Times New Roman" w:cs="Times New Roman"/>
        </w:rPr>
        <w:t>. In these experiments a thin foil of meta</w:t>
      </w:r>
      <w:r w:rsidR="00ED609B" w:rsidRPr="00F3711A">
        <w:rPr>
          <w:rFonts w:ascii="Times New Roman" w:hAnsi="Times New Roman" w:cs="Times New Roman"/>
        </w:rPr>
        <w:t xml:space="preserve">l </w:t>
      </w:r>
      <w:r w:rsidRPr="00F3711A">
        <w:rPr>
          <w:rFonts w:ascii="Times New Roman" w:hAnsi="Times New Roman" w:cs="Times New Roman"/>
        </w:rPr>
        <w:t xml:space="preserve">(or other solid materials) was irradiated by an intense laser pulse, which produced a hot stream of electrons from the front surface that faced the laser pulse, </w:t>
      </w:r>
      <w:r w:rsidR="00ED609B" w:rsidRPr="00F3711A">
        <w:rPr>
          <w:rFonts w:ascii="Times New Roman" w:hAnsi="Times New Roman" w:cs="Times New Roman"/>
        </w:rPr>
        <w:t>propagating through this</w:t>
      </w:r>
      <w:r w:rsidRPr="00F3711A">
        <w:rPr>
          <w:rFonts w:ascii="Times New Roman" w:hAnsi="Times New Roman" w:cs="Times New Roman"/>
        </w:rPr>
        <w:t xml:space="preserve"> </w:t>
      </w:r>
      <w:r w:rsidR="00ED609B" w:rsidRPr="00F3711A">
        <w:rPr>
          <w:rFonts w:ascii="Times New Roman" w:hAnsi="Times New Roman" w:cs="Times New Roman"/>
        </w:rPr>
        <w:t>foil emerging from its back surface</w:t>
      </w:r>
      <w:r w:rsidRPr="00F3711A">
        <w:rPr>
          <w:rFonts w:ascii="Times New Roman" w:hAnsi="Times New Roman" w:cs="Times New Roman"/>
        </w:rPr>
        <w:t>. Now this physical situation of what is happening at the rear surface of the foil is nearly equivalent to what the group of Rostoker had done in 1970’s and 80’s in terms of the dynamics of electrons emanating from the metallic boundary and its associated ion response. The superheated electrons by the laser caused the acceleration of ions in the sheath which was stuck stationary on the rear surface of the target, but not beyond. Such acceleration was then called the Target Nor</w:t>
      </w:r>
      <w:r w:rsidR="009640A5" w:rsidRPr="00F3711A">
        <w:rPr>
          <w:rFonts w:ascii="Times New Roman" w:hAnsi="Times New Roman" w:cs="Times New Roman"/>
        </w:rPr>
        <w:t xml:space="preserve">mal Sheath Acceleration (TNSA) </w:t>
      </w:r>
      <w:r w:rsidR="009640A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{"citationID":"mpJoP94o","properties":{"formattedCitation":"{\\rtf [16]\\uc0\\u8211{}[19]}","plainCitation":"[16]–[19]"},"citationItems":[{"id":114,"uris":["http://zotero.org/groups/810307/items/8GN9XPTJ"],"uri":["http://zotero.org/groups/810307/items/8GN9XPTJ"],"itemData":{"id":114,"type":"article-journal","title":"Intense high-energy proton beams from petawatt-laser irradiation of solids","container-title":"Physical Review Letters","page":"2945","volume":"85","issue":"14","author":[{"family":"Snavely","given":"RA"},{"family":"Key","given":"MH"},{"family":"Hatchett","given":"SP"},{"family":"Cowan","given":"TE"},{"family":"Roth","given":"M"},{"family":"Phillips","given":"TW"},{"family":"Stoyer","given":"MA"},{"family":"Henry","given":"EA"},{"family":"Sangster","given":"TC"},{"family":"Singh","given":"MS"},{"literal":"others"}],"issued":{"date-parts":[["2000"]]}}},{"id":86,"uris":["http://zotero.org/groups/810307/items/G4I88NAI"],"uri":["http://zotero.org/groups/810307/items/G4I88NAI"],"itemData":{"id":86,"type":"article-journal","title":"Energetic heavy-ion and proton generation from ultraintense laser-plasma interactions with solids","container-title":"Physical Review Letters","page":"1654","volume":"85","issue":"8","author":[{"family":"Clark","given":"EL"},{"family":"Krushelnick","given":"K"},{"family":"Zepf","given":"M"},{"family":"Beg","given":"FN"},{"family":"Tatarakis","given":"M"},{"family":"Machacek","given":"A"},{"family":"Santala","given":"MIK"},{"family":"Watts","given":"I"},{"family":"Norreys","given":"PA"},{"family":"Dangor","given":"AE"}],"issued":{"date-parts":[["2000"]]}}},{"id":79,"uris":["http://zotero.org/groups/810307/items/UM5VWEGG"],"uri":["http://zotero.org/groups/810307/items/UM5VWEGG"],"itemData":{"id":79,"type":"article-journal","title":"Forward ion acceleration in thin films driven by a high-intensity laser","container-title":"Physical Review Letters","page":"4108","volume":"84","issue":"18","author":[{"family":"Maksimchuk","given":"A"},{"family":"Gu","given":"S"},{"family":"Flippo","given":"K"},{"family":"Umstadter","given":"D"},{"family":"Bychenkov","given":"V Yu"}],"issued":{"date-parts":[["2000"]]}}},{"id":62,"uris":["http://zotero.org/groups/810307/items/PB78TGNF"],"uri":["http://zotero.org/groups/810307/items/PB78TGNF"],"itemData":{"id":62,"type":"article-journal","title":"Plasma expansion into a vacuum","container-title":"Physical Review Letters","page":"185002","volume":"90","issue":"18","author":[{"family":"Mora","given":"P"}],"issued":{"date-parts":[["2003"]]}}}],"schema":"https://github.com/citation-style-language/schema/raw/master/csl-citation.json"} </w:instrText>
      </w:r>
      <w:r w:rsidR="009640A5" w:rsidRPr="00F3711A">
        <w:rPr>
          <w:rFonts w:ascii="Times New Roman" w:hAnsi="Times New Roman" w:cs="Times New Roman"/>
        </w:rPr>
        <w:fldChar w:fldCharType="separate"/>
      </w:r>
      <w:r w:rsidR="00C87801" w:rsidRPr="00F3711A">
        <w:rPr>
          <w:rFonts w:ascii="Times New Roman" w:hAnsi="Times New Roman" w:cs="Times New Roman"/>
        </w:rPr>
        <w:t>[16]–[19]</w:t>
      </w:r>
      <w:r w:rsidR="009640A5" w:rsidRPr="00F3711A">
        <w:rPr>
          <w:rFonts w:ascii="Times New Roman" w:hAnsi="Times New Roman" w:cs="Times New Roman"/>
        </w:rPr>
        <w:fldChar w:fldCharType="end"/>
      </w:r>
      <w:r w:rsidRPr="00F3711A">
        <w:rPr>
          <w:rFonts w:ascii="Times New Roman" w:hAnsi="Times New Roman" w:cs="Times New Roman"/>
        </w:rPr>
        <w:t xml:space="preserve">. (The words “target normal” were attached, as in some of the experiments the laser injection was away from the normal direction of the surface. Yet, the accelerated ions were in the normal direction of the rear surface. This shows that the ion momentum was not a direct transfer </w:t>
      </w:r>
      <w:r w:rsidR="00ED609B" w:rsidRPr="00F3711A">
        <w:rPr>
          <w:rFonts w:ascii="Times New Roman" w:hAnsi="Times New Roman" w:cs="Times New Roman"/>
        </w:rPr>
        <w:t xml:space="preserve">of the </w:t>
      </w:r>
      <w:r w:rsidRPr="00F3711A">
        <w:rPr>
          <w:rFonts w:ascii="Times New Roman" w:hAnsi="Times New Roman" w:cs="Times New Roman"/>
        </w:rPr>
        <w:t>laser photon momentum, but an indirect one via the conversion through the electron heating. The more direct momentum conversion remained a task for the future). S</w:t>
      </w:r>
      <w:r w:rsidRPr="00F3711A">
        <w:rPr>
          <w:rFonts w:ascii="Times New Roman" w:eastAsia="MS Mincho" w:hAnsi="Times New Roman" w:cs="Times New Roman"/>
          <w:lang w:eastAsia="ja-JP"/>
        </w:rPr>
        <w:t>ince then</w:t>
      </w:r>
      <w:r w:rsidRPr="00F3711A">
        <w:rPr>
          <w:rFonts w:ascii="Times New Roman" w:hAnsi="Times New Roman" w:cs="Times New Roman"/>
        </w:rPr>
        <w:t>,</w:t>
      </w:r>
      <w:r w:rsidRPr="00F3711A">
        <w:rPr>
          <w:rFonts w:ascii="Times New Roman" w:eastAsia="MS Mincho" w:hAnsi="Times New Roman" w:cs="Times New Roman"/>
          <w:lang w:eastAsia="ja-JP"/>
        </w:rPr>
        <w:t xml:space="preserve"> a large </w:t>
      </w:r>
      <w:r w:rsidRPr="00F3711A">
        <w:rPr>
          <w:rFonts w:ascii="Times New Roman" w:hAnsi="Times New Roman" w:cs="Times New Roman"/>
        </w:rPr>
        <w:t xml:space="preserve">amount of </w:t>
      </w:r>
      <w:r w:rsidRPr="00F3711A">
        <w:rPr>
          <w:rFonts w:ascii="Times New Roman" w:eastAsia="MS Mincho" w:hAnsi="Times New Roman" w:cs="Times New Roman"/>
          <w:lang w:eastAsia="ja-JP"/>
        </w:rPr>
        <w:t xml:space="preserve">efforts have been </w:t>
      </w:r>
      <w:r w:rsidRPr="00F3711A">
        <w:rPr>
          <w:rFonts w:ascii="Times New Roman" w:hAnsi="Times New Roman" w:cs="Times New Roman"/>
        </w:rPr>
        <w:t xml:space="preserve">steadily </w:t>
      </w:r>
      <w:r w:rsidRPr="00F3711A">
        <w:rPr>
          <w:rFonts w:ascii="Times New Roman" w:eastAsia="MS Mincho" w:hAnsi="Times New Roman" w:cs="Times New Roman"/>
          <w:lang w:eastAsia="ja-JP"/>
        </w:rPr>
        <w:t>dedicat</w:t>
      </w:r>
      <w:r w:rsidR="00ED609B" w:rsidRPr="00F3711A">
        <w:rPr>
          <w:rFonts w:ascii="Times New Roman" w:eastAsia="MS Mincho" w:hAnsi="Times New Roman" w:cs="Times New Roman"/>
          <w:lang w:eastAsia="ja-JP"/>
        </w:rPr>
        <w:t>ed to this subject. See Fig. I.3</w:t>
      </w:r>
      <w:r w:rsidRPr="00F3711A">
        <w:rPr>
          <w:rFonts w:ascii="Times New Roman" w:eastAsia="MS Mincho" w:hAnsi="Times New Roman" w:cs="Times New Roman"/>
          <w:lang w:eastAsia="ja-JP"/>
        </w:rPr>
        <w:t xml:space="preserve">. We revisit some of </w:t>
      </w:r>
      <w:r w:rsidR="00ED609B" w:rsidRPr="00F3711A">
        <w:rPr>
          <w:rFonts w:ascii="Times New Roman" w:eastAsia="MS Mincho" w:hAnsi="Times New Roman" w:cs="Times New Roman"/>
          <w:lang w:eastAsia="ja-JP"/>
        </w:rPr>
        <w:t>the electron dynamics in</w:t>
      </w:r>
      <w:r w:rsidRPr="00F3711A">
        <w:rPr>
          <w:rFonts w:ascii="Times New Roman" w:eastAsia="MS Mincho" w:hAnsi="Times New Roman" w:cs="Times New Roman"/>
          <w:lang w:eastAsia="ja-JP"/>
        </w:rPr>
        <w:t xml:space="preserve"> detail and analyze subsequent ion dynami</w:t>
      </w:r>
      <w:r w:rsidR="00ED609B" w:rsidRPr="00F3711A">
        <w:rPr>
          <w:rFonts w:ascii="Times New Roman" w:eastAsia="MS Mincho" w:hAnsi="Times New Roman" w:cs="Times New Roman"/>
          <w:lang w:eastAsia="ja-JP"/>
        </w:rPr>
        <w:t>cs</w:t>
      </w:r>
      <w:r w:rsidRPr="00F3711A">
        <w:rPr>
          <w:rFonts w:ascii="Times New Roman" w:eastAsia="MS Mincho" w:hAnsi="Times New Roman" w:cs="Times New Roman"/>
          <w:lang w:eastAsia="ja-JP"/>
        </w:rPr>
        <w:t xml:space="preserve">. Since much of the similarities of the physics at the sheath and somewhat lost knowledge of the earlier (70’s and 80’s) research, it may not be without merit to revisit this analysis below. From such a discussion we hope  that we can connect the research of the earlier collective acceleration and the contemporary laser ion acceleration and learn the lesson from the former for the latter. </w:t>
      </w:r>
    </w:p>
    <w:p w:rsidR="009F3E92" w:rsidRPr="00F3711A" w:rsidRDefault="009F3E92" w:rsidP="007624E5">
      <w:pPr>
        <w:autoSpaceDE w:val="0"/>
        <w:autoSpaceDN w:val="0"/>
        <w:adjustRightInd w:val="0"/>
        <w:ind w:firstLine="418"/>
        <w:rPr>
          <w:rFonts w:ascii="Times New Roman" w:eastAsia="MS Mincho" w:hAnsi="Times New Roman" w:cs="Times New Roman"/>
          <w:lang w:eastAsia="ja-JP"/>
        </w:rPr>
      </w:pPr>
    </w:p>
    <w:p w:rsidR="007624E5" w:rsidRDefault="007624E5" w:rsidP="007624E5">
      <w:pPr>
        <w:autoSpaceDE w:val="0"/>
        <w:autoSpaceDN w:val="0"/>
        <w:adjustRightInd w:val="0"/>
        <w:ind w:firstLine="420"/>
        <w:rPr>
          <w:rFonts w:ascii="Times New Roman" w:eastAsia="MS Mincho" w:hAnsi="Times New Roman" w:cs="Times New Roman"/>
          <w:lang w:eastAsia="ja-JP"/>
        </w:rPr>
      </w:pPr>
      <w:r w:rsidRPr="00F3711A">
        <w:rPr>
          <w:rFonts w:ascii="Times New Roman" w:eastAsia="MS Mincho" w:hAnsi="Times New Roman" w:cs="Times New Roman"/>
          <w:lang w:eastAsia="ja-JP"/>
        </w:rPr>
        <w:t xml:space="preserve">Because of the </w:t>
      </w:r>
      <w:r w:rsidRPr="00F3711A">
        <w:rPr>
          <w:rFonts w:ascii="Times New Roman" w:hAnsi="Times New Roman" w:cs="Times New Roman"/>
        </w:rPr>
        <w:t>advantage</w:t>
      </w:r>
      <w:r w:rsidRPr="00F3711A">
        <w:rPr>
          <w:rFonts w:ascii="Times New Roman" w:eastAsia="MS Mincho" w:hAnsi="Times New Roman" w:cs="Times New Roman"/>
          <w:lang w:eastAsia="ja-JP"/>
        </w:rPr>
        <w:t xml:space="preserve"> </w:t>
      </w:r>
      <w:r w:rsidRPr="00F3711A">
        <w:rPr>
          <w:rFonts w:ascii="Times New Roman" w:hAnsi="Times New Roman" w:cs="Times New Roman"/>
        </w:rPr>
        <w:t>in</w:t>
      </w:r>
      <w:r w:rsidRPr="00F3711A">
        <w:rPr>
          <w:rFonts w:ascii="Times New Roman" w:eastAsia="MS Mincho" w:hAnsi="Times New Roman" w:cs="Times New Roman"/>
          <w:lang w:eastAsia="ja-JP"/>
        </w:rPr>
        <w:t xml:space="preserve"> accelerat</w:t>
      </w:r>
      <w:r w:rsidRPr="00F3711A">
        <w:rPr>
          <w:rFonts w:ascii="Times New Roman" w:hAnsi="Times New Roman" w:cs="Times New Roman"/>
        </w:rPr>
        <w:t>ing</w:t>
      </w:r>
      <w:r w:rsidRPr="00F3711A">
        <w:rPr>
          <w:rFonts w:ascii="Times New Roman" w:eastAsia="MS Mincho" w:hAnsi="Times New Roman" w:cs="Times New Roman"/>
          <w:lang w:eastAsia="ja-JP"/>
        </w:rPr>
        <w:t xml:space="preserve"> limited mass by laser to cope with the mismatch between the electron and ion dynamics as discussed above, experiments producing high-energy ions from sub-micrometer to nanometer targets much thinner than ones in early experiments driven by ultrahigh contr</w:t>
      </w:r>
      <w:r w:rsidR="009640A5" w:rsidRPr="00F3711A">
        <w:rPr>
          <w:rFonts w:ascii="Times New Roman" w:eastAsia="MS Mincho" w:hAnsi="Times New Roman" w:cs="Times New Roman"/>
          <w:lang w:eastAsia="ja-JP"/>
        </w:rPr>
        <w:t xml:space="preserve">ast (UHC) short-pulse lasers </w:t>
      </w:r>
      <w:r w:rsidR="009640A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{"citationID":"MVy2FlMr","properties":{"formattedCitation":"{\\rtf [20]\\uc0\\u8211{}[24]}","plainCitation":"[20]–[24]"},"citationItems":[{"id":111,"uris":["http://zotero.org/groups/810307/items/T6VXTRMX"],"uri":["http://zotero.org/groups/810307/items/T6VXTRMX"],"itemData":{"id":111,"type":"article-journal","title":"Laser-driven proton scaling laws and new paths towards energy increase","container-title":"Nature physics","page":"48–54","volume":"2","issue":"1","author":[{"family":"Fuchs","given":"J"},{"family":"Antici","given":"Patrizio"},{"family":"Humieres","given":"E","non-dropping-particle":"d’"},{"family":"Lefebvre","given":"E"},{"family":"Borghesi","given":"M"},{"family":"Brambrink","given":"E"},{"family":"Cecchetti","given":"CA"},{"family":"Kaluza","given":"Malte"},{"family":"Malka","given":"Victor"},{"family":"Manclossi","given":"M"},{"literal":"others"}],"issued":{"date-parts":[["2006"]]}}},{"id":81,"uris":["http://zotero.org/groups/810307/items/A32EEWBM"],"uri":["http://zotero.org/groups/810307/items/A32EEWBM"],"itemData":{"id":81,"type":"article-journal","title":"Fast-ion energy-flux enhancement from ultrathin foils irradiated by intense and high-contrast short laser pulses","container-title":"Physical review letters","page":"155002","volume":"101","issue":"15","author":[{"family":"Andreev","given":"A"},{"family":"Levy","given":"A"},{"family":"Ceccotti","given":"T"},{"family":"Thaury","given":"Cédric"},{"family":"Platonov","given":"K"},{"family":"Loch","given":"RA"},{"family":"Martin","given":"Ph"}],"issued":{"date-parts":[["2008"]]}}},{"id":106,"uris":["http://zotero.org/groups/810307/items/S3U39WQW"],"uri":["http://zotero.org/groups/810307/items/S3U39WQW"],"itemData":{"id":106,"type":"article-journal","title":"Optimal ion acceleration from ultrathin foils irradiated by a profiled laser pulse of relativistic intensity","container-title":"Physics of Plasmas (1994-present)","page":"013103","volume":"16","issue":"1","author":[{"family":"Andreev","given":"AA"},{"family":"Steinke","given":"S"},{"family":"Sokollik","given":"T"},{"family":"Schnürer","given":"M"},{"family":"Ter Avetsiyan","given":"S"},{"family":"Platonov","given":"K Yu"},{"family":"Nickles","given":"PV"}],"issued":{"date-parts":[["2009"]]}}},{"id":84,"uris":["http://zotero.org/groups/810307/items/9CCEECQ9"],"uri":["http://zotero.org/groups/810307/items/9CCEECQ9"],"itemData":{"id":84,"type":"article-journal","title":"Enhanced proton beams from ultrathin targets driven by high contrast laser pulses","container-title":"Applied Physics Letters","volume":"89","issue":"2","author":[{"family":"Neely","given":"D"},{"family":"Foster","given":"P"},{"family":"Robinson","given":"A"},{"family":"Lindau","given":"Filip"},{"family":"Lundh","given":"Olle"},{"family":"Persson","given":"Anders"},{"family":"Wahlström","given":"Claes-Göran"},{"family":"McKenna","given":"P"}],"issued":{"date-parts":[["2006"]]}}},{"id":102,"uris":["http://zotero.org/groups/810307/items/5I6575KM"],"uri":["http://zotero.org/groups/810307/items/5I6575KM"],"itemData":{"id":102,"type":"article-journal","title":"Proton acceleration with high-intensity ultrahigh-contrast laser pulses","container-title":"Physical review letters","page":"185002","volume":"99","issue":"18","author":[{"family":"Ceccotti","given":"T"},{"family":"Lévy","given":"A"},{"family":"Popescu","given":"H"},{"family":"Réau","given":"F"},{"family":"Oliveira","given":"P","non-dropping-particle":"d’"},{"family":"Monot","given":"P"},{"family":"Geindre","given":"JP"},{"family":"Lefebvre","given":"E"},{"family":"Martin","given":"Ph"}],"issued":{"date-parts":[["2007"]]}}}],"schema":"https://github.com/citation-style-language/schema/raw/master/csl-citation.json"} </w:instrText>
      </w:r>
      <w:r w:rsidR="009640A5" w:rsidRPr="00F3711A">
        <w:rPr>
          <w:rFonts w:ascii="Times New Roman" w:hAnsi="Times New Roman" w:cs="Times New Roman"/>
        </w:rPr>
        <w:fldChar w:fldCharType="separate"/>
      </w:r>
      <w:r w:rsidR="00C87801" w:rsidRPr="00F3711A">
        <w:rPr>
          <w:rFonts w:ascii="Times New Roman" w:hAnsi="Times New Roman" w:cs="Times New Roman"/>
        </w:rPr>
        <w:t>[20]–[24]</w:t>
      </w:r>
      <w:r w:rsidR="009640A5" w:rsidRPr="00F3711A">
        <w:rPr>
          <w:rFonts w:ascii="Times New Roman" w:hAnsi="Times New Roman" w:cs="Times New Roman"/>
        </w:rPr>
        <w:fldChar w:fldCharType="end"/>
      </w:r>
      <w:r w:rsidR="00B40877"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have attracted </w:t>
      </w:r>
      <w:r w:rsidRPr="00F3711A">
        <w:rPr>
          <w:rFonts w:ascii="Times New Roman" w:hAnsi="Times New Roman" w:cs="Times New Roman"/>
        </w:rPr>
        <w:t xml:space="preserve">a recent </w:t>
      </w:r>
      <w:r w:rsidRPr="00F3711A">
        <w:rPr>
          <w:rFonts w:ascii="Times New Roman" w:eastAsia="MS Mincho" w:hAnsi="Times New Roman" w:cs="Times New Roman"/>
          <w:lang w:eastAsia="ja-JP"/>
        </w:rPr>
        <w:t xml:space="preserve">strong interest. Of particular focus is </w:t>
      </w:r>
      <w:r w:rsidRPr="00F3711A">
        <w:rPr>
          <w:rFonts w:ascii="Times New Roman" w:hAnsi="Times New Roman" w:cs="Times New Roman"/>
        </w:rPr>
        <w:t xml:space="preserve">how much </w:t>
      </w:r>
      <w:r w:rsidRPr="00F3711A">
        <w:rPr>
          <w:rFonts w:ascii="Times New Roman" w:eastAsia="MS Mincho" w:hAnsi="Times New Roman" w:cs="Times New Roman"/>
          <w:lang w:eastAsia="ja-JP"/>
        </w:rPr>
        <w:t xml:space="preserve">the ion energy enhancement </w:t>
      </w:r>
      <w:r w:rsidRPr="00F3711A">
        <w:rPr>
          <w:rFonts w:ascii="Times New Roman" w:hAnsi="Times New Roman" w:cs="Times New Roman"/>
        </w:rPr>
        <w:t xml:space="preserve">is </w:t>
      </w:r>
      <w:r w:rsidRPr="00F3711A">
        <w:rPr>
          <w:rFonts w:ascii="Times New Roman" w:eastAsia="MS Mincho" w:hAnsi="Times New Roman" w:cs="Times New Roman"/>
          <w:lang w:eastAsia="ja-JP"/>
        </w:rPr>
        <w:t>observed in the experiments and simulations in these thin targets</w:t>
      </w:r>
      <w:r w:rsidRPr="00F3711A">
        <w:rPr>
          <w:rFonts w:ascii="Times New Roman" w:hAnsi="Times New Roman" w:cs="Times New Roman"/>
        </w:rPr>
        <w:t xml:space="preserve"> and how it scales with the laser intensity</w:t>
      </w:r>
      <w:r w:rsidRPr="00F3711A">
        <w:rPr>
          <w:rFonts w:ascii="Times New Roman" w:eastAsia="MS Mincho" w:hAnsi="Times New Roman" w:cs="Times New Roman"/>
          <w:lang w:eastAsia="ja-JP"/>
        </w:rPr>
        <w:t xml:space="preserve">. An alternative to reduce the amount of mass of accelerated matter is to increase the accelerating laser force, i.e. the ponderomotive force and its induced electrostatic force. If we increase this sufficiently large so that this wave can capture even heavier ions, we should be able to accelerate ions. The first of this kind of ion acceleration was suggested by the Radiation Pressure Acceleration (RPA) </w:t>
      </w:r>
      <w:r w:rsidR="009640A5"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221rbdlcdt","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9640A5"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[25]</w:t>
      </w:r>
      <w:r w:rsidR="009640A5" w:rsidRPr="00F3711A">
        <w:rPr>
          <w:rFonts w:ascii="Times New Roman" w:eastAsia="MS Mincho" w:hAnsi="Times New Roman" w:cs="Times New Roman"/>
          <w:lang w:eastAsia="ja-JP"/>
        </w:rPr>
        <w:fldChar w:fldCharType="end"/>
      </w:r>
      <w:r w:rsidR="009640A5" w:rsidRPr="00F3711A">
        <w:rPr>
          <w:rFonts w:ascii="Times New Roman" w:eastAsia="MS Mincho" w:hAnsi="Times New Roman" w:cs="Times New Roman"/>
          <w:lang w:eastAsia="ja-JP"/>
        </w:rPr>
        <w:t>.</w:t>
      </w:r>
    </w:p>
    <w:p w:rsidR="009F3E92" w:rsidRPr="00F3711A" w:rsidRDefault="009F3E92" w:rsidP="007624E5">
      <w:pPr>
        <w:autoSpaceDE w:val="0"/>
        <w:autoSpaceDN w:val="0"/>
        <w:adjustRightInd w:val="0"/>
        <w:ind w:firstLine="420"/>
        <w:rPr>
          <w:rFonts w:ascii="Times New Roman" w:eastAsia="MS Mincho" w:hAnsi="Times New Roman" w:cs="Times New Roman"/>
          <w:lang w:eastAsia="ja-JP"/>
        </w:rPr>
      </w:pPr>
    </w:p>
    <w:p w:rsidR="007624E5" w:rsidRDefault="007624E5" w:rsidP="007624E5">
      <w:pPr>
        <w:autoSpaceDE w:val="0"/>
        <w:autoSpaceDN w:val="0"/>
        <w:adjustRightInd w:val="0"/>
        <w:ind w:firstLine="420"/>
        <w:rPr>
          <w:rFonts w:ascii="Times New Roman" w:hAnsi="Times New Roman" w:cs="Times New Roman"/>
        </w:rPr>
      </w:pPr>
      <w:r w:rsidRPr="00F3711A">
        <w:rPr>
          <w:rFonts w:ascii="Times New Roman" w:hAnsi="Times New Roman" w:cs="Times New Roman"/>
        </w:rPr>
        <w:t xml:space="preserve">One way of achieving the capture of ions with as small as possible mass with as large as possible ponderomotive force may be discussed through the competition between the target thickness </w:t>
      </w:r>
      <m:oMath>
        <m:r>
          <w:rPr>
            <w:rFonts w:ascii="Cambria Math" w:hAnsi="Cambria Math" w:cs="Times New Roman"/>
          </w:rPr>
          <m:t>d</m:t>
        </m:r>
      </m:oMath>
      <w:r w:rsidRPr="00F3711A">
        <w:rPr>
          <w:rFonts w:ascii="Times New Roman" w:hAnsi="Times New Roman" w:cs="Times New Roman"/>
          <w:i/>
        </w:rPr>
        <w:t xml:space="preserve"> </w:t>
      </w:r>
      <w:r w:rsidRPr="00F3711A">
        <w:rPr>
          <w:rFonts w:ascii="Times New Roman" w:hAnsi="Times New Roman" w:cs="Times New Roman"/>
        </w:rPr>
        <w:t xml:space="preserve">and the laser strength parameter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F3711A">
        <w:rPr>
          <w:rFonts w:ascii="Times New Roman" w:hAnsi="Times New Roman" w:cs="Times New Roman"/>
          <w:i/>
          <w:vertAlign w:val="subscript"/>
        </w:rPr>
        <w:t xml:space="preserve"> </w:t>
      </w:r>
      <w:r w:rsidR="009640A5" w:rsidRPr="00F3711A">
        <w:rPr>
          <w:rFonts w:ascii="Times New Roman" w:hAnsi="Times New Roman" w:cs="Times New Roman"/>
          <w:i/>
          <w:vertAlign w:val="subscript"/>
        </w:rPr>
        <w:fldChar w:fldCharType="begin"/>
      </w:r>
      <w:r w:rsidR="00B9008B">
        <w:rPr>
          <w:rFonts w:ascii="Times New Roman" w:hAnsi="Times New Roman" w:cs="Times New Roman"/>
          <w:i/>
          <w:vertAlign w:val="subscript"/>
        </w:rPr>
        <w:instrText xml:space="preserve"> ADDIN ZOTERO_ITEM CSL_CITATION {"citationID":"m5f12fcls","properties":{"formattedCitation":"[26]","plainCitation":"[26]"},"citationItems":[{"id":69,"uris":["http://zotero.org/groups/810307/items/PMXHSNTI"],"uri":["http://zotero.org/groups/810307/items/PMXHSNTI"],"itemData":{"id":69,"type":"article-journal","title":"Laser ion-acceleration scaling laws seen in multiparametric particle-in-cell simulations","container-title":"Physical review letters","page":"105001","volume":"96","issue":"10","author":[{"family":"Esirkepov","given":"T"},{"family":"Yamagiwa","given":"M"},{"family":"Tajima","given":"T"}],"issued":{"date-parts":[["2006"]]}}}],"schema":"https://github.com/citation-style-language/schema/raw/master/csl-citation.json"} </w:instrText>
      </w:r>
      <w:r w:rsidR="009640A5" w:rsidRPr="00F3711A">
        <w:rPr>
          <w:rFonts w:ascii="Times New Roman" w:hAnsi="Times New Roman" w:cs="Times New Roman"/>
          <w:i/>
          <w:vertAlign w:val="subscript"/>
        </w:rPr>
        <w:fldChar w:fldCharType="separate"/>
      </w:r>
      <w:r w:rsidR="00C87801" w:rsidRPr="00F3711A">
        <w:rPr>
          <w:rFonts w:ascii="Times New Roman" w:hAnsi="Times New Roman" w:cs="Times New Roman"/>
        </w:rPr>
        <w:t>[26]</w:t>
      </w:r>
      <w:r w:rsidR="009640A5" w:rsidRPr="00F3711A">
        <w:rPr>
          <w:rFonts w:ascii="Times New Roman" w:hAnsi="Times New Roman" w:cs="Times New Roman"/>
          <w:i/>
          <w:vertAlign w:val="subscript"/>
        </w:rPr>
        <w:fldChar w:fldCharType="end"/>
      </w:r>
      <w:r w:rsidRPr="00F3711A">
        <w:rPr>
          <w:rFonts w:ascii="Times New Roman" w:hAnsi="Times New Roman" w:cs="Times New Roman"/>
        </w:rPr>
        <w:t xml:space="preserve">. </w:t>
      </w:r>
      <w:r w:rsidRPr="00F3711A">
        <w:rPr>
          <w:rFonts w:ascii="Times New Roman" w:hAnsi="Times New Roman" w:cs="Times New Roman"/>
          <w:i/>
        </w:rPr>
        <w:t xml:space="preserve"> </w:t>
      </w:r>
      <w:r w:rsidRPr="00F3711A">
        <w:rPr>
          <w:rFonts w:ascii="Times New Roman" w:hAnsi="Times New Roman" w:cs="Times New Roman"/>
        </w:rPr>
        <w:t>T</w:t>
      </w:r>
      <w:r w:rsidRPr="00F3711A">
        <w:rPr>
          <w:rFonts w:ascii="Times New Roman" w:eastAsia="MS Mincho" w:hAnsi="Times New Roman" w:cs="Times New Roman"/>
          <w:lang w:eastAsia="ja-JP"/>
        </w:rPr>
        <w:t xml:space="preserve">he </w:t>
      </w:r>
      <w:r w:rsidRPr="00F3711A">
        <w:rPr>
          <w:rFonts w:ascii="Times New Roman" w:hAnsi="Times New Roman" w:cs="Times New Roman"/>
        </w:rPr>
        <w:t xml:space="preserve">experiments and </w:t>
      </w:r>
      <w:r w:rsidRPr="00F3711A">
        <w:rPr>
          <w:rFonts w:ascii="Times New Roman" w:eastAsia="MS Mincho" w:hAnsi="Times New Roman" w:cs="Times New Roman"/>
          <w:lang w:eastAsia="ja-JP"/>
        </w:rPr>
        <w:t>simulation</w:t>
      </w:r>
      <w:r w:rsidRPr="00F3711A">
        <w:rPr>
          <w:rFonts w:ascii="Times New Roman" w:hAnsi="Times New Roman" w:cs="Times New Roman"/>
        </w:rPr>
        <w:t>s</w:t>
      </w:r>
      <w:r w:rsidRPr="00F3711A">
        <w:rPr>
          <w:rFonts w:ascii="Times New Roman" w:eastAsia="MS Mincho" w:hAnsi="Times New Roman" w:cs="Times New Roman"/>
          <w:lang w:eastAsia="ja-JP"/>
        </w:rPr>
        <w:t xml:space="preserve"> </w:t>
      </w:r>
      <w:r w:rsidR="00ED609B" w:rsidRPr="00F3711A">
        <w:rPr>
          <w:rFonts w:ascii="Times New Roman" w:hAnsi="Times New Roman" w:cs="Times New Roman"/>
        </w:rPr>
        <w:t>lately</w:t>
      </w:r>
      <w:r w:rsidRPr="00F3711A">
        <w:rPr>
          <w:rFonts w:ascii="Times New Roman" w:hAnsi="Times New Roman" w:cs="Times New Roman"/>
        </w:rPr>
        <w:t xml:space="preserve"> </w:t>
      </w:r>
      <w:r w:rsidRPr="00F3711A">
        <w:rPr>
          <w:rFonts w:ascii="Times New Roman" w:eastAsia="MS Mincho" w:hAnsi="Times New Roman" w:cs="Times New Roman"/>
          <w:lang w:eastAsia="ja-JP"/>
        </w:rPr>
        <w:t>show that the proton energy increas</w:t>
      </w:r>
      <w:r w:rsidRPr="00F3711A">
        <w:rPr>
          <w:rFonts w:ascii="Times New Roman" w:hAnsi="Times New Roman" w:cs="Times New Roman"/>
        </w:rPr>
        <w:t>es</w:t>
      </w:r>
      <w:r w:rsidRPr="00F3711A">
        <w:rPr>
          <w:rFonts w:ascii="Times New Roman" w:eastAsia="MS Mincho" w:hAnsi="Times New Roman" w:cs="Times New Roman"/>
          <w:lang w:eastAsia="ja-JP"/>
        </w:rPr>
        <w:t xml:space="preserve"> as the target thickness decreases for </w:t>
      </w:r>
      <w:r w:rsidRPr="00F3711A">
        <w:rPr>
          <w:rFonts w:ascii="Times New Roman" w:hAnsi="Times New Roman" w:cs="Times New Roman"/>
        </w:rPr>
        <w:t xml:space="preserve">a </w:t>
      </w:r>
      <w:r w:rsidRPr="00F3711A">
        <w:rPr>
          <w:rFonts w:ascii="Times New Roman" w:eastAsia="MS Mincho" w:hAnsi="Times New Roman" w:cs="Times New Roman"/>
          <w:lang w:eastAsia="ja-JP"/>
        </w:rPr>
        <w:t xml:space="preserve">given laser intensity, </w:t>
      </w:r>
      <w:r w:rsidRPr="00F3711A">
        <w:rPr>
          <w:rFonts w:ascii="Times New Roman" w:hAnsi="Times New Roman" w:cs="Times New Roman"/>
        </w:rPr>
        <w:t xml:space="preserve">and </w:t>
      </w:r>
      <w:r w:rsidRPr="00F3711A">
        <w:rPr>
          <w:rFonts w:ascii="Times New Roman" w:eastAsia="MS Mincho" w:hAnsi="Times New Roman" w:cs="Times New Roman"/>
          <w:lang w:eastAsia="ja-JP"/>
        </w:rPr>
        <w:t xml:space="preserve">that there is an optimal thickness of the target </w:t>
      </w:r>
      <w:r w:rsidRPr="00F3711A">
        <w:rPr>
          <w:rFonts w:ascii="Times New Roman" w:hAnsi="Times New Roman" w:cs="Times New Roman"/>
        </w:rPr>
        <w:t>(</w:t>
      </w:r>
      <w:r w:rsidRPr="00F3711A">
        <w:rPr>
          <w:rFonts w:ascii="Times New Roman" w:eastAsia="MS Mincho" w:hAnsi="Times New Roman" w:cs="Times New Roman"/>
          <w:lang w:eastAsia="ja-JP"/>
        </w:rPr>
        <w:t xml:space="preserve">at several nm) at which the maximum proton energy peaks and below which </w:t>
      </w:r>
      <w:r w:rsidRPr="00F3711A">
        <w:rPr>
          <w:rFonts w:ascii="Times New Roman" w:hAnsi="Times New Roman" w:cs="Times New Roman"/>
        </w:rPr>
        <w:t xml:space="preserve">the </w:t>
      </w:r>
      <w:r w:rsidRPr="00F3711A">
        <w:rPr>
          <w:rFonts w:ascii="Times New Roman" w:eastAsia="MS Mincho" w:hAnsi="Times New Roman" w:cs="Times New Roman"/>
          <w:lang w:eastAsia="ja-JP"/>
        </w:rPr>
        <w:t xml:space="preserve">proton energy now decreases. This </w:t>
      </w:r>
      <w:r w:rsidRPr="00F3711A">
        <w:rPr>
          <w:rFonts w:ascii="Times New Roman" w:hAnsi="Times New Roman" w:cs="Times New Roman"/>
        </w:rPr>
        <w:t xml:space="preserve">optimal </w:t>
      </w:r>
      <w:r w:rsidRPr="00F3711A">
        <w:rPr>
          <w:rFonts w:ascii="Times New Roman" w:eastAsia="MS Mincho" w:hAnsi="Times New Roman" w:cs="Times New Roman"/>
          <w:lang w:eastAsia="ja-JP"/>
        </w:rPr>
        <w:t xml:space="preserve">thickness for the peak proton energy is consistent with the thickness dictated by the relation  </w:t>
      </w:r>
      <w:r w:rsidRPr="00F3711A">
        <w:rPr>
          <w:rFonts w:ascii="Times New Roman" w:hAnsi="Times New Roman" w:cs="Times New Roman"/>
          <w:noProof/>
          <w:position w:val="-30"/>
          <w:lang w:val="en-IN" w:eastAsia="en-IN"/>
        </w:rPr>
        <w:drawing>
          <wp:inline distT="0" distB="0" distL="0" distR="0" wp14:anchorId="364CB8FA" wp14:editId="38612E5B">
            <wp:extent cx="885190" cy="42799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190" cy="427990"/>
                    </a:xfrm>
                    <a:prstGeom prst="rect">
                      <a:avLst/>
                    </a:prstGeom>
                    <a:noFill/>
                    <a:ln>
                      <a:noFill/>
                    </a:ln>
                  </pic:spPr>
                </pic:pic>
              </a:graphicData>
            </a:graphic>
          </wp:inline>
        </w:drawing>
      </w:r>
      <w:r w:rsidRPr="00F3711A">
        <w:rPr>
          <w:rFonts w:ascii="Times New Roman" w:eastAsia="MS Mincho" w:hAnsi="Times New Roman" w:cs="Times New Roman"/>
          <w:lang w:eastAsia="ja-JP"/>
        </w:rPr>
        <w:t>, where</w:t>
      </w:r>
      <w:r w:rsidRPr="00F3711A">
        <w:rPr>
          <w:rFonts w:ascii="Times New Roman" w:hAnsi="Times New Roman" w:cs="Times New Roman"/>
        </w:rPr>
        <w:t xml:space="preserve"> </w:t>
      </w:r>
      <w:r w:rsidRPr="00F3711A">
        <w:rPr>
          <w:rFonts w:ascii="Times New Roman" w:hAnsi="Times New Roman" w:cs="Times New Roman"/>
          <w:noProof/>
          <w:position w:val="-6"/>
          <w:lang w:val="en-IN" w:eastAsia="en-IN"/>
        </w:rPr>
        <w:drawing>
          <wp:inline distT="0" distB="0" distL="0" distR="0" wp14:anchorId="033C233E" wp14:editId="3520AE42">
            <wp:extent cx="155575" cy="13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sidRPr="00F3711A">
        <w:rPr>
          <w:rFonts w:ascii="Times New Roman" w:hAnsi="Times New Roman" w:cs="Times New Roman"/>
        </w:rPr>
        <w:t xml:space="preserve"> is the (dimensionless)</w:t>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normalized electron areal density, </w:t>
      </w:r>
      <w:r w:rsidRPr="00F3711A">
        <w:rPr>
          <w:rFonts w:ascii="Times New Roman" w:eastAsia="MS Mincho" w:hAnsi="Times New Roman" w:cs="Times New Roman"/>
          <w:noProof/>
          <w:position w:val="-12"/>
          <w:lang w:val="en-IN" w:eastAsia="en-IN"/>
        </w:rPr>
        <w:drawing>
          <wp:inline distT="0" distB="0" distL="0" distR="0" wp14:anchorId="41C9DE50" wp14:editId="786286B7">
            <wp:extent cx="165100" cy="23368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sidRPr="00F3711A">
        <w:rPr>
          <w:rFonts w:ascii="Times New Roman" w:hAnsi="Times New Roman" w:cs="Times New Roman"/>
        </w:rPr>
        <w:t xml:space="preserve">, </w:t>
      </w:r>
      <w:r w:rsidRPr="00F3711A">
        <w:rPr>
          <w:rFonts w:ascii="Times New Roman" w:hAnsi="Times New Roman" w:cs="Times New Roman"/>
          <w:i/>
          <w:iCs/>
        </w:rPr>
        <w:t>d</w:t>
      </w:r>
      <w:r w:rsidRPr="00F3711A">
        <w:rPr>
          <w:rFonts w:ascii="Times New Roman" w:eastAsia="MS Mincho" w:hAnsi="Times New Roman" w:cs="Times New Roman"/>
          <w:i/>
          <w:iCs/>
          <w:lang w:eastAsia="ja-JP"/>
        </w:rPr>
        <w:t xml:space="preserve"> </w:t>
      </w:r>
      <w:r w:rsidRPr="00F3711A">
        <w:rPr>
          <w:rFonts w:ascii="Times New Roman" w:hAnsi="Times New Roman" w:cs="Times New Roman"/>
          <w:iCs/>
        </w:rPr>
        <w:t>are</w:t>
      </w:r>
      <w:r w:rsidRPr="00F3711A">
        <w:rPr>
          <w:rFonts w:ascii="Times New Roman" w:eastAsia="MS Mincho" w:hAnsi="Times New Roman" w:cs="Times New Roman"/>
          <w:lang w:eastAsia="ja-JP"/>
        </w:rPr>
        <w:t xml:space="preserve"> the </w:t>
      </w:r>
      <w:r w:rsidRPr="00F3711A">
        <w:rPr>
          <w:rFonts w:ascii="Times New Roman" w:hAnsi="Times New Roman" w:cs="Times New Roman"/>
        </w:rPr>
        <w:t>(dimensionless)</w:t>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normalized amplitude of electric field of laser and </w:t>
      </w:r>
      <w:r w:rsidRPr="00F3711A">
        <w:rPr>
          <w:rFonts w:ascii="Times New Roman" w:eastAsia="MS Mincho" w:hAnsi="Times New Roman" w:cs="Times New Roman"/>
          <w:lang w:eastAsia="ja-JP"/>
        </w:rPr>
        <w:t xml:space="preserve">target thickness </w:t>
      </w:r>
      <w:r w:rsidR="007B5C9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{"citationID":"F2dcuJ5v","properties":{"formattedCitation":"{\\rtf [26]\\uc0\\u8211{}[28]}","plainCitation":"[26]–[28]"},"citationItems":[{"id":69,"uris":["http://zotero.org/groups/810307/items/PMXHSNTI"],"uri":["http://zotero.org/groups/810307/items/PMXHSNTI"],"itemData":{"id":69,"type":"article-journal","title":"Laser ion-acceleration scaling laws seen in multiparametric particle-in-cell simulations","container-title":"Physical review letters","page":"105001","volume":"96","issue":"10","author":[{"family":"Esirkepov","given":"T"},{"family":"Yamagiwa","given":"M"},{"family":"Tajima","given":"T"}],"issued":{"date-parts":[["2006"]]}}},{"id":85,"uris":["http://zotero.org/groups/810307/items/RN4PFVKK"],"uri":["http://zotero.org/groups/810307/items/RN4PFVKK"],"itemData":{"id":85,"type":"article-journal","title":"Energetic protons from a few-micron metallic foil evaporated by an intense laser pulse","container-title":"Physical review letters","page":"215001","volume":"91","issue":"21","author":[{"family":"Matsukado","given":"K"},{"family":"Esirkepov","given":"T"},{"family":"Kinoshita","given":"K"},{"family":"Daido","given":"H"},{"family":"Utsumi","given":"T"},{"family":"Li","given":"Z"},{"family":"Fukumi","given":"A"},{"family":"Hayashi","given":"Y"},{"family":"Orimo","given":"S"},{"family":"Nishiuchi","given":"M"},{"literal":"others"}],"issued":{"date-parts":[["2003"]]}}},{"id":78,"uris":["http://zotero.org/groups/810307/items/ISR4SV7U"],"uri":["http://zotero.org/groups/810307/items/ISR4SV7U"],"itemData":{"id":78,"type":"article-journal","title":"Generating high-current monoenergetic proton beams by a circularlypolarized laser pulse in the phase-stableacceleration regime","container-title":"Physical review letters","page":"135003","volume":"100","issue":"13","author":[{"family":"Yan","given":"XQ"},{"family":"Lin","given":"C"},{"family":"Sheng","given":"Zheng-Ming"},{"family":"Guo","given":"ZY"},{"family":"Liu","given":"BC"},{"family":"Lu","given":"YR"},{"family":"Fang","given":"JX"},{"family":"Chen","given":"JE"},{"literal":"others"}],"issued":{"date-parts":[["2008"]]}}}],"schema":"https://github.com/citation-style-language/schema/raw/master/csl-citation.json"} </w:instrText>
      </w:r>
      <w:r w:rsidR="007B5C93" w:rsidRPr="00F3711A">
        <w:rPr>
          <w:rFonts w:ascii="Times New Roman" w:hAnsi="Times New Roman" w:cs="Times New Roman"/>
        </w:rPr>
        <w:fldChar w:fldCharType="separate"/>
      </w:r>
      <w:r w:rsidR="00C87801" w:rsidRPr="00F3711A">
        <w:rPr>
          <w:rFonts w:ascii="Times New Roman" w:hAnsi="Times New Roman" w:cs="Times New Roman"/>
        </w:rPr>
        <w:t>[26]–[28]</w:t>
      </w:r>
      <w:r w:rsidR="007B5C93" w:rsidRPr="00F3711A">
        <w:rPr>
          <w:rFonts w:ascii="Times New Roman" w:hAnsi="Times New Roman" w:cs="Times New Roman"/>
        </w:rPr>
        <w:fldChar w:fldCharType="end"/>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Here we introduce the dimensionless parameter of the ratio of the normalized areal density to the normalized laser amplitude </w:t>
      </w:r>
      <m:oMath>
        <m:r>
          <w:rPr>
            <w:rFonts w:ascii="Cambria Math" w:hAnsi="Cambria Math" w:cs="Times New Roman"/>
          </w:rPr>
          <m:t>ξ=</m:t>
        </m:r>
        <m:f>
          <m:fPr>
            <m:type m:val="lin"/>
            <m:ctrlPr>
              <w:rPr>
                <w:rFonts w:ascii="Cambria Math" w:hAnsi="Cambria Math" w:cs="Times New Roman"/>
                <w:i/>
              </w:rPr>
            </m:ctrlPr>
          </m:fPr>
          <m:num>
            <m:r>
              <w:rPr>
                <w:rFonts w:ascii="Cambria Math" w:hAnsi="Cambria Math" w:cs="Times New Roman"/>
              </w:rPr>
              <m:t>σ</m:t>
            </m:r>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den>
        </m:f>
      </m:oMath>
      <w:r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This optimal condition is understood as arising from the condition that the radiation force pushes out electrons from the foil layer if </w:t>
      </w:r>
      <m:oMath>
        <m:r>
          <w:rPr>
            <w:rFonts w:ascii="Cambria Math" w:eastAsia="MS Mincho" w:hAnsi="Cambria Math" w:cs="Times New Roman"/>
            <w:lang w:eastAsia="ja-JP"/>
          </w:rPr>
          <m:t>σ≤</m:t>
        </m:r>
        <m:sSub>
          <m:sSubPr>
            <m:ctrlPr>
              <w:rPr>
                <w:rFonts w:ascii="Cambria Math" w:eastAsia="MS Mincho" w:hAnsi="Cambria Math" w:cs="Times New Roman"/>
                <w:i/>
                <w:lang w:eastAsia="ja-JP"/>
              </w:rPr>
            </m:ctrlPr>
          </m:sSubPr>
          <m:e>
            <m:r>
              <w:rPr>
                <w:rFonts w:ascii="Cambria Math" w:eastAsia="MS Mincho" w:hAnsi="Cambria Math" w:cs="Times New Roman"/>
                <w:lang w:eastAsia="ja-JP"/>
              </w:rPr>
              <m:t>a</m:t>
            </m:r>
          </m:e>
          <m:sub>
            <m:r>
              <w:rPr>
                <w:rFonts w:ascii="Cambria Math" w:eastAsia="MS Mincho" w:hAnsi="Cambria Math" w:cs="Times New Roman"/>
                <w:lang w:eastAsia="ja-JP"/>
              </w:rPr>
              <m:t>0</m:t>
            </m:r>
          </m:sub>
        </m:sSub>
      </m:oMath>
      <w:r w:rsidRPr="00F3711A">
        <w:rPr>
          <w:rFonts w:ascii="Times New Roman" w:hAnsi="Times New Roman" w:cs="Times New Roman"/>
        </w:rPr>
        <w:t xml:space="preserve"> or </w:t>
      </w:r>
      <m:oMath>
        <m:r>
          <w:rPr>
            <w:rFonts w:ascii="Cambria Math" w:hAnsi="Cambria Math" w:cs="Times New Roman"/>
          </w:rPr>
          <m:t>ξ≤1</m:t>
        </m:r>
      </m:oMath>
      <w:r w:rsidRPr="00F3711A">
        <w:rPr>
          <w:rFonts w:ascii="Times New Roman" w:hAnsi="Times New Roman" w:cs="Times New Roman"/>
        </w:rPr>
        <w:t>, w</w:t>
      </w:r>
      <w:r w:rsidRPr="00F3711A">
        <w:rPr>
          <w:rFonts w:ascii="Times New Roman" w:eastAsia="MS Mincho" w:hAnsi="Times New Roman" w:cs="Times New Roman"/>
          <w:lang w:eastAsia="ja-JP"/>
        </w:rPr>
        <w:t xml:space="preserve">hile with </w:t>
      </w:r>
      <m:oMath>
        <m:r>
          <w:rPr>
            <w:rFonts w:ascii="Cambria Math" w:eastAsia="MS Mincho" w:hAnsi="Cambria Math" w:cs="Times New Roman"/>
            <w:lang w:eastAsia="ja-JP"/>
          </w:rPr>
          <m:t>σ≥</m:t>
        </m:r>
        <m:sSub>
          <m:sSubPr>
            <m:ctrlPr>
              <w:rPr>
                <w:rFonts w:ascii="Cambria Math" w:eastAsia="MS Mincho" w:hAnsi="Cambria Math" w:cs="Times New Roman"/>
                <w:i/>
                <w:lang w:eastAsia="ja-JP"/>
              </w:rPr>
            </m:ctrlPr>
          </m:sSubPr>
          <m:e>
            <m:r>
              <w:rPr>
                <w:rFonts w:ascii="Cambria Math" w:eastAsia="MS Mincho" w:hAnsi="Cambria Math" w:cs="Times New Roman"/>
                <w:lang w:eastAsia="ja-JP"/>
              </w:rPr>
              <m:t>a</m:t>
            </m:r>
          </m:e>
          <m:sub>
            <m:r>
              <w:rPr>
                <w:rFonts w:ascii="Cambria Math" w:eastAsia="MS Mincho" w:hAnsi="Cambria Math" w:cs="Times New Roman"/>
                <w:lang w:eastAsia="ja-JP"/>
              </w:rPr>
              <m:t>0</m:t>
            </m:r>
          </m:sub>
        </m:sSub>
      </m:oMath>
      <w:r w:rsidRPr="00F3711A">
        <w:rPr>
          <w:rFonts w:ascii="Times New Roman" w:hAnsi="Times New Roman" w:cs="Times New Roman"/>
        </w:rPr>
        <w:t xml:space="preserve"> or </w:t>
      </w:r>
      <m:oMath>
        <m:r>
          <w:rPr>
            <w:rFonts w:ascii="Cambria Math" w:hAnsi="Cambria Math" w:cs="Times New Roman"/>
          </w:rPr>
          <m:t>ξ≥1</m:t>
        </m:r>
      </m:oMath>
      <w:r w:rsidRPr="00F3711A">
        <w:rPr>
          <w:rFonts w:ascii="Times New Roman" w:eastAsia="MS Mincho" w:hAnsi="Times New Roman" w:cs="Times New Roman"/>
          <w:i/>
          <w:iCs/>
          <w:lang w:eastAsia="ja-JP"/>
        </w:rPr>
        <w:t xml:space="preserve"> </w:t>
      </w:r>
      <w:r w:rsidRPr="00F3711A">
        <w:rPr>
          <w:rFonts w:ascii="Times New Roman" w:eastAsia="MS Mincho" w:hAnsi="Times New Roman" w:cs="Times New Roman"/>
          <w:lang w:eastAsia="ja-JP"/>
        </w:rPr>
        <w:t>the laser pulse does not have a sufficient power to cause maximal polarization to all electrons. Note that this optimal thickness for typical</w:t>
      </w:r>
      <w:bookmarkStart w:id="0" w:name="OLE_LINK1"/>
      <w:r w:rsidR="00ED609B" w:rsidRPr="00F3711A">
        <w:rPr>
          <w:rFonts w:ascii="Times New Roman" w:eastAsia="MS Mincho" w:hAnsi="Times New Roman" w:cs="Times New Roman"/>
          <w:lang w:eastAsia="ja-JP"/>
        </w:rPr>
        <w:t>ly available laser intensity is much</w:t>
      </w:r>
      <w:r w:rsidRPr="00F3711A">
        <w:rPr>
          <w:rFonts w:ascii="Times New Roman" w:eastAsia="MS Mincho" w:hAnsi="Times New Roman" w:cs="Times New Roman"/>
          <w:lang w:eastAsia="ja-JP"/>
        </w:rPr>
        <w:t xml:space="preserve"> </w:t>
      </w:r>
      <w:bookmarkEnd w:id="0"/>
      <w:r w:rsidRPr="00F3711A">
        <w:rPr>
          <w:rFonts w:ascii="Times New Roman" w:eastAsia="MS Mincho" w:hAnsi="Times New Roman" w:cs="Times New Roman"/>
          <w:lang w:eastAsia="ja-JP"/>
        </w:rPr>
        <w:t>smaller than</w:t>
      </w:r>
      <w:r w:rsidRPr="00F3711A">
        <w:rPr>
          <w:rFonts w:ascii="Times New Roman" w:hAnsi="Times New Roman" w:cs="Times New Roman"/>
        </w:rPr>
        <w:t xml:space="preserve"> for cases with</w:t>
      </w:r>
      <w:r w:rsidRPr="00F3711A">
        <w:rPr>
          <w:rFonts w:ascii="Times New Roman" w:eastAsia="MS Mincho" w:hAnsi="Times New Roman" w:cs="Times New Roman"/>
          <w:lang w:eastAsia="ja-JP"/>
        </w:rPr>
        <w:t xml:space="preserve"> previously attempted target thicknesses (for</w:t>
      </w:r>
      <w:r w:rsidR="00ED609B" w:rsidRPr="00F3711A">
        <w:rPr>
          <w:rFonts w:ascii="Times New Roman" w:eastAsia="MS Mincho" w:hAnsi="Times New Roman" w:cs="Times New Roman"/>
          <w:lang w:eastAsia="ja-JP"/>
        </w:rPr>
        <w:t xml:space="preserve"> ion acceleration). See Fig, I.4</w:t>
      </w:r>
      <w:r w:rsidRPr="00F3711A">
        <w:rPr>
          <w:rFonts w:ascii="Times New Roman" w:eastAsia="MS Mincho" w:hAnsi="Times New Roman" w:cs="Times New Roman"/>
          <w:lang w:eastAsia="ja-JP"/>
        </w:rPr>
        <w:t xml:space="preserve"> for increased degrees of adiabaticity of ion accel</w:t>
      </w:r>
      <w:r w:rsidR="00ED609B" w:rsidRPr="00F3711A">
        <w:rPr>
          <w:rFonts w:ascii="Times New Roman" w:eastAsia="MS Mincho" w:hAnsi="Times New Roman" w:cs="Times New Roman"/>
          <w:lang w:eastAsia="ja-JP"/>
        </w:rPr>
        <w:t>eration. In the case of Fig. I.4</w:t>
      </w:r>
      <w:r w:rsidRPr="00F3711A">
        <w:rPr>
          <w:rFonts w:ascii="Times New Roman" w:eastAsia="MS Mincho" w:hAnsi="Times New Roman" w:cs="Times New Roman"/>
          <w:lang w:eastAsia="ja-JP"/>
        </w:rPr>
        <w:t xml:space="preserve"> (a) </w:t>
      </w:r>
      <w:r w:rsidRPr="00F3711A">
        <w:rPr>
          <w:rFonts w:ascii="Times" w:hAnsi="Times" w:cs="Times"/>
        </w:rPr>
        <w:t>laser generates energetic electrons on the front surface of the thick target. Electrons travel through the target to emerge from the rear side with a broad energy spread. These electrons exit into vacuum to pull ions. However, most electrons are pulled back to the immobile target before ions gain much energy. Electrons at the margin of the electron cloud are ejected out by the electron space charge.</w:t>
      </w:r>
      <w:r w:rsidRPr="00F3711A">
        <w:rPr>
          <w:rFonts w:ascii="Times" w:hAnsi="Times" w:cs="Times"/>
          <w:sz w:val="22"/>
        </w:rPr>
        <w:t xml:space="preserve"> </w:t>
      </w:r>
      <w:r w:rsidR="00ED609B" w:rsidRPr="00F3711A">
        <w:rPr>
          <w:rFonts w:ascii="Times New Roman" w:hAnsi="Times New Roman" w:cs="Times New Roman"/>
        </w:rPr>
        <w:t>In the case of Fig. I.4</w:t>
      </w:r>
      <w:r w:rsidRPr="00F3711A">
        <w:rPr>
          <w:rFonts w:ascii="Times New Roman" w:hAnsi="Times New Roman" w:cs="Times New Roman"/>
        </w:rPr>
        <w:t xml:space="preserve"> (b) electrons with the delta function energy spectrum enter from the metallic immobile (real) surface. Electrons rush out in vacuum to pull ions. However, most electrons are pulled back to the immobile boundary before ions gain large energy. Some electrons are ejected forward. The electron dynamics is much in common with case (a), although the electron spectrum is broad and has a tail in</w:t>
      </w:r>
      <w:r w:rsidR="00ED609B" w:rsidRPr="00F3711A">
        <w:rPr>
          <w:rFonts w:ascii="Times New Roman" w:hAnsi="Times New Roman" w:cs="Times New Roman"/>
        </w:rPr>
        <w:t xml:space="preserve"> (a).  Now for the case Fig. I.4</w:t>
      </w:r>
      <w:r w:rsidRPr="00F3711A">
        <w:rPr>
          <w:rFonts w:ascii="Times New Roman" w:hAnsi="Times New Roman" w:cs="Times New Roman"/>
        </w:rPr>
        <w:t xml:space="preserve"> (c) one significant difference of (c) from (a) is that the electron energy </w:t>
      </w:r>
      <w:r w:rsidR="00ED609B" w:rsidRPr="00F3711A">
        <w:rPr>
          <w:rFonts w:ascii="Times New Roman" w:hAnsi="Times New Roman" w:cs="Times New Roman"/>
        </w:rPr>
        <w:t xml:space="preserve">is </w:t>
      </w:r>
      <w:r w:rsidRPr="00F3711A">
        <w:rPr>
          <w:rFonts w:ascii="Times New Roman" w:hAnsi="Times New Roman" w:cs="Times New Roman"/>
        </w:rPr>
        <w:t>directly determined by the laser and its ponderomotive potential beyond the rear surface of that target. Thus the energy of ions is expected to be narrow in its width and to have higher maximum than (a). When the targe</w:t>
      </w:r>
      <w:r w:rsidR="00ED609B" w:rsidRPr="00F3711A">
        <w:rPr>
          <w:rFonts w:ascii="Times New Roman" w:hAnsi="Times New Roman" w:cs="Times New Roman"/>
        </w:rPr>
        <w:t>t is sufficiently thin (Fig. I.4</w:t>
      </w:r>
      <w:r w:rsidRPr="00F3711A">
        <w:rPr>
          <w:rFonts w:ascii="Times New Roman" w:hAnsi="Times New Roman" w:cs="Times New Roman"/>
        </w:rPr>
        <w:t xml:space="preserve"> (d)) the rear surface of the target (and sometimes entire target) begins to move, while the laser interacts with the target. When the target is pushed with the laser ponderomotive force (such as the circularly polarized laser pulse) without too</w:t>
      </w:r>
      <w:r w:rsidRPr="00F3711A">
        <w:rPr>
          <w:rFonts w:ascii="Times" w:hAnsi="Times" w:cs="Times"/>
          <w:sz w:val="22"/>
        </w:rPr>
        <w:t xml:space="preserve"> </w:t>
      </w:r>
      <w:r w:rsidRPr="00F3711A">
        <w:rPr>
          <w:rFonts w:ascii="Times New Roman" w:hAnsi="Times New Roman" w:cs="Times New Roman"/>
        </w:rPr>
        <w:t>muc</w:t>
      </w:r>
      <w:r w:rsidR="00ED609B" w:rsidRPr="00F3711A">
        <w:rPr>
          <w:rFonts w:ascii="Times New Roman" w:hAnsi="Times New Roman" w:cs="Times New Roman"/>
        </w:rPr>
        <w:t>h heating of electrons (Fig. I.4</w:t>
      </w:r>
      <w:r w:rsidRPr="00F3711A">
        <w:rPr>
          <w:rFonts w:ascii="Times New Roman" w:hAnsi="Times New Roman" w:cs="Times New Roman"/>
        </w:rPr>
        <w:t xml:space="preserve"> (e)), ions in the target as a whole are trapped in an accelerating bucket with tight phase space circles. If and when the laser leaks through and electrons are ejected forward, the bucket may begin to collapse. Cases (c)–(e) belong to the regime of CAIL, while (e) is in particular in the RPA conditions (These points are to be discussed further in Chap. V). One additional way to increase the adiabaticity of ion acceleration by laser is to institute the plasma property to gradually (and thus adiabatically) change over the propagation direction. An earliest example of this idea was proposed by Rau et al. </w:t>
      </w:r>
      <w:r w:rsidR="007B5C9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5cmk6rt8c","properties":{"formattedCitation":"[29]","plainCitation":"[29]"},"citationItems":[{"id":96,"uris":["http://zotero.org/groups/810307/items/ICCRA3TW"],"uri":["http://zotero.org/groups/810307/items/ICCRA3TW"],"itemData":{"id":96,"type":"article-journal","title":"Strongly nonlinear magnetosonic waves and ion acceleration","container-title":"Physics of Plasmas (1994-present)","page":"3575–3580","volume":"5","issue":"10","author":[{"family":"Rau","given":"Bernhard"},{"family":"Tajima","given":"Toshi"}],"issued":{"date-parts":[["1998"]]}}}],"schema":"https://github.com/citation-style-language/schema/raw/master/csl-citation.json"} </w:instrText>
      </w:r>
      <w:r w:rsidR="007B5C93" w:rsidRPr="00F3711A">
        <w:rPr>
          <w:rFonts w:ascii="Times New Roman" w:hAnsi="Times New Roman" w:cs="Times New Roman"/>
        </w:rPr>
        <w:fldChar w:fldCharType="separate"/>
      </w:r>
      <w:r w:rsidR="00C87801" w:rsidRPr="00F3711A">
        <w:rPr>
          <w:rFonts w:ascii="Times New Roman" w:hAnsi="Times New Roman" w:cs="Times New Roman"/>
        </w:rPr>
        <w:t>[29]</w:t>
      </w:r>
      <w:r w:rsidR="007B5C93" w:rsidRPr="00F3711A">
        <w:rPr>
          <w:rFonts w:ascii="Times New Roman" w:hAnsi="Times New Roman" w:cs="Times New Roman"/>
        </w:rPr>
        <w:fldChar w:fldCharType="end"/>
      </w:r>
      <w:r w:rsidR="007B5C93" w:rsidRPr="00F3711A">
        <w:rPr>
          <w:rFonts w:ascii="Times New Roman" w:hAnsi="Times New Roman" w:cs="Times New Roman"/>
        </w:rPr>
        <w:t>.</w:t>
      </w:r>
      <w:r w:rsidRPr="00F3711A">
        <w:rPr>
          <w:rFonts w:ascii="Times New Roman" w:hAnsi="Times New Roman" w:cs="Times New Roman"/>
        </w:rPr>
        <w:t xml:space="preserve"> Here their approach was to excite the Alfven wave that varies its phase velocity as a function of the magnetic field </w:t>
      </w:r>
      <m:oMath>
        <m:r>
          <w:rPr>
            <w:rFonts w:ascii="Cambria Math" w:hAnsi="Cambria Math" w:cs="Times New Roman"/>
          </w:rPr>
          <m:t>B(z)</m:t>
        </m:r>
      </m:oMath>
      <w:r w:rsidRPr="00F3711A">
        <w:rPr>
          <w:rFonts w:ascii="Times New Roman" w:hAnsi="Times New Roman" w:cs="Times New Roman"/>
        </w:rPr>
        <w:t xml:space="preserve"> and / or the plasma density </w:t>
      </w:r>
      <m:oMath>
        <m:r>
          <w:rPr>
            <w:rFonts w:ascii="Cambria Math" w:hAnsi="Cambria Math" w:cs="Times New Roman"/>
          </w:rPr>
          <m:t>n(z)</m:t>
        </m:r>
      </m:oMath>
      <w:r w:rsidRPr="00F3711A">
        <w:rPr>
          <w:rFonts w:ascii="Times New Roman" w:hAnsi="Times New Roman" w:cs="Times New Roman"/>
          <w:i/>
        </w:rPr>
        <w:t xml:space="preserve"> </w:t>
      </w:r>
      <w:r w:rsidRPr="00F3711A">
        <w:rPr>
          <w:rFonts w:ascii="Times New Roman" w:hAnsi="Times New Roman" w:cs="Times New Roman"/>
        </w:rPr>
        <w:t xml:space="preserve">(as the Alfven velocity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m:t>
        </m:r>
        <m:sSup>
          <m:sSupPr>
            <m:ctrlPr>
              <w:rPr>
                <w:rFonts w:ascii="Cambria Math" w:hAnsi="Cambria Math" w:cs="Times New Roman"/>
                <w:i/>
              </w:rPr>
            </m:ctrlPr>
          </m:sSupPr>
          <m:e>
            <m:f>
              <m:fPr>
                <m:type m:val="lin"/>
                <m:ctrlPr>
                  <w:rPr>
                    <w:rFonts w:ascii="Cambria Math" w:hAnsi="Cambria Math" w:cs="Times New Roman"/>
                    <w:i/>
                  </w:rPr>
                </m:ctrlPr>
              </m:fPr>
              <m:num>
                <m:r>
                  <w:rPr>
                    <w:rFonts w:ascii="Cambria Math" w:hAnsi="Cambria Math" w:cs="Times New Roman"/>
                  </w:rPr>
                  <m:t>B</m:t>
                </m:r>
                <m:d>
                  <m:dPr>
                    <m:ctrlPr>
                      <w:rPr>
                        <w:rFonts w:ascii="Cambria Math" w:hAnsi="Cambria Math" w:cs="Times New Roman"/>
                        <w:i/>
                      </w:rPr>
                    </m:ctrlPr>
                  </m:dPr>
                  <m:e>
                    <m:r>
                      <w:rPr>
                        <w:rFonts w:ascii="Cambria Math" w:hAnsi="Cambria Math" w:cs="Times New Roman"/>
                      </w:rPr>
                      <m:t>z</m:t>
                    </m:r>
                  </m:e>
                </m:d>
              </m:num>
              <m:den>
                <m:d>
                  <m:dPr>
                    <m:ctrlPr>
                      <w:rPr>
                        <w:rFonts w:ascii="Cambria Math" w:hAnsi="Cambria Math" w:cs="Times New Roman"/>
                        <w:i/>
                      </w:rPr>
                    </m:ctrlPr>
                  </m:dPr>
                  <m:e>
                    <m:r>
                      <w:rPr>
                        <w:rFonts w:ascii="Cambria Math" w:hAnsi="Cambria Math" w:cs="Times New Roman"/>
                      </w:rPr>
                      <m:t>4πn</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M</m:t>
                    </m:r>
                  </m:e>
                </m:d>
              </m:den>
            </m:f>
          </m:e>
          <m:sup>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Pr="00F3711A">
        <w:rPr>
          <w:rFonts w:ascii="Times New Roman" w:hAnsi="Times New Roman" w:cs="Times New Roman"/>
        </w:rPr>
        <w:t xml:space="preserve"> in such a way to increase</w:t>
      </w:r>
      <w:r w:rsidRPr="00F3711A">
        <w:rPr>
          <w:rFonts w:ascii="Times New Roman" w:hAnsi="Times New Roman" w:cs="Times New Roman"/>
          <w:i/>
          <w:vertAlign w:val="subscript"/>
        </w:rPr>
        <w:t xml:space="preserve"> </w:t>
      </w:r>
      <m:oMath>
        <m:sSub>
          <m:sSubPr>
            <m:ctrlPr>
              <w:rPr>
                <w:rFonts w:ascii="Cambria Math" w:hAnsi="Cambria Math" w:cs="Times New Roman"/>
                <w:i/>
                <w:vertAlign w:val="subscript"/>
              </w:rPr>
            </m:ctrlPr>
          </m:sSubPr>
          <m:e>
            <m:r>
              <w:rPr>
                <w:rFonts w:ascii="Cambria Math" w:hAnsi="Cambria Math" w:cs="Times New Roman"/>
                <w:vertAlign w:val="subscript"/>
              </w:rPr>
              <m:t>v</m:t>
            </m:r>
          </m:e>
          <m:sub>
            <m:r>
              <w:rPr>
                <w:rFonts w:ascii="Cambria Math" w:hAnsi="Cambria Math" w:cs="Times New Roman"/>
                <w:vertAlign w:val="subscript"/>
              </w:rPr>
              <m:t>A</m:t>
            </m:r>
          </m:sub>
        </m:sSub>
        <m:r>
          <w:rPr>
            <w:rFonts w:ascii="Cambria Math" w:hAnsi="Cambria Math" w:cs="Times New Roman"/>
            <w:vertAlign w:val="subscript"/>
          </w:rPr>
          <m:t>(z)</m:t>
        </m:r>
      </m:oMath>
      <w:r w:rsidRPr="00F3711A">
        <w:rPr>
          <w:rFonts w:ascii="Times New Roman" w:hAnsi="Times New Roman" w:cs="Times New Roman"/>
          <w:i/>
          <w:vertAlign w:val="subscript"/>
        </w:rPr>
        <w:t xml:space="preserve"> </w:t>
      </w:r>
      <w:r w:rsidRPr="00F3711A">
        <w:rPr>
          <w:rFonts w:ascii="Times New Roman" w:hAnsi="Times New Roman" w:cs="Times New Roman"/>
        </w:rPr>
        <w:t xml:space="preserve">from a small value to a larger one, which can in turn </w:t>
      </w:r>
      <w:r w:rsidR="00ED609B" w:rsidRPr="00F3711A">
        <w:rPr>
          <w:rFonts w:ascii="Times New Roman" w:hAnsi="Times New Roman" w:cs="Times New Roman"/>
        </w:rPr>
        <w:t>change the</w:t>
      </w:r>
      <w:r w:rsidRPr="00F3711A">
        <w:rPr>
          <w:rFonts w:ascii="Times New Roman" w:hAnsi="Times New Roman" w:cs="Times New Roman"/>
        </w:rPr>
        <w:t xml:space="preserve"> phase velocity </w:t>
      </w:r>
      <w:r w:rsidR="00ED609B" w:rsidRPr="00F3711A">
        <w:rPr>
          <w:rFonts w:ascii="Times New Roman" w:hAnsi="Times New Roman" w:cs="Times New Roman"/>
        </w:rPr>
        <w:t xml:space="preserve">of the accelerating field </w:t>
      </w:r>
      <w:r w:rsidRPr="00F3711A">
        <w:rPr>
          <w:rFonts w:ascii="Times New Roman" w:hAnsi="Times New Roman" w:cs="Times New Roman"/>
        </w:rPr>
        <w:t>gradually increasing over the distance (</w:t>
      </w:r>
      <w:r w:rsidRPr="00F3711A">
        <w:rPr>
          <w:rFonts w:ascii="Times New Roman" w:hAnsi="Times New Roman" w:cs="Times New Roman"/>
          <w:i/>
        </w:rPr>
        <w:t>z</w:t>
      </w:r>
      <w:r w:rsidR="00ED609B" w:rsidRPr="00F3711A">
        <w:rPr>
          <w:rFonts w:ascii="Times New Roman" w:hAnsi="Times New Roman" w:cs="Times New Roman"/>
        </w:rPr>
        <w:t>)</w:t>
      </w:r>
      <w:r w:rsidRPr="00F3711A">
        <w:rPr>
          <w:rFonts w:ascii="Times New Roman" w:hAnsi="Times New Roman" w:cs="Times New Roman"/>
        </w:rPr>
        <w:t xml:space="preserve">. </w:t>
      </w:r>
    </w:p>
    <w:p w:rsidR="009F3E92" w:rsidRPr="00F3711A" w:rsidRDefault="009F3E92" w:rsidP="007624E5">
      <w:pPr>
        <w:autoSpaceDE w:val="0"/>
        <w:autoSpaceDN w:val="0"/>
        <w:adjustRightInd w:val="0"/>
        <w:ind w:firstLine="420"/>
        <w:rPr>
          <w:rFonts w:ascii="Times New Roman" w:hAnsi="Times New Roman" w:cs="Times New Roman"/>
        </w:rPr>
      </w:pPr>
    </w:p>
    <w:p w:rsidR="007624E5" w:rsidRPr="00F3711A" w:rsidRDefault="007624E5" w:rsidP="007624E5">
      <w:pPr>
        <w:autoSpaceDE w:val="0"/>
        <w:autoSpaceDN w:val="0"/>
        <w:adjustRightInd w:val="0"/>
        <w:ind w:firstLine="420"/>
        <w:rPr>
          <w:rFonts w:ascii="Times New Roman" w:hAnsi="Times New Roman" w:cs="Times New Roman"/>
        </w:rPr>
      </w:pPr>
      <w:r w:rsidRPr="00F3711A">
        <w:rPr>
          <w:rFonts w:ascii="Times" w:hAnsi="Times" w:cs="Times"/>
          <w:sz w:val="22"/>
        </w:rPr>
        <w:t>T</w:t>
      </w:r>
      <w:r w:rsidRPr="00F3711A">
        <w:rPr>
          <w:rFonts w:ascii="Times New Roman" w:eastAsia="MS Mincho" w:hAnsi="Times New Roman" w:cs="Times New Roman"/>
          <w:lang w:eastAsia="ja-JP"/>
        </w:rPr>
        <w:t>hus we attribute the observed enhanced value of the maximum proton energy in the experiment</w:t>
      </w:r>
      <w:r w:rsidRPr="00F3711A">
        <w:rPr>
          <w:rFonts w:ascii="Times New Roman" w:hAnsi="Times New Roman" w:cs="Times New Roman"/>
        </w:rPr>
        <w:t xml:space="preserve"> </w:t>
      </w:r>
      <w:r w:rsidR="007B5C9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1014todsn0","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7B5C93" w:rsidRPr="00F3711A">
        <w:rPr>
          <w:rFonts w:ascii="Times New Roman" w:hAnsi="Times New Roman" w:cs="Times New Roman"/>
        </w:rPr>
        <w:fldChar w:fldCharType="separate"/>
      </w:r>
      <w:r w:rsidR="00C87801" w:rsidRPr="00F3711A">
        <w:rPr>
          <w:rFonts w:ascii="Times New Roman" w:hAnsi="Times New Roman" w:cs="Times New Roman"/>
        </w:rPr>
        <w:t>[30]</w:t>
      </w:r>
      <w:r w:rsidR="007B5C93" w:rsidRPr="00F3711A">
        <w:rPr>
          <w:rFonts w:ascii="Times New Roman" w:hAnsi="Times New Roman" w:cs="Times New Roman"/>
        </w:rPr>
        <w:fldChar w:fldCharType="end"/>
      </w:r>
      <w:r w:rsidR="007B5C93"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to </w:t>
      </w:r>
      <w:r w:rsidRPr="00F3711A">
        <w:rPr>
          <w:rFonts w:ascii="Times New Roman" w:hAnsi="Times New Roman" w:cs="Times New Roman"/>
        </w:rPr>
        <w:t>the</w:t>
      </w:r>
      <w:r w:rsidRPr="00F3711A">
        <w:rPr>
          <w:rFonts w:ascii="Times New Roman" w:eastAsia="MS Mincho" w:hAnsi="Times New Roman" w:cs="Times New Roman"/>
          <w:lang w:eastAsia="ja-JP"/>
        </w:rPr>
        <w:t xml:space="preserve"> ability to identify and provide prepared thin targets on the order of nm to reach this optimal condition. This experi</w:t>
      </w:r>
      <w:r w:rsidR="007B5C93" w:rsidRPr="00F3711A">
        <w:rPr>
          <w:rFonts w:ascii="Times New Roman" w:eastAsia="MS Mincho" w:hAnsi="Times New Roman" w:cs="Times New Roman"/>
          <w:lang w:eastAsia="ja-JP"/>
        </w:rPr>
        <w:t xml:space="preserve">ment has been analyzed closely </w:t>
      </w:r>
      <w:r w:rsidR="007B5C93"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{"citationID":"2G0mLryB","properties":{"formattedCitation":"[31], [32]","plainCitation":"[31], [32]"},"citationItems":[{"id":72,"uris":["http://zotero.org/groups/810307/items/P4ZBCC3W"],"uri":["http://zotero.org/groups/810307/items/P4ZBCC3W"],"itemData":{"id":72,"type":"article-journal","title":"Laser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id":54,"uris":["http://zotero.org/groups/810307/items/DNFBI9UC"],"uri":["http://zotero.org/groups/810307/items/DNFBI9UC"],"itemData":{"id":54,"type":"article-journal","title":"Theory of laser ion acceleration from a foil target of nanometer thickness","container-title":"Applied Physics B","page":"711–721","volume":"98","issue":"4","author":[{"family":"Yan","given":"XQ"},{"family":"Tajima","given":"T"},{"family":"Hegelich","given":"M"},{"family":"Yin","given":"L"},{"family":"Habs","given":"Dietrich"}],"issued":{"date-parts":[["2010"]]}}}],"schema":"https://github.com/citation-style-language/schema/raw/master/csl-citation.json"} </w:instrText>
      </w:r>
      <w:r w:rsidR="007B5C93"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[31], [32]</w:t>
      </w:r>
      <w:r w:rsidR="007B5C93"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xml:space="preserve">. In reality at this target thickness the laser field teeters over partial penetration through the target, rendering the realization of optimum rather sensitive. Under this condition, electron motions maintain primarily those organized characteristics </w:t>
      </w:r>
      <w:r w:rsidRPr="00F3711A">
        <w:rPr>
          <w:rFonts w:ascii="Times New Roman" w:hAnsi="Times New Roman" w:cs="Times New Roman"/>
        </w:rPr>
        <w:t xml:space="preserve">directly influenced by </w:t>
      </w:r>
      <w:r w:rsidRPr="00F3711A">
        <w:rPr>
          <w:rFonts w:ascii="Times New Roman" w:eastAsia="MS Mincho" w:hAnsi="Times New Roman" w:cs="Times New Roman"/>
          <w:lang w:eastAsia="ja-JP"/>
        </w:rPr>
        <w:t xml:space="preserve">the laser field, rather than chaotic and thermal motions of electrons </w:t>
      </w:r>
      <w:r w:rsidRPr="00F3711A">
        <w:rPr>
          <w:rFonts w:ascii="Times New Roman" w:hAnsi="Times New Roman" w:cs="Times New Roman"/>
        </w:rPr>
        <w:t>resulting from</w:t>
      </w:r>
      <w:r w:rsidRPr="00F3711A">
        <w:rPr>
          <w:rFonts w:ascii="Times New Roman" w:eastAsia="MS Mincho" w:hAnsi="Times New Roman" w:cs="Times New Roman"/>
          <w:lang w:eastAsia="ja-JP"/>
        </w:rPr>
        <w:t xml:space="preserve"> laser heating. In </w:t>
      </w:r>
      <w:r w:rsidRPr="00F3711A">
        <w:rPr>
          <w:rFonts w:ascii="Times New Roman" w:hAnsi="Times New Roman" w:cs="Times New Roman"/>
        </w:rPr>
        <w:t>1D</w:t>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Particle-In-Cell (PIC) </w:t>
      </w:r>
      <w:r w:rsidRPr="00F3711A">
        <w:rPr>
          <w:rFonts w:ascii="Times New Roman" w:eastAsia="MS Mincho" w:hAnsi="Times New Roman" w:cs="Times New Roman"/>
          <w:lang w:eastAsia="ja-JP"/>
        </w:rPr>
        <w:t xml:space="preserve">simulation we observe that momenta of electrons </w:t>
      </w:r>
      <w:r w:rsidRPr="00F3711A">
        <w:rPr>
          <w:rFonts w:ascii="Times New Roman" w:hAnsi="Times New Roman" w:cs="Times New Roman"/>
        </w:rPr>
        <w:t>show</w:t>
      </w:r>
      <w:r w:rsidRPr="00F3711A">
        <w:rPr>
          <w:rFonts w:ascii="Times New Roman" w:eastAsia="MS Mincho" w:hAnsi="Times New Roman" w:cs="Times New Roman"/>
          <w:lang w:eastAsia="ja-JP"/>
        </w:rPr>
        <w:t xml:space="preserve"> in fact coherent </w:t>
      </w:r>
      <w:r w:rsidRPr="00F3711A">
        <w:rPr>
          <w:rFonts w:ascii="Times New Roman" w:hAnsi="Times New Roman" w:cs="Times New Roman"/>
        </w:rPr>
        <w:t xml:space="preserve">patterns </w:t>
      </w:r>
      <w:r w:rsidRPr="00F3711A">
        <w:rPr>
          <w:rFonts w:ascii="Times New Roman" w:eastAsia="MS Mincho" w:hAnsi="Times New Roman" w:cs="Times New Roman"/>
          <w:lang w:eastAsia="ja-JP"/>
        </w:rPr>
        <w:t>direct</w:t>
      </w:r>
      <w:r w:rsidRPr="00F3711A">
        <w:rPr>
          <w:rFonts w:ascii="Times New Roman" w:hAnsi="Times New Roman" w:cs="Times New Roman"/>
        </w:rPr>
        <w:t>ing</w:t>
      </w:r>
      <w:r w:rsidRPr="00F3711A">
        <w:rPr>
          <w:rFonts w:ascii="Times New Roman" w:eastAsia="MS Mincho" w:hAnsi="Times New Roman" w:cs="Times New Roman"/>
          <w:lang w:eastAsia="ja-JP"/>
        </w:rPr>
        <w:t xml:space="preserve"> </w:t>
      </w:r>
      <w:r w:rsidRPr="00F3711A">
        <w:rPr>
          <w:rFonts w:ascii="Times New Roman" w:hAnsi="Times New Roman" w:cs="Times New Roman"/>
        </w:rPr>
        <w:t>either to the ponderomotive potential direction, the backward electrostatic pull direction, or the wave trapping motion direction</w:t>
      </w:r>
      <w:r w:rsidRPr="00F3711A">
        <w:rPr>
          <w:rFonts w:ascii="Times New Roman" w:eastAsia="MS Mincho" w:hAnsi="Times New Roman" w:cs="Times New Roman"/>
          <w:lang w:eastAsia="ja-JP"/>
        </w:rPr>
        <w:t>, in a stark contrast to broad momenta of thermal electrons. In another word, through a very thin target the partially penetrated laser</w:t>
      </w:r>
      <w:r w:rsidRPr="00F3711A">
        <w:rPr>
          <w:rFonts w:ascii="Times New Roman" w:hAnsi="Times New Roman" w:cs="Times New Roman"/>
        </w:rPr>
        <w:t xml:space="preserve"> fields</w:t>
      </w:r>
      <w:r w:rsidRPr="00F3711A">
        <w:rPr>
          <w:rFonts w:ascii="Times New Roman" w:eastAsia="MS Mincho" w:hAnsi="Times New Roman" w:cs="Times New Roman"/>
          <w:lang w:eastAsia="ja-JP"/>
        </w:rPr>
        <w:t xml:space="preserve"> enable the electrons to execute dynamic motions still directly tied with the laser rather than thermal motions. We note that the ponderomotive force due to this trapped radiation contributes to the acceleration of electrons in this sheet and thus retards these electrons from being decelerated by the electrostatic force emanated from the diamond foil. In a typical sheath acceleration scheme the termination of ion acceleration commences due to this electron reflexing by the electrostatic field and the lack of adiabatic acceleration.</w:t>
      </w:r>
      <w:r w:rsidRPr="00F3711A">
        <w:rPr>
          <w:rFonts w:ascii="Times New Roman" w:hAnsi="Times New Roman" w:cs="Times New Roman"/>
        </w:rPr>
        <w:t xml:space="preserve"> </w:t>
      </w:r>
    </w:p>
    <w:p w:rsidR="007624E5" w:rsidRPr="00F3711A" w:rsidRDefault="007624E5" w:rsidP="007624E5">
      <w:pPr>
        <w:spacing w:line="360" w:lineRule="auto"/>
        <w:rPr>
          <w:sz w:val="18"/>
          <w:szCs w:val="18"/>
        </w:rPr>
      </w:pPr>
    </w:p>
    <w:p w:rsidR="007624E5" w:rsidRPr="00F3711A" w:rsidRDefault="007624E5" w:rsidP="007624E5">
      <w:pPr>
        <w:autoSpaceDE w:val="0"/>
        <w:autoSpaceDN w:val="0"/>
        <w:adjustRightInd w:val="0"/>
        <w:rPr>
          <w:rFonts w:ascii="Times" w:hAnsi="Times" w:cs="Times"/>
        </w:rPr>
      </w:pPr>
      <w:r w:rsidRPr="00F3711A">
        <w:rPr>
          <w:rFonts w:ascii="Times" w:hAnsi="Times" w:cs="Times"/>
          <w:noProof/>
          <w:lang w:val="en-IN" w:eastAsia="en-IN"/>
        </w:rPr>
        <w:drawing>
          <wp:inline distT="0" distB="0" distL="0" distR="0" wp14:anchorId="76D70AA5" wp14:editId="32C058FF">
            <wp:extent cx="3056016" cy="21375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773" cy="2138817"/>
                    </a:xfrm>
                    <a:prstGeom prst="rect">
                      <a:avLst/>
                    </a:prstGeom>
                    <a:noFill/>
                    <a:ln>
                      <a:noFill/>
                    </a:ln>
                  </pic:spPr>
                </pic:pic>
              </a:graphicData>
            </a:graphic>
          </wp:inline>
        </w:drawing>
      </w:r>
      <w:r w:rsidRPr="00F3711A">
        <w:rPr>
          <w:rFonts w:ascii="Times" w:hAnsi="Times" w:cs="Times"/>
        </w:rPr>
        <w:t xml:space="preserve"> </w:t>
      </w:r>
      <w:r w:rsidRPr="00F3711A">
        <w:rPr>
          <w:rFonts w:ascii="Times" w:hAnsi="Times" w:cs="Times"/>
          <w:noProof/>
          <w:lang w:val="en-IN" w:eastAsia="en-IN"/>
        </w:rPr>
        <w:drawing>
          <wp:inline distT="0" distB="0" distL="0" distR="0" wp14:anchorId="18230E9F" wp14:editId="13F4B764">
            <wp:extent cx="2479619" cy="2795828"/>
            <wp:effectExtent l="0" t="0" r="1016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010" cy="2797396"/>
                    </a:xfrm>
                    <a:prstGeom prst="rect">
                      <a:avLst/>
                    </a:prstGeom>
                    <a:noFill/>
                    <a:ln>
                      <a:noFill/>
                    </a:ln>
                  </pic:spPr>
                </pic:pic>
              </a:graphicData>
            </a:graphic>
          </wp:inline>
        </w:drawing>
      </w:r>
      <w:r w:rsidRPr="00F3711A">
        <w:rPr>
          <w:rFonts w:ascii="Times" w:hAnsi="Times" w:cs="Times"/>
        </w:rPr>
        <w:t xml:space="preserve">  </w:t>
      </w:r>
      <w:r w:rsidRPr="00F3711A">
        <w:rPr>
          <w:rFonts w:ascii="Times" w:hAnsi="Times" w:cs="Times"/>
          <w:noProof/>
          <w:lang w:val="en-IN" w:eastAsia="en-IN"/>
        </w:rPr>
        <w:drawing>
          <wp:inline distT="0" distB="0" distL="0" distR="0" wp14:anchorId="2E2C31B3" wp14:editId="707B669B">
            <wp:extent cx="128270" cy="171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7145"/>
                    </a:xfrm>
                    <a:prstGeom prst="rect">
                      <a:avLst/>
                    </a:prstGeom>
                    <a:noFill/>
                    <a:ln>
                      <a:noFill/>
                    </a:ln>
                  </pic:spPr>
                </pic:pic>
              </a:graphicData>
            </a:graphic>
          </wp:inline>
        </w:drawing>
      </w:r>
      <w:r w:rsidRPr="00F3711A">
        <w:rPr>
          <w:rFonts w:ascii="Times" w:hAnsi="Times" w:cs="Times"/>
        </w:rPr>
        <w:t xml:space="preserve"> </w:t>
      </w:r>
      <w:r w:rsidRPr="00F3711A">
        <w:rPr>
          <w:rFonts w:ascii="Times" w:hAnsi="Times" w:cs="Times"/>
          <w:noProof/>
          <w:lang w:val="en-IN" w:eastAsia="en-IN"/>
        </w:rPr>
        <w:drawing>
          <wp:inline distT="0" distB="0" distL="0" distR="0" wp14:anchorId="491C4C8F" wp14:editId="5DB1D45A">
            <wp:extent cx="119380" cy="171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380" cy="17145"/>
                    </a:xfrm>
                    <a:prstGeom prst="rect">
                      <a:avLst/>
                    </a:prstGeom>
                    <a:noFill/>
                    <a:ln>
                      <a:noFill/>
                    </a:ln>
                  </pic:spPr>
                </pic:pic>
              </a:graphicData>
            </a:graphic>
          </wp:inline>
        </w:drawing>
      </w:r>
    </w:p>
    <w:p w:rsidR="007624E5" w:rsidRPr="00F3711A" w:rsidRDefault="007624E5" w:rsidP="007624E5">
      <w:pPr>
        <w:autoSpaceDE w:val="0"/>
        <w:autoSpaceDN w:val="0"/>
        <w:adjustRightInd w:val="0"/>
        <w:rPr>
          <w:rFonts w:ascii="Times New Roman" w:hAnsi="Times New Roman" w:cs="Times New Roman"/>
          <w:color w:val="000000" w:themeColor="text1"/>
          <w:sz w:val="22"/>
        </w:rPr>
      </w:pPr>
      <w:r w:rsidRPr="00F3711A">
        <w:rPr>
          <w:rFonts w:ascii="Times New Roman" w:hAnsi="Times New Roman" w:cs="Times New Roman"/>
          <w:b/>
          <w:sz w:val="22"/>
        </w:rPr>
        <w:t>Fig. I.</w:t>
      </w:r>
      <w:r w:rsidRPr="00F3711A">
        <w:rPr>
          <w:rFonts w:ascii="Times New Roman" w:hAnsi="Times New Roman" w:cs="Times New Roman"/>
          <w:b/>
          <w:color w:val="000000" w:themeColor="text1"/>
          <w:sz w:val="22"/>
        </w:rPr>
        <w:t xml:space="preserve">3: </w:t>
      </w:r>
      <w:r w:rsidRPr="00F3711A">
        <w:rPr>
          <w:rFonts w:ascii="Times New Roman" w:hAnsi="Times New Roman" w:cs="Times New Roman"/>
          <w:color w:val="000000" w:themeColor="text1"/>
          <w:sz w:val="22"/>
        </w:rPr>
        <w:t xml:space="preserve"> The Comparison of the TNSA laser-target interaction and the CAIL one. In the TNSA </w:t>
      </w:r>
      <w:r w:rsidR="00ED609B" w:rsidRPr="00F3711A">
        <w:rPr>
          <w:rFonts w:ascii="Times New Roman" w:hAnsi="Times New Roman" w:cs="Times New Roman"/>
          <w:color w:val="000000" w:themeColor="text1"/>
          <w:sz w:val="22"/>
        </w:rPr>
        <w:t>(left</w:t>
      </w:r>
      <w:r w:rsidRPr="00F3711A">
        <w:rPr>
          <w:rFonts w:ascii="Times New Roman" w:hAnsi="Times New Roman" w:cs="Times New Roman"/>
          <w:color w:val="000000" w:themeColor="text1"/>
          <w:sz w:val="22"/>
        </w:rPr>
        <w:t>), the target remains unmoved, behind which a sheath is formed and ion acceleration is limited over this sheath. When the target is sufficiently thin (</w:t>
      </w:r>
      <w:r w:rsidR="00ED609B" w:rsidRPr="00F3711A">
        <w:rPr>
          <w:rFonts w:ascii="Times New Roman" w:hAnsi="Times New Roman" w:cs="Times New Roman"/>
          <w:color w:val="000000" w:themeColor="text1"/>
          <w:sz w:val="22"/>
        </w:rPr>
        <w:t>right</w:t>
      </w:r>
      <w:r w:rsidRPr="00F3711A">
        <w:rPr>
          <w:rFonts w:ascii="Times New Roman" w:hAnsi="Times New Roman" w:cs="Times New Roman"/>
          <w:color w:val="000000" w:themeColor="text1"/>
          <w:sz w:val="22"/>
        </w:rPr>
        <w:t>), some portion of the target ma</w:t>
      </w:r>
      <w:r w:rsidR="00ED609B" w:rsidRPr="00F3711A">
        <w:rPr>
          <w:rFonts w:ascii="Times New Roman" w:hAnsi="Times New Roman" w:cs="Times New Roman"/>
          <w:color w:val="000000" w:themeColor="text1"/>
          <w:sz w:val="22"/>
        </w:rPr>
        <w:t xml:space="preserve">y </w:t>
      </w:r>
      <w:r w:rsidRPr="00F3711A">
        <w:rPr>
          <w:rFonts w:ascii="Times New Roman" w:hAnsi="Times New Roman" w:cs="Times New Roman"/>
          <w:color w:val="000000" w:themeColor="text1"/>
          <w:sz w:val="22"/>
        </w:rPr>
        <w:t xml:space="preserve">commove with the ponderomotively accelerated electron layer. This achieves partial coherence of ion motion behind the electron sheet. (from ref. </w:t>
      </w:r>
      <w:r w:rsidR="007B5C93" w:rsidRPr="00F3711A">
        <w:rPr>
          <w:rFonts w:ascii="Times New Roman" w:hAnsi="Times New Roman" w:cs="Times New Roman"/>
          <w:color w:val="000000" w:themeColor="text1"/>
          <w:sz w:val="22"/>
        </w:rPr>
        <w:fldChar w:fldCharType="begin"/>
      </w:r>
      <w:r w:rsidR="00B9008B">
        <w:rPr>
          <w:rFonts w:ascii="Times New Roman" w:hAnsi="Times New Roman" w:cs="Times New Roman"/>
          <w:color w:val="000000" w:themeColor="text1"/>
          <w:sz w:val="22"/>
        </w:rPr>
        <w:instrText xml:space="preserve"> ADDIN ZOTERO_ITEM CSL_CITATION {"citationID":"19md08onlg","properties":{"formattedCitation":"[31]","plainCitation":"[31]"},"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schema":"https://github.com/citation-style-language/schema/raw/master/csl-citation.json"} </w:instrText>
      </w:r>
      <w:r w:rsidR="007B5C93" w:rsidRPr="00F3711A">
        <w:rPr>
          <w:rFonts w:ascii="Times New Roman" w:hAnsi="Times New Roman" w:cs="Times New Roman"/>
          <w:color w:val="000000" w:themeColor="text1"/>
          <w:sz w:val="22"/>
        </w:rPr>
        <w:fldChar w:fldCharType="separate"/>
      </w:r>
      <w:r w:rsidR="00C87801" w:rsidRPr="00F3711A">
        <w:rPr>
          <w:rFonts w:ascii="Times New Roman" w:hAnsi="Times New Roman" w:cs="Times New Roman"/>
          <w:sz w:val="22"/>
        </w:rPr>
        <w:t>[31]</w:t>
      </w:r>
      <w:r w:rsidR="007B5C93" w:rsidRPr="00F3711A">
        <w:rPr>
          <w:rFonts w:ascii="Times New Roman" w:hAnsi="Times New Roman" w:cs="Times New Roman"/>
          <w:color w:val="000000" w:themeColor="text1"/>
          <w:sz w:val="22"/>
        </w:rPr>
        <w:fldChar w:fldCharType="end"/>
      </w:r>
      <w:r w:rsidRPr="00F3711A">
        <w:rPr>
          <w:rFonts w:ascii="Times New Roman" w:hAnsi="Times New Roman" w:cs="Times New Roman"/>
          <w:color w:val="000000" w:themeColor="text1"/>
          <w:sz w:val="22"/>
        </w:rPr>
        <w:t xml:space="preserve">). </w:t>
      </w:r>
    </w:p>
    <w:p w:rsidR="007624E5" w:rsidRPr="00F3711A" w:rsidRDefault="007624E5" w:rsidP="007624E5">
      <w:pPr>
        <w:autoSpaceDE w:val="0"/>
        <w:autoSpaceDN w:val="0"/>
        <w:adjustRightInd w:val="0"/>
        <w:rPr>
          <w:rFonts w:ascii="Times" w:hAnsi="Times" w:cs="Times"/>
          <w:color w:val="000000" w:themeColor="text1"/>
        </w:rPr>
      </w:pPr>
    </w:p>
    <w:p w:rsidR="007624E5" w:rsidRPr="00F3711A" w:rsidRDefault="007624E5" w:rsidP="007624E5">
      <w:pPr>
        <w:autoSpaceDE w:val="0"/>
        <w:autoSpaceDN w:val="0"/>
        <w:adjustRightInd w:val="0"/>
        <w:rPr>
          <w:rFonts w:ascii="Times" w:hAnsi="Times" w:cs="Times"/>
        </w:rPr>
      </w:pPr>
      <w:r w:rsidRPr="00F3711A">
        <w:rPr>
          <w:rFonts w:ascii="Times" w:hAnsi="Times" w:cs="Times"/>
          <w:noProof/>
          <w:lang w:val="en-IN" w:eastAsia="en-IN"/>
        </w:rPr>
        <w:drawing>
          <wp:inline distT="0" distB="0" distL="0" distR="0" wp14:anchorId="0A2C68B3" wp14:editId="64B952FF">
            <wp:extent cx="2983974" cy="442351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6621" cy="4427441"/>
                    </a:xfrm>
                    <a:prstGeom prst="rect">
                      <a:avLst/>
                    </a:prstGeom>
                    <a:noFill/>
                    <a:ln>
                      <a:noFill/>
                    </a:ln>
                  </pic:spPr>
                </pic:pic>
              </a:graphicData>
            </a:graphic>
          </wp:inline>
        </w:drawing>
      </w:r>
    </w:p>
    <w:p w:rsidR="007624E5" w:rsidRPr="00F3711A" w:rsidRDefault="007624E5" w:rsidP="007624E5">
      <w:pPr>
        <w:autoSpaceDE w:val="0"/>
        <w:autoSpaceDN w:val="0"/>
        <w:adjustRightInd w:val="0"/>
        <w:spacing w:after="240"/>
        <w:rPr>
          <w:rFonts w:ascii="Times New Roman" w:hAnsi="Times New Roman" w:cs="Times New Roman"/>
          <w:sz w:val="22"/>
        </w:rPr>
      </w:pPr>
      <w:r w:rsidRPr="00F3711A">
        <w:rPr>
          <w:rFonts w:ascii="Times New Roman" w:eastAsia="MS Mincho" w:hAnsi="Times New Roman" w:cs="Times New Roman"/>
          <w:b/>
          <w:sz w:val="22"/>
          <w:lang w:eastAsia="ja-JP"/>
        </w:rPr>
        <w:t>Fig. I.4:</w:t>
      </w:r>
      <w:r w:rsidRPr="00F3711A">
        <w:rPr>
          <w:rFonts w:ascii="Times New Roman" w:eastAsia="MS Mincho" w:hAnsi="Times New Roman" w:cs="Times New Roman"/>
          <w:sz w:val="22"/>
          <w:lang w:eastAsia="ja-JP"/>
        </w:rPr>
        <w:t xml:space="preserve">  Various degrees of target motions from the total detachment from the electron sheet (a) to totally commoving case (e). </w:t>
      </w:r>
      <w:r w:rsidRPr="00F3711A">
        <w:rPr>
          <w:rFonts w:ascii="Times New Roman" w:hAnsi="Times New Roman" w:cs="Times New Roman"/>
          <w:sz w:val="22"/>
        </w:rPr>
        <w:t xml:space="preserve">(a) TNSA. (b) The Mako-Tajima scenario. (c) A case study with an ultra thin target that is immobile. (d) When the target is sufficiently thin. (e) When the target is pushed with the laser ponderomotive force (such as the circularly polarized laser pulse) without too much heating of electrons and adiabatic acceleration to a degree. (from Ref. </w:t>
      </w:r>
      <w:r w:rsidR="007B5C93" w:rsidRPr="00F3711A">
        <w:rPr>
          <w:rFonts w:ascii="Times New Roman" w:hAnsi="Times New Roman" w:cs="Times New Roman"/>
          <w:sz w:val="22"/>
        </w:rPr>
        <w:fldChar w:fldCharType="begin"/>
      </w:r>
      <w:r w:rsidR="00B9008B">
        <w:rPr>
          <w:rFonts w:ascii="Times New Roman" w:hAnsi="Times New Roman" w:cs="Times New Roman"/>
          <w:sz w:val="22"/>
        </w:rPr>
        <w:instrText xml:space="preserve"> ADDIN ZOTERO_ITEM CSL_CITATION {"citationID":"vk2qasna0","properties":{"formattedCitation":"[31]","plainCitation":"[31]"},"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schema":"https://github.com/citation-style-language/schema/raw/master/csl-citation.json"} </w:instrText>
      </w:r>
      <w:r w:rsidR="007B5C93" w:rsidRPr="00F3711A">
        <w:rPr>
          <w:rFonts w:ascii="Times New Roman" w:hAnsi="Times New Roman" w:cs="Times New Roman"/>
          <w:sz w:val="22"/>
        </w:rPr>
        <w:fldChar w:fldCharType="separate"/>
      </w:r>
      <w:r w:rsidR="00C87801" w:rsidRPr="00F3711A">
        <w:rPr>
          <w:rFonts w:ascii="Times New Roman" w:hAnsi="Times New Roman" w:cs="Times New Roman"/>
          <w:sz w:val="22"/>
        </w:rPr>
        <w:t>[31]</w:t>
      </w:r>
      <w:r w:rsidR="007B5C93" w:rsidRPr="00F3711A">
        <w:rPr>
          <w:rFonts w:ascii="Times New Roman" w:hAnsi="Times New Roman" w:cs="Times New Roman"/>
          <w:sz w:val="22"/>
        </w:rPr>
        <w:fldChar w:fldCharType="end"/>
      </w:r>
      <w:r w:rsidRPr="00F3711A">
        <w:rPr>
          <w:rFonts w:ascii="Times New Roman" w:hAnsi="Times New Roman" w:cs="Times New Roman"/>
          <w:sz w:val="22"/>
        </w:rPr>
        <w:t xml:space="preserve">) </w:t>
      </w:r>
    </w:p>
    <w:p w:rsidR="007624E5" w:rsidRPr="00F3711A" w:rsidRDefault="007624E5" w:rsidP="007624E5">
      <w:pPr>
        <w:autoSpaceDE w:val="0"/>
        <w:autoSpaceDN w:val="0"/>
        <w:adjustRightInd w:val="0"/>
        <w:spacing w:after="240"/>
        <w:rPr>
          <w:rFonts w:ascii="Times" w:hAnsi="Times" w:cs="Times"/>
          <w:sz w:val="20"/>
          <w:szCs w:val="20"/>
        </w:rPr>
      </w:pPr>
    </w:p>
    <w:p w:rsidR="007624E5" w:rsidRDefault="007624E5" w:rsidP="007624E5">
      <w:pPr>
        <w:ind w:firstLine="420"/>
        <w:rPr>
          <w:rFonts w:ascii="Times New Roman" w:hAnsi="Times New Roman" w:cs="Times New Roman"/>
        </w:rPr>
      </w:pPr>
      <w:r w:rsidRPr="00F3711A">
        <w:rPr>
          <w:rFonts w:ascii="Times New Roman" w:eastAsia="MS Mincho" w:hAnsi="Times New Roman" w:cs="Times New Roman"/>
          <w:lang w:eastAsia="ja-JP"/>
        </w:rPr>
        <w:t>On the other hand, most of the theor</w:t>
      </w:r>
      <w:r w:rsidRPr="00F3711A">
        <w:rPr>
          <w:rFonts w:ascii="Times New Roman" w:hAnsi="Times New Roman" w:cs="Times New Roman"/>
        </w:rPr>
        <w:t>ies</w:t>
      </w:r>
      <w:r w:rsidRPr="00F3711A">
        <w:rPr>
          <w:rFonts w:ascii="Times New Roman" w:eastAsia="MS Mincho" w:hAnsi="Times New Roman" w:cs="Times New Roman"/>
          <w:lang w:eastAsia="ja-JP"/>
        </w:rPr>
        <w:t xml:space="preserve"> </w:t>
      </w:r>
      <w:r w:rsidRPr="00F3711A">
        <w:rPr>
          <w:rFonts w:ascii="Times New Roman" w:hAnsi="Times New Roman" w:cs="Times New Roman"/>
        </w:rPr>
        <w:t>have been</w:t>
      </w:r>
      <w:r w:rsidRPr="00F3711A">
        <w:rPr>
          <w:rFonts w:ascii="Times New Roman" w:eastAsia="MS Mincho" w:hAnsi="Times New Roman" w:cs="Times New Roman"/>
          <w:lang w:eastAsia="ja-JP"/>
        </w:rPr>
        <w:t xml:space="preserve"> based on the so-called </w:t>
      </w:r>
      <w:r w:rsidRPr="00F3711A">
        <w:rPr>
          <w:rFonts w:ascii="Times New Roman" w:hAnsi="Times New Roman" w:cs="Times New Roman"/>
        </w:rPr>
        <w:t>Plasma Expansion Model (PEM)</w:t>
      </w:r>
      <w:r w:rsidRPr="00F3711A">
        <w:rPr>
          <w:rFonts w:ascii="Times New Roman" w:eastAsia="MS Mincho" w:hAnsi="Times New Roman" w:cs="Times New Roman"/>
          <w:lang w:eastAsia="ja-JP"/>
        </w:rPr>
        <w:t xml:space="preserve"> </w:t>
      </w:r>
      <w:r w:rsidR="007B5C93"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1s2tnn94p0","properties":{"formattedCitation":"[19]","plainCitation":"[19]"},"citationItems":[{"id":62,"uris":["http://zotero.org/groups/810307/items/PB78TGNF"],"uri":["http://zotero.org/groups/810307/items/PB78TGNF"],"itemData":{"id":62,"type":"article-journal","title":"Plasma expansion into a vacuum","container-title":"Physical Review Letters","page":"185002","volume":"90","issue":"18","author":[{"family":"Mora","given":"P"}],"issued":{"date-parts":[["2003"]]}}}],"schema":"https://github.com/citation-style-language/schema/raw/master/csl-citation.json"} </w:instrText>
      </w:r>
      <w:r w:rsidR="007B5C93"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[19]</w:t>
      </w:r>
      <w:r w:rsidR="007B5C93"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xml:space="preserve">, which </w:t>
      </w:r>
      <w:r w:rsidRPr="00F3711A">
        <w:rPr>
          <w:rFonts w:ascii="Times New Roman" w:hAnsi="Times New Roman" w:cs="Times New Roman"/>
        </w:rPr>
        <w:t>is</w:t>
      </w:r>
      <w:r w:rsidRPr="00F3711A">
        <w:rPr>
          <w:rFonts w:ascii="Times New Roman" w:eastAsia="MS Mincho" w:hAnsi="Times New Roman" w:cs="Times New Roman"/>
          <w:lang w:eastAsia="ja-JP"/>
        </w:rPr>
        <w:t xml:space="preserve"> motivated </w:t>
      </w:r>
      <w:r w:rsidRPr="00F3711A">
        <w:rPr>
          <w:rFonts w:ascii="Times New Roman" w:hAnsi="Times New Roman" w:cs="Times New Roman"/>
        </w:rPr>
        <w:t xml:space="preserve">by </w:t>
      </w:r>
      <w:r w:rsidRPr="00F3711A">
        <w:rPr>
          <w:rFonts w:ascii="Times New Roman" w:eastAsia="MS Mincho" w:hAnsi="Times New Roman" w:cs="Times New Roman"/>
          <w:lang w:eastAsia="ja-JP"/>
        </w:rPr>
        <w:t>much thicker and massive target.</w:t>
      </w:r>
      <w:r w:rsidRPr="00F3711A">
        <w:rPr>
          <w:rFonts w:ascii="Times New Roman" w:hAnsi="Times New Roman" w:cs="Times New Roman"/>
        </w:rPr>
        <w:t xml:space="preserve"> In this regime electrons are first accelerated by the impinging relativistic laser pulse and penetrate the target driven by ponderomotive force. Leaving the target at the rear side, electrons set up an electrostatic field that is pointed normal to the target rear surface, which is the so-called TNSA (Target Normal Sheath Acceleration) acceleration. Most electrons are forced to turn around and build up a quasistationary electron layer. These fast electrons are assumed to follow thermal or Boltzmann distribution in theoretical studies of the conventional TNSA mechanism</w:t>
      </w:r>
      <w:r w:rsidRPr="00F3711A">
        <w:rPr>
          <w:rFonts w:ascii="Times New Roman" w:eastAsia="MS Mincho" w:hAnsi="Times New Roman" w:cs="Times New Roman"/>
          <w:lang w:eastAsia="ja-JP"/>
        </w:rPr>
        <w:t xml:space="preserve"> for thicker targets</w:t>
      </w:r>
      <w:r w:rsidRPr="00F3711A">
        <w:rPr>
          <w:rFonts w:ascii="Times New Roman" w:hAnsi="Times New Roman" w:cs="Times New Roman"/>
        </w:rPr>
        <w:t xml:space="preserve"> </w:t>
      </w:r>
      <w:r w:rsidR="007B5C9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{"citationID":"39emo7RR","properties":{"formattedCitation":"[19], [21], [33], [34]","plainCitation":"[19], [21], [33], [34]"},"citationItems":[{"id":62,"uris":["http://zotero.org/groups/810307/items/PB78TGNF"],"uri":["http://zotero.org/groups/810307/items/PB78TGNF"],"itemData":{"id":62,"type":"article-journal","title":"Plasma expansion into a vacuum","container-title":"Physical Review Letters","page":"185002","volume":"90","issue":"18","author":[{"family":"Mora","given":"P"}],"issued":{"date-parts":[["2003"]]}}},{"id":81,"uris":["http://zotero.org/groups/810307/items/A32EEWBM"],"uri":["http://zotero.org/groups/810307/items/A32EEWBM"],"itemData":{"id":81,"type":"article-journal","title":"Fast-ion energy-flux enhancement from ultrathin foils irradiated by intense and high-contrast short laser pulses","container-title":"Physical review letters","page":"155002","volume":"101","issue":"15","author":[{"family":"Andreev","given":"A"},{"family":"Levy","given":"A"},{"family":"Ceccotti","given":"T"},{"family":"Thaury","given":"Cédric"},{"family":"Platonov","given":"K"},{"family":"Loch","given":"RA"},{"family":"Martin","given":"Ph"}],"issued":{"date-parts":[["2008"]]}}},{"id":92,"uris":["http://zotero.org/groups/810307/items/NTANZNC3"],"uri":["http://zotero.org/groups/810307/items/NTANZNC3"],"itemData":{"id":92,"type":"article-journal","title":"Charge separation effects in solid targets and ion acceleration with a two-temperature electron distribution","container-title":"Physical Review E","page":"026411","volume":"69","issue":"2","author":[{"family":"Passoni","given":"M"},{"family":"Tikhonchuk","given":"VT"},{"family":"Lontano","given":"M"},{"family":"Bychenkov","given":"V Yu"}],"issued":{"date-parts":[["2004"]]}}},{"id":128,"uris":["http://zotero.org/groups/810307/items/UUINM27Q"],"uri":["http://zotero.org/groups/810307/items/UUINM27Q"],"itemData":{"id":128,"type":"article-journal","title":"Analytical model for ion acceleration by high-intensity laser pulses","container-title":"Physical review letters","page":"045005","volume":"97","issue":"4","author":[{"family":"Schreiber","given":"Jörg"},{"family":"Bell","given":"F"},{"family":"Grüner","given":"F"},{"family":"Schramm","given":"U"},{"family":"Geissler","given":"Michael"},{"family":"Schnürer","given":"M"},{"family":"Ter-Avetisyan","given":"S"},{"family":"Hegelich","given":"Björn Manuel"},{"family":"Cobble","given":"J"},{"family":"Brambrink","given":"E"},{"literal":"others"}],"issued":{"date-parts":[["2006"]]}}}],"schema":"https://github.com/citation-style-language/schema/raw/master/csl-citation.json"} </w:instrText>
      </w:r>
      <w:r w:rsidR="007B5C93" w:rsidRPr="00F3711A">
        <w:rPr>
          <w:rFonts w:ascii="Times New Roman" w:hAnsi="Times New Roman" w:cs="Times New Roman"/>
        </w:rPr>
        <w:fldChar w:fldCharType="separate"/>
      </w:r>
      <w:r w:rsidR="00C87801" w:rsidRPr="00F3711A">
        <w:rPr>
          <w:rFonts w:ascii="Times New Roman" w:hAnsi="Times New Roman" w:cs="Times New Roman"/>
        </w:rPr>
        <w:t>[19], [21], [33], [34]</w:t>
      </w:r>
      <w:r w:rsidR="007B5C93" w:rsidRPr="00F3711A">
        <w:rPr>
          <w:rFonts w:ascii="Times New Roman" w:hAnsi="Times New Roman" w:cs="Times New Roman"/>
        </w:rPr>
        <w:fldChar w:fldCharType="end"/>
      </w:r>
      <w:r w:rsidRPr="00F3711A">
        <w:rPr>
          <w:rFonts w:ascii="Times New Roman" w:hAnsi="Times New Roman" w:cs="Times New Roman"/>
        </w:rPr>
        <w:t xml:space="preserve"> where the acceleration field is </w:t>
      </w:r>
      <w:r w:rsidRPr="00F3711A">
        <w:rPr>
          <w:rFonts w:ascii="Times New Roman" w:eastAsia="MS Mincho" w:hAnsi="Times New Roman" w:cs="Times New Roman"/>
          <w:lang w:eastAsia="ja-JP"/>
        </w:rPr>
        <w:t>estimated</w:t>
      </w:r>
      <w:r w:rsidRPr="00F3711A">
        <w:rPr>
          <w:rFonts w:ascii="Times New Roman" w:hAnsi="Times New Roman" w:cs="Times New Roman"/>
        </w:rPr>
        <w:t xml:space="preserve"> by the exponential potential dependency in </w:t>
      </w:r>
      <w:r w:rsidRPr="00F3711A">
        <w:rPr>
          <w:rFonts w:ascii="Times New Roman" w:eastAsia="MS Mincho" w:hAnsi="Times New Roman" w:cs="Times New Roman"/>
          <w:lang w:eastAsia="ja-JP"/>
        </w:rPr>
        <w:t xml:space="preserve">the </w:t>
      </w:r>
      <w:r w:rsidRPr="00F3711A">
        <w:rPr>
          <w:rFonts w:ascii="Times New Roman" w:hAnsi="Times New Roman" w:cs="Times New Roman"/>
        </w:rPr>
        <w:t xml:space="preserve">Poisson equation. </w:t>
      </w:r>
      <w:r w:rsidRPr="00F3711A">
        <w:rPr>
          <w:rFonts w:ascii="Times New Roman" w:eastAsia="MS Mincho" w:hAnsi="Times New Roman" w:cs="Times New Roman"/>
          <w:lang w:eastAsia="ja-JP"/>
        </w:rPr>
        <w:t>Though</w:t>
      </w:r>
      <w:r w:rsidRPr="00F3711A">
        <w:rPr>
          <w:rFonts w:ascii="Times New Roman" w:hAnsi="Times New Roman" w:cs="Times New Roman"/>
        </w:rPr>
        <w:t xml:space="preserve"> this mechanism is </w:t>
      </w:r>
      <w:r w:rsidRPr="00F3711A">
        <w:rPr>
          <w:rFonts w:ascii="Times New Roman" w:eastAsia="MS Mincho" w:hAnsi="Times New Roman" w:cs="Times New Roman"/>
          <w:lang w:eastAsia="ja-JP"/>
        </w:rPr>
        <w:t xml:space="preserve">widely used in the interpretation of the experimental results, </w:t>
      </w:r>
      <w:r w:rsidRPr="00F3711A">
        <w:rPr>
          <w:rFonts w:ascii="Times New Roman" w:hAnsi="Times New Roman" w:cs="Times New Roman"/>
        </w:rPr>
        <w:t>it</w:t>
      </w:r>
      <w:r w:rsidRPr="00F3711A">
        <w:rPr>
          <w:rFonts w:ascii="Times New Roman" w:eastAsia="MS Mincho" w:hAnsi="Times New Roman" w:cs="Times New Roman"/>
          <w:lang w:eastAsia="ja-JP"/>
        </w:rPr>
        <w:t xml:space="preserve"> does</w:t>
      </w:r>
      <w:r w:rsidRPr="00F3711A">
        <w:rPr>
          <w:rFonts w:ascii="Times New Roman" w:hAnsi="Times New Roman" w:cs="Times New Roman"/>
        </w:rPr>
        <w:t xml:space="preserve"> </w:t>
      </w:r>
      <w:r w:rsidRPr="00F3711A">
        <w:rPr>
          <w:rFonts w:ascii="Times New Roman" w:eastAsia="MS Mincho" w:hAnsi="Times New Roman" w:cs="Times New Roman"/>
          <w:lang w:eastAsia="ja-JP"/>
        </w:rPr>
        <w:t>n</w:t>
      </w:r>
      <w:r w:rsidRPr="00F3711A">
        <w:rPr>
          <w:rFonts w:ascii="Times New Roman" w:hAnsi="Times New Roman" w:cs="Times New Roman"/>
        </w:rPr>
        <w:t>o</w:t>
      </w:r>
      <w:r w:rsidRPr="00F3711A">
        <w:rPr>
          <w:rFonts w:ascii="Times New Roman" w:eastAsia="MS Mincho" w:hAnsi="Times New Roman" w:cs="Times New Roman"/>
          <w:lang w:eastAsia="ja-JP"/>
        </w:rPr>
        <w:t xml:space="preserve">t apply </w:t>
      </w:r>
      <w:r w:rsidRPr="00F3711A">
        <w:rPr>
          <w:rFonts w:ascii="Times New Roman" w:hAnsi="Times New Roman" w:cs="Times New Roman"/>
        </w:rPr>
        <w:t>to</w:t>
      </w:r>
      <w:r w:rsidRPr="00F3711A">
        <w:rPr>
          <w:rFonts w:ascii="Times New Roman" w:eastAsia="MS Mincho" w:hAnsi="Times New Roman" w:cs="Times New Roman"/>
          <w:lang w:eastAsia="ja-JP"/>
        </w:rPr>
        <w:t xml:space="preserve"> the </w:t>
      </w:r>
      <w:r w:rsidRPr="00F3711A">
        <w:rPr>
          <w:rFonts w:ascii="Times New Roman" w:hAnsi="Times New Roman" w:cs="Times New Roman"/>
        </w:rPr>
        <w:t>ultrathin nanometer scale</w:t>
      </w:r>
      <w:r w:rsidRPr="00F3711A">
        <w:rPr>
          <w:rFonts w:ascii="Times New Roman" w:eastAsia="MS Mincho" w:hAnsi="Times New Roman" w:cs="Times New Roman"/>
          <w:lang w:eastAsia="ja-JP"/>
        </w:rPr>
        <w:t xml:space="preserve"> target</w:t>
      </w:r>
      <w:r w:rsidRPr="00F3711A">
        <w:rPr>
          <w:rFonts w:ascii="Times New Roman" w:hAnsi="Times New Roman" w:cs="Times New Roman"/>
        </w:rPr>
        <w:t>s, b</w:t>
      </w:r>
      <w:r w:rsidRPr="00F3711A">
        <w:rPr>
          <w:rFonts w:ascii="Times New Roman" w:eastAsia="MS Mincho" w:hAnsi="Times New Roman" w:cs="Times New Roman"/>
          <w:lang w:eastAsia="ja-JP"/>
        </w:rPr>
        <w:t xml:space="preserve">ecause </w:t>
      </w:r>
      <w:r w:rsidRPr="00F3711A">
        <w:rPr>
          <w:rFonts w:ascii="Times New Roman" w:hAnsi="Times New Roman" w:cs="Times New Roman"/>
        </w:rPr>
        <w:t xml:space="preserve">the direct laser field and attenuated </w:t>
      </w:r>
      <w:r w:rsidRPr="00F3711A">
        <w:rPr>
          <w:rFonts w:ascii="Times New Roman" w:eastAsia="MS Mincho" w:hAnsi="Times New Roman" w:cs="Times New Roman"/>
          <w:lang w:eastAsia="ja-JP"/>
        </w:rPr>
        <w:t>partially transmitted laser pulse play a</w:t>
      </w:r>
      <w:r w:rsidRPr="00F3711A">
        <w:rPr>
          <w:rFonts w:ascii="Times New Roman" w:hAnsi="Times New Roman" w:cs="Times New Roman"/>
        </w:rPr>
        <w:t>n</w:t>
      </w:r>
      <w:r w:rsidRPr="00F3711A">
        <w:rPr>
          <w:rFonts w:ascii="Times New Roman" w:eastAsia="MS Mincho" w:hAnsi="Times New Roman" w:cs="Times New Roman"/>
          <w:lang w:eastAsia="ja-JP"/>
        </w:rPr>
        <w:t xml:space="preserve"> important role</w:t>
      </w:r>
      <w:r w:rsidRPr="00F3711A">
        <w:rPr>
          <w:rFonts w:ascii="Times New Roman" w:hAnsi="Times New Roman" w:cs="Times New Roman"/>
        </w:rPr>
        <w:t xml:space="preserve"> in electron dynamics and the energetic electrons oscillate coherently, instead of chaotic thermal motions. Based on a self-consistent solution of the Poisson equation and TNSA model, Andreev et al </w:t>
      </w:r>
      <w:r w:rsidR="000B751C"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u1t07vnf5","properties":{"formattedCitation":"[20]","plainCitation":"[20]"},"citationItems":[{"id":111,"uris":["http://zotero.org/groups/810307/items/T6VXTRMX"],"uri":["http://zotero.org/groups/810307/items/T6VXTRMX"],"itemData":{"id":111,"type":"article-journal","title":"Laser-driven proton scaling laws and new paths towards energy increase","container-title":"Nature physics","page":"48–54","volume":"2","issue":"1","author":[{"family":"Fuchs","given":"J"},{"family":"Antici","given":"Patrizio"},{"family":"Humieres","given":"E","non-dropping-particle":"d’"},{"family":"Lefebvre","given":"E"},{"family":"Borghesi","given":"M"},{"family":"Brambrink","given":"E"},{"family":"Cecchetti","given":"CA"},{"family":"Kaluza","given":"Malte"},{"family":"Malka","given":"Victor"},{"family":"Manclossi","given":"M"},{"literal":"others"}],"issued":{"date-parts":[["2006"]]}}}],"schema":"https://github.com/citation-style-language/schema/raw/master/csl-citation.json"} </w:instrText>
      </w:r>
      <w:r w:rsidR="000B751C" w:rsidRPr="00F3711A">
        <w:rPr>
          <w:rFonts w:ascii="Times New Roman" w:hAnsi="Times New Roman" w:cs="Times New Roman"/>
        </w:rPr>
        <w:fldChar w:fldCharType="separate"/>
      </w:r>
      <w:r w:rsidR="00C87801" w:rsidRPr="00F3711A">
        <w:rPr>
          <w:rFonts w:ascii="Times New Roman" w:hAnsi="Times New Roman" w:cs="Times New Roman"/>
        </w:rPr>
        <w:t>[20]</w:t>
      </w:r>
      <w:r w:rsidR="000B751C" w:rsidRPr="00F3711A">
        <w:rPr>
          <w:rFonts w:ascii="Times New Roman" w:hAnsi="Times New Roman" w:cs="Times New Roman"/>
        </w:rPr>
        <w:fldChar w:fldCharType="end"/>
      </w:r>
      <w:r w:rsidR="000B751C" w:rsidRPr="00F3711A">
        <w:rPr>
          <w:rFonts w:ascii="Times New Roman" w:hAnsi="Times New Roman" w:cs="Times New Roman"/>
        </w:rPr>
        <w:t xml:space="preserve"> </w:t>
      </w:r>
      <w:r w:rsidRPr="00F3711A">
        <w:rPr>
          <w:rFonts w:ascii="Times New Roman" w:hAnsi="Times New Roman" w:cs="Times New Roman"/>
        </w:rPr>
        <w:t xml:space="preserve">had proposed an analytical model for thin foils and predicted the optimum target thickness </w:t>
      </w:r>
      <w:r w:rsidR="00EC28A0" w:rsidRPr="00F3711A">
        <w:rPr>
          <w:rFonts w:ascii="Times New Roman" w:hAnsi="Times New Roman" w:cs="Times New Roman"/>
        </w:rPr>
        <w:t xml:space="preserve">at </w:t>
      </w:r>
      <w:r w:rsidRPr="00F3711A">
        <w:rPr>
          <w:rFonts w:ascii="Times New Roman" w:hAnsi="Times New Roman" w:cs="Times New Roman"/>
        </w:rPr>
        <w:t xml:space="preserve">about 100 nm. It obviously does not explain the experimental results </w:t>
      </w:r>
      <w:r w:rsidR="000B751C"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{"citationID":"jPWhNZtE","properties":{"formattedCitation":"[30], [35]","plainCitation":"[30], [35]"},"citationItems":[{"id":101,"uris":["http://zotero.org/groups/810307/items/U9EIH9CP"],"uri":["http://zotero.org/groups/810307/items/U9EIH9CP"],"itemData":{"id":101,"type":"article-journal","title":"Radiation-pressure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id":120,"uris":["http://zotero.org/groups/810307/items/PDMQBKNN"],"uri":["http://zotero.org/groups/810307/items/PDMQBKNN"],"itemData":{"id":120,"type":"article-journal","title":"Efficient ion acceleration by collective laser-driven electron dynamics with ultra-thin foil targets","container-title":"laser and particle beams","page":"215–221","volume":"28","issue":"01","author":[{"family":"Steinke","given":"S"},{"family":"Henig","given":"Andreas"},{"family":"Schnürer","given":"M"},{"family":"Sokollik","given":"T"},{"family":"Nickles","given":"PV"},{"family":"Jung","given":"D"},{"family":"Kiefer","given":"Daniel"},{"family":"Hörlein","given":"Rainer"},{"family":"Schreiber","given":"Jörg"},{"family":"Tajima","given":"T"},{"literal":"others"}],"issued":{"date-parts":[["2010"]]}}}],"schema":"https://github.com/citation-style-language/schema/raw/master/csl-citation.json"} </w:instrText>
      </w:r>
      <w:r w:rsidR="000B751C" w:rsidRPr="00F3711A">
        <w:rPr>
          <w:rFonts w:ascii="Times New Roman" w:hAnsi="Times New Roman" w:cs="Times New Roman"/>
        </w:rPr>
        <w:fldChar w:fldCharType="separate"/>
      </w:r>
      <w:r w:rsidR="00C87801" w:rsidRPr="00F3711A">
        <w:rPr>
          <w:rFonts w:ascii="Times New Roman" w:hAnsi="Times New Roman" w:cs="Times New Roman"/>
        </w:rPr>
        <w:t>[30], [35]</w:t>
      </w:r>
      <w:r w:rsidR="000B751C" w:rsidRPr="00F3711A">
        <w:rPr>
          <w:rFonts w:ascii="Times New Roman" w:hAnsi="Times New Roman" w:cs="Times New Roman"/>
        </w:rPr>
        <w:fldChar w:fldCharType="end"/>
      </w:r>
      <w:r w:rsidRPr="00F3711A">
        <w:rPr>
          <w:rFonts w:ascii="Times New Roman" w:hAnsi="Times New Roman" w:cs="Times New Roman"/>
        </w:rPr>
        <w:t>.</w:t>
      </w:r>
    </w:p>
    <w:p w:rsidR="009F3E92" w:rsidRPr="00F3711A" w:rsidRDefault="009F3E92" w:rsidP="007624E5">
      <w:pPr>
        <w:ind w:firstLine="420"/>
        <w:rPr>
          <w:rFonts w:ascii="Times New Roman" w:hAnsi="Times New Roman" w:cs="Times New Roman"/>
        </w:rPr>
      </w:pPr>
    </w:p>
    <w:p w:rsidR="007624E5" w:rsidRDefault="007624E5" w:rsidP="007624E5">
      <w:pPr>
        <w:ind w:firstLine="420"/>
        <w:rPr>
          <w:rFonts w:ascii="Times New Roman" w:hAnsi="Times New Roman" w:cs="Times New Roman"/>
        </w:rPr>
      </w:pPr>
      <w:r w:rsidRPr="00F3711A">
        <w:rPr>
          <w:rFonts w:ascii="Times New Roman" w:hAnsi="Times New Roman" w:cs="Times New Roman"/>
        </w:rPr>
        <w:t>In conclusion, the past research has shown the following. There were early critics who worried about the plasma instability destroying the integrity of wakefield, as they believed that plasma is “inherent unstable” and particularly if we impose such a strong wave on plasma. Such worry proved to</w:t>
      </w:r>
      <w:r w:rsidR="00EC28A0" w:rsidRPr="00F3711A">
        <w:rPr>
          <w:rFonts w:ascii="Times New Roman" w:hAnsi="Times New Roman" w:cs="Times New Roman"/>
        </w:rPr>
        <w:t xml:space="preserve"> be not the case.  As</w:t>
      </w:r>
      <w:r w:rsidRPr="00F3711A">
        <w:rPr>
          <w:rFonts w:ascii="Times New Roman" w:hAnsi="Times New Roman" w:cs="Times New Roman"/>
        </w:rPr>
        <w:t xml:space="preserve"> discussed, the driver of the wakefield (a shout bunch of laser, or charged particle beam) runs away from the plasma where it produces the disturbance in the form of wake so fast (typically at or near the speed of light, which is far greater than the thermal speed of the plasma) that the wakefield phase which follows driver cannot become resonant with the thermal plasma. Thus the wakefield remain</w:t>
      </w:r>
      <w:r w:rsidR="00EC28A0" w:rsidRPr="00F3711A">
        <w:rPr>
          <w:rFonts w:ascii="Times New Roman" w:hAnsi="Times New Roman" w:cs="Times New Roman"/>
        </w:rPr>
        <w:t>s</w:t>
      </w:r>
      <w:r w:rsidRPr="00F3711A">
        <w:rPr>
          <w:rFonts w:ascii="Times New Roman" w:hAnsi="Times New Roman" w:cs="Times New Roman"/>
        </w:rPr>
        <w:t xml:space="preserve"> robust but not get</w:t>
      </w:r>
      <w:r w:rsidR="00EC28A0" w:rsidRPr="00F3711A">
        <w:rPr>
          <w:rFonts w:ascii="Times New Roman" w:hAnsi="Times New Roman" w:cs="Times New Roman"/>
        </w:rPr>
        <w:t>s</w:t>
      </w:r>
      <w:r w:rsidRPr="00F3711A">
        <w:rPr>
          <w:rFonts w:ascii="Times New Roman" w:hAnsi="Times New Roman" w:cs="Times New Roman"/>
        </w:rPr>
        <w:t xml:space="preserve"> destroyed by the plasma instability. In fact its amplitude could grow as large as it could till the wave-breaking limit (if it is a nonrelativistic case) or remains further robust (in the case the relativistic coherence acts on it</w:t>
      </w:r>
      <w:r w:rsidR="0033406D" w:rsidRPr="00F3711A">
        <w:rPr>
          <w:rFonts w:ascii="Times New Roman" w:hAnsi="Times New Roman" w:cs="Times New Roman"/>
        </w:rPr>
        <w:t xml:space="preserve"> </w:t>
      </w:r>
      <w:r w:rsidR="0033406D"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r6b3og1c3","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33406D" w:rsidRPr="00F3711A">
        <w:rPr>
          <w:rFonts w:ascii="Times New Roman" w:hAnsi="Times New Roman" w:cs="Times New Roman"/>
        </w:rPr>
        <w:fldChar w:fldCharType="separate"/>
      </w:r>
      <w:r w:rsidR="0033406D" w:rsidRPr="00F3711A">
        <w:rPr>
          <w:rFonts w:ascii="Times New Roman" w:hAnsi="Times New Roman" w:cs="Times New Roman"/>
        </w:rPr>
        <w:t>[2]</w:t>
      </w:r>
      <w:r w:rsidR="0033406D" w:rsidRPr="00F3711A">
        <w:rPr>
          <w:rFonts w:ascii="Times New Roman" w:hAnsi="Times New Roman" w:cs="Times New Roman"/>
        </w:rPr>
        <w:fldChar w:fldCharType="end"/>
      </w:r>
      <w:r w:rsidRPr="00F3711A">
        <w:rPr>
          <w:rFonts w:ascii="Times New Roman" w:hAnsi="Times New Roman" w:cs="Times New Roman"/>
        </w:rPr>
        <w:t>).  We have discussed if and when such conditions are fulfilled and when such conditions are not realized. Earlier experiences to follow the Veksler’s collective acceleration ran into some of the difficulties in w</w:t>
      </w:r>
      <w:r w:rsidR="00EC28A0" w:rsidRPr="00F3711A">
        <w:rPr>
          <w:rFonts w:ascii="Times New Roman" w:hAnsi="Times New Roman" w:cs="Times New Roman"/>
        </w:rPr>
        <w:t xml:space="preserve">hich the accelerating structure </w:t>
      </w:r>
      <w:r w:rsidRPr="00F3711A">
        <w:rPr>
          <w:rFonts w:ascii="Times New Roman" w:hAnsi="Times New Roman" w:cs="Times New Roman"/>
        </w:rPr>
        <w:t>in fact became unstable due to the plasma instabilities. These are invariably due to the slow phase velocity of the excited waves (see Fig. I.</w:t>
      </w:r>
      <w:r w:rsidR="00CA093C">
        <w:rPr>
          <w:rFonts w:ascii="Times New Roman" w:hAnsi="Times New Roman" w:cs="Times New Roman"/>
        </w:rPr>
        <w:t>4</w:t>
      </w:r>
      <w:r w:rsidRPr="00F3711A">
        <w:rPr>
          <w:rFonts w:ascii="Times New Roman" w:hAnsi="Times New Roman" w:cs="Times New Roman"/>
        </w:rPr>
        <w:t>).  We learned a valuable le</w:t>
      </w:r>
      <w:r w:rsidR="00EC28A0" w:rsidRPr="00F3711A">
        <w:rPr>
          <w:rFonts w:ascii="Times New Roman" w:hAnsi="Times New Roman" w:cs="Times New Roman"/>
        </w:rPr>
        <w:t>sson from this: for example, the first author (</w:t>
      </w:r>
      <w:r w:rsidRPr="00F3711A">
        <w:rPr>
          <w:rFonts w:ascii="Times New Roman" w:hAnsi="Times New Roman" w:cs="Times New Roman"/>
        </w:rPr>
        <w:t xml:space="preserve">TT) was working in the laboratory of Prof. Rostoker in early 1970’s when such low phase velocity structure that was tied to the plasma boundary was deleterious for the appropriate acceleration conditions. We re-experienced such mechanism in 2000 when the early laser-driven ion acceleration encountered similar physics. In the case of electron acceleration, as electrons are light with respect to the strength of the wake, </w:t>
      </w:r>
      <w:r w:rsidR="00EC28A0" w:rsidRPr="00F3711A">
        <w:rPr>
          <w:rFonts w:ascii="Times New Roman" w:hAnsi="Times New Roman" w:cs="Times New Roman"/>
        </w:rPr>
        <w:t xml:space="preserve">it </w:t>
      </w:r>
      <w:r w:rsidRPr="00F3711A">
        <w:rPr>
          <w:rFonts w:ascii="Times New Roman" w:hAnsi="Times New Roman" w:cs="Times New Roman"/>
        </w:rPr>
        <w:t xml:space="preserve">can easily trap electrons and can carry away once they are within the trapping condition </w:t>
      </w:r>
      <w:r w:rsidR="00723F5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1501pfam2o","properties":{"formattedCitation":"[36]","plainCitation":"[36]"},"citationItems":[{"id":134,"uris":["http://zotero.org/groups/810307/items/C7E3DG45"],"uri":["http://zotero.org/groups/810307/items/C7E3DG45"],"itemData":{"id":134,"type":"article-journal","title":"Collisionless damping of an electron plasma wave","container-title":"Phys. Fluids","page":"2255","volume":"8","issue":"12","author":[{"family":"O’Neil","given":"TM"}],"issued":{"date-parts":[["1965"]]}}}],"schema":"https://github.com/citation-style-language/schema/raw/master/csl-citation.json"} </w:instrText>
      </w:r>
      <w:r w:rsidR="00723F5B" w:rsidRPr="00F3711A">
        <w:rPr>
          <w:rFonts w:ascii="Times New Roman" w:hAnsi="Times New Roman" w:cs="Times New Roman"/>
        </w:rPr>
        <w:fldChar w:fldCharType="separate"/>
      </w:r>
      <w:r w:rsidR="00C87801" w:rsidRPr="00F3711A">
        <w:rPr>
          <w:rFonts w:ascii="Times New Roman" w:hAnsi="Times New Roman" w:cs="Times New Roman"/>
        </w:rPr>
        <w:t>[36]</w:t>
      </w:r>
      <w:r w:rsidR="00723F5B" w:rsidRPr="00F3711A">
        <w:rPr>
          <w:rFonts w:ascii="Times New Roman" w:hAnsi="Times New Roman" w:cs="Times New Roman"/>
        </w:rPr>
        <w:fldChar w:fldCharType="end"/>
      </w:r>
      <w:r w:rsidRPr="00F3711A">
        <w:rPr>
          <w:rFonts w:ascii="Times New Roman" w:hAnsi="Times New Roman" w:cs="Times New Roman"/>
        </w:rPr>
        <w:t xml:space="preserve">. On the other hand, ions are heavy and their trapping by a fast phase velocity is difficult so that a gradual phase velocity increment (adiabatic process) is necessary. In the following Chapters, we will learn these experiences and conditions. We also learn how these discoveries impacted on many new developments that </w:t>
      </w:r>
      <w:r w:rsidR="00EC28A0" w:rsidRPr="00F3711A">
        <w:rPr>
          <w:rFonts w:ascii="Times New Roman" w:hAnsi="Times New Roman" w:cs="Times New Roman"/>
        </w:rPr>
        <w:t>were</w:t>
      </w:r>
      <w:r w:rsidRPr="00F3711A">
        <w:rPr>
          <w:rFonts w:ascii="Times New Roman" w:hAnsi="Times New Roman" w:cs="Times New Roman"/>
        </w:rPr>
        <w:t xml:space="preserve"> not foreseen in </w:t>
      </w:r>
      <w:r w:rsidR="00723F5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20arg5dts8","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723F5B" w:rsidRPr="00F3711A">
        <w:rPr>
          <w:rFonts w:ascii="Times New Roman" w:hAnsi="Times New Roman" w:cs="Times New Roman"/>
        </w:rPr>
        <w:fldChar w:fldCharType="separate"/>
      </w:r>
      <w:r w:rsidR="00C87801" w:rsidRPr="00F3711A">
        <w:rPr>
          <w:rFonts w:ascii="Times New Roman" w:hAnsi="Times New Roman" w:cs="Times New Roman"/>
        </w:rPr>
        <w:t>[3]</w:t>
      </w:r>
      <w:r w:rsidR="00723F5B" w:rsidRPr="00F3711A">
        <w:rPr>
          <w:rFonts w:ascii="Times New Roman" w:hAnsi="Times New Roman" w:cs="Times New Roman"/>
        </w:rPr>
        <w:fldChar w:fldCharType="end"/>
      </w:r>
      <w:r w:rsidRPr="00F3711A">
        <w:rPr>
          <w:rFonts w:ascii="Times New Roman" w:hAnsi="Times New Roman" w:cs="Times New Roman"/>
        </w:rPr>
        <w:t xml:space="preserve">. </w:t>
      </w:r>
    </w:p>
    <w:p w:rsidR="009F3E92" w:rsidRPr="00F3711A" w:rsidRDefault="009F3E92" w:rsidP="007624E5">
      <w:pPr>
        <w:ind w:firstLine="420"/>
        <w:rPr>
          <w:rFonts w:ascii="Times New Roman" w:hAnsi="Times New Roman" w:cs="Times New Roman"/>
        </w:rPr>
      </w:pPr>
    </w:p>
    <w:p w:rsidR="007624E5" w:rsidRDefault="007624E5" w:rsidP="004034C8">
      <w:pPr>
        <w:ind w:firstLine="420"/>
        <w:rPr>
          <w:rFonts w:ascii="Times New Roman" w:hAnsi="Times New Roman" w:cs="Times New Roman"/>
        </w:rPr>
      </w:pPr>
      <w:r w:rsidRPr="00F3711A">
        <w:rPr>
          <w:rFonts w:ascii="Times New Roman" w:hAnsi="Times New Roman" w:cs="Times New Roman"/>
        </w:rPr>
        <w:t xml:space="preserve">We discuss in Chap. II the laser compression techniques that enable the ultrafast dynamics for exciting wakes that separate themselves from ions.  In Chap. III we survey the laser wakefield acceleration (LWFA) method and its basic properties, including the scaling laws. The method of LWFA is considered for a future collider in Chap. IV and its required conditions. Chapter V considers the ion acceleration by laser, in which much heavier particles than electrons need to be picked up by the laser driven wake structure (or other structure, which may be less robust). In Chap. VI the new laser compression technique allowing single-cycled laser pulses has introduced </w:t>
      </w:r>
      <w:r w:rsidR="00723F5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d2fjgjpj4","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723F5B" w:rsidRPr="00F3711A">
        <w:rPr>
          <w:rFonts w:ascii="Times New Roman" w:hAnsi="Times New Roman" w:cs="Times New Roman"/>
        </w:rPr>
        <w:fldChar w:fldCharType="separate"/>
      </w:r>
      <w:r w:rsidR="00C87801" w:rsidRPr="00F3711A">
        <w:rPr>
          <w:rFonts w:ascii="Times New Roman" w:hAnsi="Times New Roman" w:cs="Times New Roman"/>
        </w:rPr>
        <w:t>[37]</w:t>
      </w:r>
      <w:r w:rsidR="00723F5B" w:rsidRPr="00F3711A">
        <w:rPr>
          <w:rFonts w:ascii="Times New Roman" w:hAnsi="Times New Roman" w:cs="Times New Roman"/>
        </w:rPr>
        <w:fldChar w:fldCharType="end"/>
      </w:r>
      <w:r w:rsidRPr="00F3711A">
        <w:rPr>
          <w:rFonts w:ascii="Times New Roman" w:hAnsi="Times New Roman" w:cs="Times New Roman"/>
        </w:rPr>
        <w:t xml:space="preserve"> a new frontier of the regime of single-cycled laser acceleration as well as single-cycled X-ray pulses, which lead to unprecedented zeptosecond science and laser acceleration (LWFA) in nanomaterials. We apply in Chap. VII the LWFA mechanism to the exploration of the nature’s highest energy frontier, i.e. the extreme high energy cosmic ray acceleration.  </w:t>
      </w:r>
      <w:r w:rsidR="00EC28A0" w:rsidRPr="00F3711A">
        <w:rPr>
          <w:rFonts w:ascii="Times New Roman" w:hAnsi="Times New Roman" w:cs="Times New Roman"/>
        </w:rPr>
        <w:t>This is</w:t>
      </w:r>
      <w:r w:rsidRPr="00F3711A">
        <w:rPr>
          <w:rFonts w:ascii="Times New Roman" w:hAnsi="Times New Roman" w:cs="Times New Roman"/>
        </w:rPr>
        <w:t xml:space="preserve"> ion acceleration in LWFA in jets of active galactic nuclei, while electron acceleration may be related to the gamma ray burst emissions. In Chap. VIII we discuss LWFA applications to compact X-ray free electron lasers. We discuss in Chap. IX applications of LWFA and other ultrahigh intensity laser interactions to medicine, such as radio-oncology and nuclear pharmacology.  We conclude in Chap. X our discussions on this frontier of ultrahigh intensity lasers, high field science, and laser acceleration in particular and give a prospect of this frontier into the future</w:t>
      </w:r>
      <w:r w:rsidR="004034C8" w:rsidRPr="00F3711A">
        <w:rPr>
          <w:rFonts w:ascii="Times New Roman" w:hAnsi="Times New Roman" w:cs="Times New Roman"/>
        </w:rPr>
        <w:t>.</w:t>
      </w:r>
    </w:p>
    <w:p w:rsidR="009F3E92" w:rsidRPr="00F3711A" w:rsidRDefault="009F3E92" w:rsidP="004034C8">
      <w:pPr>
        <w:ind w:firstLine="420"/>
        <w:rPr>
          <w:rFonts w:ascii="Times New Roman" w:hAnsi="Times New Roman" w:cs="Times New Roman"/>
        </w:rPr>
      </w:pPr>
      <w:r>
        <w:rPr>
          <w:rFonts w:ascii="Times New Roman" w:hAnsi="Times New Roman" w:cs="Times New Roman"/>
        </w:rPr>
        <w:t xml:space="preserve">      Chapter II first introduces the latest progress on the base technology of ultrafast and ultraintense lasers that has enabled the LWFA so far and will further spur its research and actual applications. Chapter III reviews the fundamental theory and scalings that have been obtain from theory and simulation and well verified by experimental research. </w:t>
      </w:r>
      <w:r w:rsidR="00C9512F">
        <w:rPr>
          <w:rFonts w:ascii="Times New Roman" w:hAnsi="Times New Roman" w:cs="Times New Roman"/>
        </w:rPr>
        <w:t>LWFA not only may be the foundation for future colliers, but may provide unique access to fundamental physics that are not based on this standard approach, on which Chap. IV discusses. Chapter V is dedicated to discuss on laser acceleration of ions comparing its common as well as distinct physical processes from that of electrons. Chapter VI introduces the possibility that is opened up by the new compression technique and novel acceleration regime of LWFA, commencing the zeptosecond science. We f</w:t>
      </w:r>
      <w:r w:rsidR="00D124C1">
        <w:rPr>
          <w:rFonts w:ascii="Times New Roman" w:hAnsi="Times New Roman" w:cs="Times New Roman"/>
        </w:rPr>
        <w:t xml:space="preserve">ind a plenty of wakefield acceleration processes in display in the Nature, particularly in the astrophysical accretion disks and their jets, as detailed in Chap. VII. </w:t>
      </w:r>
      <w:r w:rsidR="00C9512F">
        <w:rPr>
          <w:rFonts w:ascii="Times New Roman" w:hAnsi="Times New Roman" w:cs="Times New Roman"/>
        </w:rPr>
        <w:t xml:space="preserve"> </w:t>
      </w:r>
      <w:r w:rsidR="00D124C1">
        <w:rPr>
          <w:rFonts w:ascii="Times New Roman" w:hAnsi="Times New Roman" w:cs="Times New Roman"/>
        </w:rPr>
        <w:t>There emerge a large class of applications of LWFA, one of which is its application to high energy</w:t>
      </w:r>
      <w:r w:rsidR="007F4075">
        <w:rPr>
          <w:rFonts w:ascii="Times New Roman" w:hAnsi="Times New Roman" w:cs="Times New Roman"/>
        </w:rPr>
        <w:t xml:space="preserve"> photon sources (X-rays and gamma</w:t>
      </w:r>
      <w:r w:rsidR="00D124C1">
        <w:rPr>
          <w:rFonts w:ascii="Times New Roman" w:hAnsi="Times New Roman" w:cs="Times New Roman"/>
        </w:rPr>
        <w:t>-rays), the subject of Chap. VIII. Medical and pharmaceutical applications are among the important ones of LWFA, as detailed in Chap. IX, many of which are b</w:t>
      </w:r>
      <w:r w:rsidR="007F4075">
        <w:rPr>
          <w:rFonts w:ascii="Times New Roman" w:hAnsi="Times New Roman" w:cs="Times New Roman"/>
        </w:rPr>
        <w:t>ranching out from earlier Chapte</w:t>
      </w:r>
      <w:r w:rsidR="00D124C1">
        <w:rPr>
          <w:rFonts w:ascii="Times New Roman" w:hAnsi="Times New Roman" w:cs="Times New Roman"/>
        </w:rPr>
        <w:t xml:space="preserve">rs.  Chapter X concludes the LWFA prospect of </w:t>
      </w:r>
      <w:r w:rsidR="007F4075">
        <w:rPr>
          <w:rFonts w:ascii="Times New Roman" w:hAnsi="Times New Roman" w:cs="Times New Roman"/>
        </w:rPr>
        <w:t>its</w:t>
      </w:r>
      <w:r w:rsidR="00D124C1">
        <w:rPr>
          <w:rFonts w:ascii="Times New Roman" w:hAnsi="Times New Roman" w:cs="Times New Roman"/>
        </w:rPr>
        <w:t xml:space="preserve"> </w:t>
      </w:r>
      <w:r w:rsidR="007F4075">
        <w:rPr>
          <w:rFonts w:ascii="Times New Roman" w:hAnsi="Times New Roman" w:cs="Times New Roman"/>
        </w:rPr>
        <w:t xml:space="preserve">future </w:t>
      </w:r>
      <w:r w:rsidR="00D124C1">
        <w:rPr>
          <w:rFonts w:ascii="Times New Roman" w:hAnsi="Times New Roman" w:cs="Times New Roman"/>
        </w:rPr>
        <w:t>res</w:t>
      </w:r>
      <w:r w:rsidR="007F4075">
        <w:rPr>
          <w:rFonts w:ascii="Times New Roman" w:hAnsi="Times New Roman" w:cs="Times New Roman"/>
        </w:rPr>
        <w:t xml:space="preserve">earch and exciting applications as well as possible impacts on far reaching fields just emerging. </w:t>
      </w:r>
    </w:p>
    <w:p w:rsidR="007624E5" w:rsidRPr="00F3711A" w:rsidRDefault="007624E5"/>
    <w:p w:rsidR="007624E5" w:rsidRPr="00F3711A" w:rsidRDefault="007624E5"/>
    <w:p w:rsidR="007624E5" w:rsidRPr="00F3711A" w:rsidRDefault="007624E5"/>
    <w:p w:rsidR="007624E5" w:rsidRDefault="007624E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Default="007F4075"/>
    <w:p w:rsidR="007F4075" w:rsidRPr="00F3711A" w:rsidRDefault="007F4075"/>
    <w:p w:rsidR="007624E5" w:rsidRPr="00F3711A" w:rsidRDefault="007624E5"/>
    <w:p w:rsidR="00575638" w:rsidRDefault="00575638"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Default="007F4075" w:rsidP="007624E5">
      <w:pPr>
        <w:rPr>
          <w:rFonts w:ascii="Times New Roman" w:hAnsi="Times New Roman" w:cs="Times New Roman"/>
          <w:b/>
        </w:rPr>
      </w:pPr>
    </w:p>
    <w:p w:rsidR="007F4075" w:rsidRPr="00F3711A" w:rsidRDefault="007F407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II. Laser compression</w:t>
      </w:r>
    </w:p>
    <w:p w:rsidR="007624E5" w:rsidRPr="00F3711A" w:rsidRDefault="007624E5" w:rsidP="007624E5">
      <w:pPr>
        <w:rPr>
          <w:rFonts w:ascii="Times New Roman" w:hAnsi="Times New Roman" w:cs="Times New Roman"/>
          <w:b/>
        </w:rPr>
      </w:pPr>
      <w:r w:rsidRPr="00F3711A">
        <w:rPr>
          <w:rFonts w:ascii="Times New Roman" w:hAnsi="Times New Roman" w:cs="Times New Roman"/>
          <w:b/>
        </w:rPr>
        <w:t xml:space="preserve"> </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w:t>
      </w:r>
      <w:r w:rsidR="004034C8" w:rsidRPr="00F3711A">
        <w:rPr>
          <w:rFonts w:ascii="Times New Roman" w:hAnsi="Times New Roman" w:cs="Times New Roman"/>
        </w:rPr>
        <w:t xml:space="preserve"> O</w:t>
      </w:r>
      <w:r w:rsidRPr="00F3711A">
        <w:rPr>
          <w:rFonts w:ascii="Times New Roman" w:hAnsi="Times New Roman" w:cs="Times New Roman"/>
        </w:rPr>
        <w:t xml:space="preserve">ne of the basic requirements for LWFA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qiel2t6q5","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[3]</w:t>
      </w:r>
      <w:r w:rsidR="00550C88" w:rsidRPr="00F3711A">
        <w:rPr>
          <w:rFonts w:ascii="Times New Roman" w:hAnsi="Times New Roman" w:cs="Times New Roman"/>
        </w:rPr>
        <w:fldChar w:fldCharType="end"/>
      </w:r>
      <w:r w:rsidR="004034C8" w:rsidRPr="00F3711A">
        <w:rPr>
          <w:rFonts w:ascii="Times New Roman" w:hAnsi="Times New Roman" w:cs="Times New Roman"/>
        </w:rPr>
        <w:t xml:space="preserve"> mentioned in I</w:t>
      </w:r>
      <w:r w:rsidRPr="00F3711A">
        <w:rPr>
          <w:rFonts w:ascii="Times New Roman" w:hAnsi="Times New Roman" w:cs="Times New Roman"/>
        </w:rPr>
        <w:t xml:space="preserve">ntroduction in Chap. I. is to have an ultrafast intense laser pulse compression (in the fs regime). The technique of Chirped Pulse Amplification (CPA)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ec4krpvec","properties":{"formattedCitation":"[38]","plainCitation":"[38]"},"citationItems":[{"id":122,"uris":["http://zotero.org/groups/810307/items/QTECHQWS"],"uri":["http://zotero.org/groups/810307/items/QTECHQWS"],"itemData":{"id":122,"type":"article-journal","title":"Compression of amplified chirped optical pulses","container-title":"Optics communications","page":"219–221","volume":"56","issue":"3","author":[{"family":"Strickland","given":"Donna"},{"family":"Mourou","given":"Gerard"}],"issued":{"date-parts":[["1985"]]}}}],"schema":"https://github.com/citation-style-language/schema/raw/master/csl-citation.json"}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[38]</w:t>
      </w:r>
      <w:r w:rsidR="00550C88" w:rsidRPr="00F3711A">
        <w:rPr>
          <w:rFonts w:ascii="Times New Roman" w:hAnsi="Times New Roman" w:cs="Times New Roman"/>
        </w:rPr>
        <w:fldChar w:fldCharType="end"/>
      </w:r>
      <w:r w:rsidRPr="00F3711A">
        <w:rPr>
          <w:rFonts w:ascii="Times New Roman" w:hAnsi="Times New Roman" w:cs="Times New Roman"/>
        </w:rPr>
        <w:t xml:space="preserve"> was invented timely to meet this requirement. A major review on this demand and realization of CPA is found in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21nr4nukf3","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[6]</w:t>
      </w:r>
      <w:r w:rsidR="00550C88" w:rsidRPr="00F3711A">
        <w:rPr>
          <w:rFonts w:ascii="Times New Roman" w:hAnsi="Times New Roman" w:cs="Times New Roman"/>
        </w:rPr>
        <w:fldChar w:fldCharType="end"/>
      </w:r>
      <w:r w:rsidRPr="00F3711A">
        <w:rPr>
          <w:rFonts w:ascii="Times New Roman" w:hAnsi="Times New Roman" w:cs="Times New Roman"/>
        </w:rPr>
        <w:t xml:space="preserve">. Thus we won’t repeat this here. The CPA had spurred the experimental realization of LWFA in a major way. By so doing it further spurred along with LWFA the advent of high field science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{"citationID":"ZpWfBwoT","properties":{"formattedCitation":"[6], [39]","plainCitation":"[6], [39]"},"citationItems":[{"id":115,"uris":["http://zotero.org/groups/810307/items/RBZEAPPV"],"uri":["http://zotero.org/groups/810307/items/RBZEAPPV"],"itemData":{"id":115,"type":"book","title":"High-Field Science","publisher":"Springer","author":[{"family":"Tajima","given":"Toshiki"},{"family":"Mima","given":"Kunioki"},{"family":"Baldis","given":"Hector"}],"issued":{"date-parts":[["2000"]]}}},{"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[6], [39]</w:t>
      </w:r>
      <w:r w:rsidR="00550C88" w:rsidRPr="00F3711A">
        <w:rPr>
          <w:rFonts w:ascii="Times New Roman" w:hAnsi="Times New Roman" w:cs="Times New Roman"/>
        </w:rPr>
        <w:fldChar w:fldCharType="end"/>
      </w:r>
      <w:r w:rsidRPr="00F3711A">
        <w:rPr>
          <w:rFonts w:ascii="Times New Roman" w:hAnsi="Times New Roman" w:cs="Times New Roman"/>
        </w:rPr>
        <w:t xml:space="preserve">. As we will see in Chap.III, the LWFA demands on the collider specs has further stimulated the intense laser technology in an entirely new direction and horizon as the invention of CAN (Coherent Amplification Network) fiber laser system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ommre7on","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[40]</w:t>
      </w:r>
      <w:r w:rsidR="00550C88" w:rsidRPr="00F3711A">
        <w:rPr>
          <w:rFonts w:ascii="Times New Roman" w:hAnsi="Times New Roman" w:cs="Times New Roman"/>
        </w:rPr>
        <w:fldChar w:fldCharType="end"/>
      </w:r>
      <w:r w:rsidRPr="00F3711A">
        <w:rPr>
          <w:rFonts w:ascii="Times New Roman" w:hAnsi="Times New Roman" w:cs="Times New Roman"/>
        </w:rPr>
        <w:t xml:space="preserve">. This was to answer the call for high repetition rated, high efficiency intense laser needed for the high luminosity collider beam drivers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{"citationID":"PPDvI4sc","properties":{"formattedCitation":"[41], [42]","plainCitation":"[41], [42]"},"citationItems":[{"id":55,"uris":["http://zotero.org/groups/810307/items/DIGXNPXI"],"uri":["http://zotero.org/groups/810307/items/DIGXNPXI"],"itemData":{"id":55,"type":"article-journal","title":"Studies of laser-driven 5 TeV e+e− colliders in strong quantum beamstrahlung regime","container-title":"AIP Conference Proceedings","page":"233-242","volume":"398","issue":"1","DOI":"http://dx.doi.org/10.1063/1.53052","author":[{"family":"Xie","given":"M."},{"family":"Tajima","given":"T."},{"family":"Yokoya","given":"K."},{"family":"Chattopadhyay","given":"S."}],"issued":{"date-parts":[["1997"]]}}},{"id":75,"uris":["http://zotero.org/groups/810307/items/475UBCFD"],"uri":["http://zotero.org/groups/810307/items/475UBCFD"],"itemData":{"id":75,"type":"article-journal","title":"ICFA Beam Dynamics Newsletter","issue":"56","author":[{"family":"Leemans","given":"W"},{"family":"Chou","given":"W"},{"family":"Uesaka","given":"M"}],"issued":{"date-parts":[["2011"]]}}}],"schema":"https://github.com/citation-style-language/schema/raw/master/csl-citation.json"}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[41], [42]</w:t>
      </w:r>
      <w:r w:rsidR="00550C88" w:rsidRPr="00F3711A">
        <w:rPr>
          <w:rFonts w:ascii="Times New Roman" w:hAnsi="Times New Roman" w:cs="Times New Roman"/>
        </w:rPr>
        <w:fldChar w:fldCharType="end"/>
      </w:r>
      <w:r w:rsidRPr="00F3711A">
        <w:rPr>
          <w:rFonts w:ascii="Times New Roman" w:hAnsi="Times New Roman" w:cs="Times New Roman"/>
        </w:rPr>
        <w:t>.  In recent years there arose demands for high energy LWFA demands low density of the accelerating plasma (or high frequency of laser drive). The lower the density is, the higher the laser energy required becomes (see Chap. III).  The initiative of compressing high energy lasers of nanoseconds into thos</w:t>
      </w:r>
      <w:r w:rsidR="00CE5F2E" w:rsidRPr="00F3711A">
        <w:rPr>
          <w:rFonts w:ascii="Times New Roman" w:hAnsi="Times New Roman" w:cs="Times New Roman"/>
        </w:rPr>
        <w:t xml:space="preserve">e in fs has also inspired </w:t>
      </w:r>
      <w:r w:rsidRPr="00F3711A">
        <w:rPr>
          <w:rFonts w:ascii="Times New Roman" w:hAnsi="Times New Roman" w:cs="Times New Roman"/>
        </w:rPr>
        <w:t xml:space="preserve">methods for compression of high energy laser on one hand, while further compression desires (beyond CPA) of fs lasers into the regime of single-cycled laser (in a few fs) have arisen. The thin film compression (TFC) technique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97cb03mvj","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[37]</w:t>
      </w:r>
      <w:r w:rsidR="00550C88" w:rsidRPr="00F3711A">
        <w:rPr>
          <w:rFonts w:ascii="Times New Roman" w:hAnsi="Times New Roman" w:cs="Times New Roman"/>
        </w:rPr>
        <w:fldChar w:fldCharType="end"/>
      </w:r>
      <w:r w:rsidRPr="00F3711A">
        <w:rPr>
          <w:rFonts w:ascii="Times New Roman" w:hAnsi="Times New Roman" w:cs="Times New Roman"/>
        </w:rPr>
        <w:t xml:space="preserve"> was born from this demand. In this Chapter we will delineate this development in detail.  It is remarkable to note that this single-cycled optical laser compression opened a way to create a single-cycled X-ray laser possibility, which would be never imagined as possible so readily till the arrival of TFC.  This is because the earlier innovation of the relativistic mirror compression of optical laser pulse </w:t>
      </w:r>
      <w:r w:rsidR="00CE5F2E" w:rsidRPr="00F3711A">
        <w:rPr>
          <w:rFonts w:ascii="Times New Roman" w:hAnsi="Times New Roman" w:cs="Times New Roman"/>
        </w:rPr>
        <w:t>works best in converting a single-cycled regime of optical laser</w:t>
      </w:r>
      <w:r w:rsidRPr="00F3711A">
        <w:rPr>
          <w:rFonts w:ascii="Times New Roman" w:hAnsi="Times New Roman" w:cs="Times New Roman"/>
        </w:rPr>
        <w:t xml:space="preserve"> into single-cycled X-ray laser pulses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{"citationID":"OJgNVY8h","properties":{"formattedCitation":"[43], [44]","plainCitation":"[43], [44]"},"citationItems":[{"id":98,"uris":["http://zotero.org/groups/810307/items/Q49JWX54"],"uri":["http://zotero.org/groups/810307/items/Q49JWX54"],"itemData":{"id":98,"type":"article-journal","title":"Relativistic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id":127,"uris":["http://zotero.org/groups/810307/items/6GG2P4F6"],"uri":["http://zotero.org/groups/810307/items/6GG2P4F6"],"itemData":{"id":127,"type":"article-journal","title":"Attosecond electron bunches","container-title":"Physical review letters","page":"195003","volume":"93","issue":"19","author":[{"family":"Naumova","given":"N"},{"family":"Sokolov","given":"I"},{"family":"Nees","given":"J"},{"family":"Maksimchuk","given":"A"},{"family":"Yanovsky","given":"V"},{"family":"Mourou","given":"G"}],"issued":{"date-parts":[["2004"]]}}}],"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[43], [44]</w:t>
      </w:r>
      <w:r w:rsidR="00550C88" w:rsidRPr="00F3711A">
        <w:rPr>
          <w:rFonts w:ascii="Times New Roman" w:hAnsi="Times New Roman" w:cs="Times New Roman"/>
        </w:rPr>
        <w:fldChar w:fldCharType="end"/>
      </w:r>
      <w:r w:rsidRPr="00F3711A">
        <w:rPr>
          <w:rFonts w:ascii="Times New Roman" w:hAnsi="Times New Roman" w:cs="Times New Roman"/>
        </w:rPr>
        <w:t xml:space="preserve">. This development further opened a path toward the X-ray LWFA possibility </w:t>
      </w:r>
      <w:r w:rsidR="0057563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ld6n3gb62","properties":{"formattedCitation":"[45]","plainCitation":"[45]"},"citationItems":[{"id":433,"uris":["http://zotero.org/groups/810307/items/ZD2CZJXM"],"uri":["http://zotero.org/groups/810307/items/ZD2CZJXM"],"itemData":{"id":433,"type":"article-journal","title":"Laser acceleration in novel media","container-title":"The European Physical Journal Special Topics","page":"1037-1044","volume":"223","issue":"6","source":"CrossRef","DOI":"10.1140/epjst/e2014-02154-6","ISSN":"1951-6355, 1951-6401","language":"en","author":[{"family":"Tajima","given":"T."}],"issued":{"date-parts":[["2014",5]]}}}],"schema":"https://github.com/citation-style-language/schema/raw/master/csl-citation.json"} </w:instrText>
      </w:r>
      <w:r w:rsidR="00575638" w:rsidRPr="00F3711A">
        <w:rPr>
          <w:rFonts w:ascii="Times New Roman" w:hAnsi="Times New Roman" w:cs="Times New Roman"/>
        </w:rPr>
        <w:fldChar w:fldCharType="separate"/>
      </w:r>
      <w:r w:rsidR="00C87801" w:rsidRPr="00F3711A">
        <w:rPr>
          <w:rFonts w:ascii="Times New Roman" w:hAnsi="Times New Roman" w:cs="Times New Roman"/>
        </w:rPr>
        <w:t>[45]</w:t>
      </w:r>
      <w:r w:rsidR="00575638" w:rsidRPr="00F3711A">
        <w:rPr>
          <w:rFonts w:ascii="Times New Roman" w:hAnsi="Times New Roman" w:cs="Times New Roman"/>
        </w:rPr>
        <w:fldChar w:fldCharType="end"/>
      </w:r>
      <w:r w:rsidRPr="00F3711A">
        <w:rPr>
          <w:rFonts w:ascii="Times New Roman" w:hAnsi="Times New Roman" w:cs="Times New Roman"/>
        </w:rPr>
        <w:t xml:space="preserve">, as discussed in Chap. VI.  This is an alternative way to access LWFA scaling (Chap. III) by increasing the crtical density instead of decreasing the plasma density.  Such developments revolutionize both ultraintense lasers (into EW lasers) and ultrafast pulse lasers (into zeptoseconds), as predicted by the Pulse Duration-Intensity Conjecture (Chap. VI)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p41m9hb9o","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[46]</w:t>
      </w:r>
      <w:r w:rsidR="00550C88" w:rsidRPr="00F3711A">
        <w:rPr>
          <w:rFonts w:ascii="Times New Roman" w:hAnsi="Times New Roman" w:cs="Times New Roman"/>
        </w:rPr>
        <w:fldChar w:fldCharType="end"/>
      </w:r>
      <w:r w:rsidRPr="00F3711A">
        <w:rPr>
          <w:rFonts w:ascii="Times New Roman" w:hAnsi="Times New Roman" w:cs="Times New Roman"/>
        </w:rPr>
        <w:t xml:space="preserve">.  Such laser pulses are so unique that we still need a lot to learn in the future on their implications. </w:t>
      </w:r>
    </w:p>
    <w:p w:rsidR="007624E5" w:rsidRPr="00F3711A" w:rsidRDefault="007624E5" w:rsidP="007624E5">
      <w:pPr>
        <w:rPr>
          <w:rFonts w:ascii="Times New Roman" w:hAnsi="Times New Roman" w:cs="Times New Roman"/>
          <w:lang w:eastAsia="ja-JP"/>
        </w:rPr>
      </w:pPr>
      <w:r w:rsidRPr="00F3711A">
        <w:rPr>
          <w:rFonts w:ascii="Times New Roman" w:hAnsi="Times New Roman" w:cs="Times New Roman" w:hint="eastAsia"/>
          <w:lang w:eastAsia="ja-JP"/>
        </w:rPr>
        <w:t xml:space="preserve">　</w:t>
      </w:r>
    </w:p>
    <w:p w:rsidR="007624E5" w:rsidRPr="00F3711A" w:rsidRDefault="00EA7F18" w:rsidP="007624E5">
      <w:pPr>
        <w:ind w:left="4678"/>
        <w:rPr>
          <w:rFonts w:ascii="Times New Roman" w:hAnsi="Times New Roman" w:cs="Times New Roman"/>
          <w:i/>
        </w:rPr>
      </w:pPr>
      <w:r w:rsidRPr="00F3711A">
        <w:rPr>
          <w:rFonts w:ascii="Times New Roman" w:hAnsi="Times New Roman" w:cs="Times New Roman"/>
          <w:i/>
          <w:noProof/>
          <w:lang w:val="en-IN" w:eastAsia="en-IN"/>
        </w:rPr>
        <mc:AlternateContent>
          <mc:Choice Requires="wps">
            <w:drawing>
              <wp:anchor distT="0" distB="0" distL="114300" distR="114300" simplePos="0" relativeHeight="251664384" behindDoc="0" locked="0" layoutInCell="1" allowOverlap="1" wp14:anchorId="34B1F4C7" wp14:editId="640259AD">
                <wp:simplePos x="0" y="0"/>
                <wp:positionH relativeFrom="margin">
                  <wp:align>left</wp:align>
                </wp:positionH>
                <wp:positionV relativeFrom="paragraph">
                  <wp:posOffset>1746885</wp:posOffset>
                </wp:positionV>
                <wp:extent cx="2832735" cy="238760"/>
                <wp:effectExtent l="0" t="0" r="1206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Pr="004F4973" w:rsidRDefault="00D124C1" w:rsidP="007624E5">
                            <w:pPr>
                              <w:rPr>
                                <w:rFonts w:ascii="Times New Roman" w:hAnsi="Times New Roman" w:cs="Times New Roman"/>
                                <w:b/>
                                <w:sz w:val="20"/>
                                <w:szCs w:val="20"/>
                              </w:rPr>
                            </w:pPr>
                            <w:r w:rsidRPr="004F4973">
                              <w:rPr>
                                <w:rFonts w:ascii="Times New Roman" w:hAnsi="Times New Roman" w:cs="Times New Roman"/>
                                <w:b/>
                                <w:sz w:val="16"/>
                                <w:szCs w:val="16"/>
                              </w:rPr>
                              <w:t>Fig. II.1 Evolution of few optical cycle pulses over</w:t>
                            </w:r>
                            <w:r w:rsidRPr="004F4973">
                              <w:rPr>
                                <w:rFonts w:ascii="Times New Roman" w:hAnsi="Times New Roman" w:cs="Times New Roman"/>
                                <w:b/>
                                <w:sz w:val="20"/>
                                <w:szCs w:val="20"/>
                              </w:rPr>
                              <w:t xml:space="preserve"> </w:t>
                            </w:r>
                            <w:r w:rsidRPr="004F4973">
                              <w:rPr>
                                <w:rFonts w:ascii="Times New Roman" w:hAnsi="Times New Roman" w:cs="Times New Roman"/>
                                <w:b/>
                                <w:sz w:val="16"/>
                                <w:szCs w:val="16"/>
                              </w:rPr>
                              <w:t>the years</w:t>
                            </w:r>
                            <w:r w:rsidRPr="004F4973">
                              <w:rPr>
                                <w:rFonts w:ascii="Times New Roman" w:hAnsi="Times New Roman" w:cs="Times New Roman"/>
                                <w:b/>
                                <w:sz w:val="20"/>
                                <w:szCs w:val="20"/>
                              </w:rPr>
                              <w:t xml:space="preserve"> </w:t>
                            </w:r>
                          </w:p>
                          <w:p w:rsidR="00D124C1" w:rsidRDefault="00D124C1" w:rsidP="00762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F4C7" id="Text Box 15" o:spid="_x0000_s1028" type="#_x0000_t202" style="position:absolute;left:0;text-align:left;margin-left:0;margin-top:137.55pt;width:223.05pt;height:18.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" fillcolor="white [3201]" stroked="f" strokeweight=".5pt">
                <v:path arrowok="t"/>
                <v:textbox>
                  <w:txbxContent>
                    <w:p w:rsidR="00D124C1" w:rsidRPr="004F4973" w:rsidRDefault="00D124C1" w:rsidP="007624E5">
                      <w:pPr>
                        <w:rPr>
                          <w:rFonts w:ascii="Times New Roman" w:hAnsi="Times New Roman" w:cs="Times New Roman"/>
                          <w:b/>
                          <w:sz w:val="20"/>
                          <w:szCs w:val="20"/>
                        </w:rPr>
                      </w:pPr>
                      <w:r w:rsidRPr="004F4973">
                        <w:rPr>
                          <w:rFonts w:ascii="Times New Roman" w:hAnsi="Times New Roman" w:cs="Times New Roman"/>
                          <w:b/>
                          <w:sz w:val="16"/>
                          <w:szCs w:val="16"/>
                        </w:rPr>
                        <w:t>Fig. II.1 Evolution of few optical cycle pulses over</w:t>
                      </w:r>
                      <w:r w:rsidRPr="004F4973">
                        <w:rPr>
                          <w:rFonts w:ascii="Times New Roman" w:hAnsi="Times New Roman" w:cs="Times New Roman"/>
                          <w:b/>
                          <w:sz w:val="20"/>
                          <w:szCs w:val="20"/>
                        </w:rPr>
                        <w:t xml:space="preserve"> </w:t>
                      </w:r>
                      <w:r w:rsidRPr="004F4973">
                        <w:rPr>
                          <w:rFonts w:ascii="Times New Roman" w:hAnsi="Times New Roman" w:cs="Times New Roman"/>
                          <w:b/>
                          <w:sz w:val="16"/>
                          <w:szCs w:val="16"/>
                        </w:rPr>
                        <w:t>the years</w:t>
                      </w:r>
                      <w:r w:rsidRPr="004F4973">
                        <w:rPr>
                          <w:rFonts w:ascii="Times New Roman" w:hAnsi="Times New Roman" w:cs="Times New Roman"/>
                          <w:b/>
                          <w:sz w:val="20"/>
                          <w:szCs w:val="20"/>
                        </w:rPr>
                        <w:t xml:space="preserve"> </w:t>
                      </w:r>
                    </w:p>
                    <w:p w:rsidR="00D124C1" w:rsidRDefault="00D124C1" w:rsidP="007624E5"/>
                  </w:txbxContent>
                </v:textbox>
                <w10:wrap anchorx="margin"/>
              </v:shape>
            </w:pict>
          </mc:Fallback>
        </mc:AlternateContent>
      </w:r>
      <w:r w:rsidRPr="00F3711A">
        <w:rPr>
          <w:rFonts w:ascii="Times New Roman" w:hAnsi="Times New Roman" w:cs="Times New Roman"/>
          <w:i/>
          <w:noProof/>
          <w:lang w:val="en-IN" w:eastAsia="en-IN"/>
        </w:rPr>
        <mc:AlternateContent>
          <mc:Choice Requires="wps">
            <w:drawing>
              <wp:anchor distT="0" distB="0" distL="114300" distR="114300" simplePos="0" relativeHeight="251663360" behindDoc="1" locked="0" layoutInCell="1" allowOverlap="1" wp14:anchorId="2A083E9A" wp14:editId="52910293">
                <wp:simplePos x="0" y="0"/>
                <wp:positionH relativeFrom="column">
                  <wp:posOffset>4445</wp:posOffset>
                </wp:positionH>
                <wp:positionV relativeFrom="paragraph">
                  <wp:posOffset>131445</wp:posOffset>
                </wp:positionV>
                <wp:extent cx="2864485" cy="1769745"/>
                <wp:effectExtent l="0" t="0" r="5715" b="8255"/>
                <wp:wrapTight wrapText="bothSides">
                  <wp:wrapPolygon edited="0">
                    <wp:start x="0" y="0"/>
                    <wp:lineTo x="0" y="21391"/>
                    <wp:lineTo x="21452" y="21391"/>
                    <wp:lineTo x="21452"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4485" cy="176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Default="00D124C1" w:rsidP="007624E5">
                            <w:r>
                              <w:rPr>
                                <w:noProof/>
                                <w:lang w:val="en-IN" w:eastAsia="en-IN"/>
                              </w:rPr>
                              <w:drawing>
                                <wp:inline distT="0" distB="0" distL="0" distR="0" wp14:anchorId="7DE2BADF" wp14:editId="7E27FA5D">
                                  <wp:extent cx="2769039" cy="1783755"/>
                                  <wp:effectExtent l="0" t="0" r="0" b="6985"/>
                                  <wp:docPr id="68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evolution3.jpg"/>
                                          <pic:cNvPicPr/>
                                        </pic:nvPicPr>
                                        <pic:blipFill>
                                          <a:blip r:embed="rId19">
                                            <a:extLst>
                                              <a:ext uri="{28A0092B-C50C-407E-A947-70E740481C1C}">
                                                <a14:useLocalDpi xmlns:a14="http://schemas.microsoft.com/office/drawing/2010/main" val="0"/>
                                              </a:ext>
                                            </a:extLst>
                                          </a:blip>
                                          <a:stretch>
                                            <a:fillRect/>
                                          </a:stretch>
                                        </pic:blipFill>
                                        <pic:spPr>
                                          <a:xfrm>
                                            <a:off x="0" y="0"/>
                                            <a:ext cx="2770380" cy="1784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3E9A" id="Text Box 17" o:spid="_x0000_s1029" type="#_x0000_t202" style="position:absolute;left:0;text-align:left;margin-left:.35pt;margin-top:10.35pt;width:225.55pt;height:1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" fillcolor="white [3201]" stroked="f" strokeweight=".5pt">
                <v:path arrowok="t"/>
                <v:textbox>
                  <w:txbxContent>
                    <w:p w:rsidR="00D124C1" w:rsidRDefault="00D124C1" w:rsidP="007624E5">
                      <w:r>
                        <w:rPr>
                          <w:noProof/>
                          <w:lang w:val="en-IN" w:eastAsia="en-IN"/>
                        </w:rPr>
                        <w:drawing>
                          <wp:inline distT="0" distB="0" distL="0" distR="0" wp14:anchorId="7DE2BADF" wp14:editId="7E27FA5D">
                            <wp:extent cx="2769039" cy="1783755"/>
                            <wp:effectExtent l="0" t="0" r="0" b="6985"/>
                            <wp:docPr id="68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evolution3.jpg"/>
                                    <pic:cNvPicPr/>
                                  </pic:nvPicPr>
                                  <pic:blipFill>
                                    <a:blip r:embed="rId19">
                                      <a:extLst>
                                        <a:ext uri="{28A0092B-C50C-407E-A947-70E740481C1C}">
                                          <a14:useLocalDpi xmlns:a14="http://schemas.microsoft.com/office/drawing/2010/main" val="0"/>
                                        </a:ext>
                                      </a:extLst>
                                    </a:blip>
                                    <a:stretch>
                                      <a:fillRect/>
                                    </a:stretch>
                                  </pic:blipFill>
                                  <pic:spPr>
                                    <a:xfrm>
                                      <a:off x="0" y="0"/>
                                      <a:ext cx="2770380" cy="1784619"/>
                                    </a:xfrm>
                                    <a:prstGeom prst="rect">
                                      <a:avLst/>
                                    </a:prstGeom>
                                  </pic:spPr>
                                </pic:pic>
                              </a:graphicData>
                            </a:graphic>
                          </wp:inline>
                        </w:drawing>
                      </w:r>
                    </w:p>
                  </w:txbxContent>
                </v:textbox>
                <w10:wrap type="tight"/>
              </v:shape>
            </w:pict>
          </mc:Fallback>
        </mc:AlternateContent>
      </w:r>
      <w:r w:rsidR="00CE5F2E" w:rsidRPr="00F3711A">
        <w:rPr>
          <w:rFonts w:ascii="Times New Roman" w:hAnsi="Times New Roman" w:cs="Times New Roman"/>
        </w:rPr>
        <w:t xml:space="preserve">      </w:t>
      </w:r>
      <w:r w:rsidR="007624E5" w:rsidRPr="00F3711A">
        <w:rPr>
          <w:rFonts w:ascii="Times New Roman" w:hAnsi="Times New Roman" w:cs="Times New Roman"/>
        </w:rPr>
        <w:t>There</w:t>
      </w:r>
      <w:r w:rsidR="007624E5" w:rsidRPr="00F3711A">
        <w:rPr>
          <w:noProof/>
        </w:rPr>
        <w:t xml:space="preserve"> </w:t>
      </w:r>
      <w:r w:rsidR="007624E5" w:rsidRPr="00F3711A">
        <w:rPr>
          <w:rFonts w:ascii="Times New Roman" w:hAnsi="Times New Roman" w:cs="Times New Roman"/>
        </w:rPr>
        <w:t>is a tendency to think that ultrashort pulse is the a</w:t>
      </w:r>
      <w:r w:rsidR="00CE5F2E" w:rsidRPr="00F3711A">
        <w:rPr>
          <w:rFonts w:ascii="Times New Roman" w:hAnsi="Times New Roman" w:cs="Times New Roman"/>
        </w:rPr>
        <w:t>p</w:t>
      </w:r>
      <w:r w:rsidR="007624E5" w:rsidRPr="00F3711A">
        <w:rPr>
          <w:rFonts w:ascii="Times New Roman" w:hAnsi="Times New Roman" w:cs="Times New Roman"/>
        </w:rPr>
        <w:t xml:space="preserve">panage of small scale laser. In the pulse duration-peak power conjecture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oehi4bcpl","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[46]</w:t>
      </w:r>
      <w:r w:rsidR="00550C88" w:rsidRPr="00F3711A">
        <w:rPr>
          <w:rFonts w:ascii="Times New Roman" w:hAnsi="Times New Roman" w:cs="Times New Roman"/>
        </w:rPr>
        <w:fldChar w:fldCharType="end"/>
      </w:r>
      <w:r w:rsidR="007624E5" w:rsidRPr="00F3711A">
        <w:rPr>
          <w:rFonts w:ascii="Times New Roman" w:hAnsi="Times New Roman" w:cs="Times New Roman"/>
        </w:rPr>
        <w:t xml:space="preserve"> the opposite was demonstrated. Pulse duration and peak power are entangled. To shorten a pulse, it is necessary first to increase its peak power. In this article we show an example that illustrates this prediction, making possible the entry of laser into the zeptosecond and exawatt domain. </w:t>
      </w:r>
    </w:p>
    <w:p w:rsidR="007624E5" w:rsidRDefault="007624E5" w:rsidP="007624E5">
      <w:pPr>
        <w:rPr>
          <w:rFonts w:ascii="Times New Roman" w:hAnsi="Times New Roman" w:cs="Times New Roman"/>
        </w:rPr>
      </w:pPr>
      <w:r w:rsidRPr="00F3711A">
        <w:rPr>
          <w:rFonts w:ascii="Times New Roman" w:hAnsi="Times New Roman" w:cs="Times New Roman"/>
        </w:rPr>
        <w:t xml:space="preserve">      Since the beginning of the 1980’s optical pulse compression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jghhithe","properties":{"formattedCitation":"[47]","plainCitation":"[47]"},"citationItems":[{"id":107,"uris":["http://zotero.org/groups/810307/items/UVRFZXKT"],"uri":["http://zotero.org/groups/810307/items/UVRFZXKT"],"itemData":{"id":107,"type":"article-journal","title":"Optical pulse compression based on enhanced frequency chirping","container-title":"Applied Physics Letters","page":"1–3","volume":"41","issue":"1","author":[{"family":"Grischkowsky","given":"D"},{"family":"Balant","given":"AC"}],"issued":{"date-parts":[["1982"]]}}}],"schema":"https://github.com/citation-style-language/schema/raw/master/csl-citation.json"}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[47]</w:t>
      </w:r>
      <w:r w:rsidR="00550C88" w:rsidRPr="00F3711A">
        <w:rPr>
          <w:rFonts w:ascii="Times New Roman" w:hAnsi="Times New Roman" w:cs="Times New Roman"/>
        </w:rPr>
        <w:fldChar w:fldCharType="end"/>
      </w:r>
      <w:r w:rsidRPr="00F3711A">
        <w:rPr>
          <w:rFonts w:ascii="Times New Roman" w:hAnsi="Times New Roman" w:cs="Times New Roman"/>
        </w:rPr>
        <w:t xml:space="preserve"> has become one of the standard ways to produce femtosecond pulse in the few cycle regime. The technique relies on a single mode fiber and is based on the interplay between the spectrum broadening produced by self phase modulation and the Group Velocity Dispersion necessary to stretch the pulse. The combination of both effects contributes to create a linearly frequency- chirped pulse that can be compressed using dispersive elements like grating pairs, prism pairs or chirped mirrors. In </w:t>
      </w:r>
      <w:r w:rsidR="00CE5F2E" w:rsidRPr="00F3711A">
        <w:rPr>
          <w:rFonts w:ascii="Times New Roman" w:hAnsi="Times New Roman" w:cs="Times New Roman"/>
        </w:rPr>
        <w:t>their</w:t>
      </w:r>
      <w:r w:rsidR="00CC19AB" w:rsidRPr="00F3711A">
        <w:rPr>
          <w:rFonts w:ascii="Times New Roman" w:hAnsi="Times New Roman" w:cs="Times New Roman"/>
        </w:rPr>
        <w:t xml:space="preserve"> pioneering experiment Grisch</w:t>
      </w:r>
      <w:r w:rsidRPr="00F3711A">
        <w:rPr>
          <w:rFonts w:ascii="Times New Roman" w:hAnsi="Times New Roman" w:cs="Times New Roman"/>
        </w:rPr>
        <w:t xml:space="preserve">kowsky et al. </w:t>
      </w:r>
      <w:r w:rsidR="00550C88"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a53kkpogi","properties":{"formattedCitation":"[47]","plainCitation":"[47]"},"citationItems":[{"id":107,"uris":["http://zotero.org/groups/810307/items/UVRFZXKT"],"uri":["http://zotero.org/groups/810307/items/UVRFZXKT"],"itemData":{"id":107,"type":"article-journal","title":"Optical pulse compression based on enhanced frequency chirping","container-title":"Applied Physics Letters","page":"1–3","volume":"41","issue":"1","author":[{"family":"Grischkowsky","given":"D"},{"family":"Balant","given":"AC"}],"issued":{"date-parts":[["1982"]]}}}],"schema":"https://github.com/citation-style-language/schema/raw/master/csl-citation.json"} </w:instrText>
      </w:r>
      <w:r w:rsidR="00550C88" w:rsidRPr="00F3711A">
        <w:rPr>
          <w:rFonts w:ascii="Times New Roman" w:hAnsi="Times New Roman" w:cs="Times New Roman"/>
        </w:rPr>
        <w:fldChar w:fldCharType="separate"/>
      </w:r>
      <w:r w:rsidR="00C87801" w:rsidRPr="00F3711A">
        <w:rPr>
          <w:rFonts w:ascii="Times New Roman" w:hAnsi="Times New Roman" w:cs="Times New Roman"/>
        </w:rPr>
        <w:t>[47]</w:t>
      </w:r>
      <w:r w:rsidR="00550C88" w:rsidRPr="00F3711A">
        <w:rPr>
          <w:rFonts w:ascii="Times New Roman" w:hAnsi="Times New Roman" w:cs="Times New Roman"/>
        </w:rPr>
        <w:fldChar w:fldCharType="end"/>
      </w:r>
      <w:r w:rsidR="00550C88" w:rsidRPr="00F3711A">
        <w:rPr>
          <w:rFonts w:ascii="Times New Roman" w:hAnsi="Times New Roman" w:cs="Times New Roman"/>
        </w:rPr>
        <w:t xml:space="preserve"> </w:t>
      </w:r>
      <w:r w:rsidRPr="00F3711A">
        <w:rPr>
          <w:rFonts w:ascii="Times New Roman" w:hAnsi="Times New Roman" w:cs="Times New Roman"/>
        </w:rPr>
        <w:t xml:space="preserve">used a single mode optical fiber and were able to compress a  picosecond pulse with nJ energy to the femtosecond level. This work triggered an enormous interest that culminated with the generation of a pulse as short as 6fs corresponding to 3 optical cycles at 620nm by C.V Shank’s group </w:t>
      </w:r>
      <w:r w:rsidR="00CC19A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13mcjuhi0n","properties":{"formattedCitation":"[48]","plainCitation":"[48]"},"citationItems":[{"id":118,"uris":["http://zotero.org/groups/810307/items/SV47AGK6"],"uri":["http://zotero.org/groups/810307/items/SV47AGK6"],"itemData":{"id":118,"type":"article-journal","title":"Femtosecond dynamics of resonantly excited excitons in room-temperature GaAs quantum wells","container-title":"Physical review letters","page":"1306","volume":"54","issue":"12","author":[{"family":"Knox","given":"WH"},{"family":"Fork","given":"RL"},{"family":"Downer","given":"MC"},{"family":"Miller","given":"DAB"},{"family":"Chemla","given":"DS"},{"family":"Shank","given":"CV"},{"family":"Gossard","given":"AC"},{"family":"Wiegmann","given":"W"}],"issued":{"date-parts":[["1985"]]}}}],"schema":"https://github.com/citation-style-language/schema/raw/master/csl-citation.json"} </w:instrText>
      </w:r>
      <w:r w:rsidR="00CC19AB" w:rsidRPr="00F3711A">
        <w:rPr>
          <w:rFonts w:ascii="Times New Roman" w:hAnsi="Times New Roman" w:cs="Times New Roman"/>
        </w:rPr>
        <w:fldChar w:fldCharType="separate"/>
      </w:r>
      <w:r w:rsidR="00C87801" w:rsidRPr="00F3711A">
        <w:rPr>
          <w:rFonts w:ascii="Times New Roman" w:hAnsi="Times New Roman" w:cs="Times New Roman"/>
        </w:rPr>
        <w:t>[48]</w:t>
      </w:r>
      <w:r w:rsidR="00CC19AB" w:rsidRPr="00F3711A">
        <w:rPr>
          <w:rFonts w:ascii="Times New Roman" w:hAnsi="Times New Roman" w:cs="Times New Roman"/>
        </w:rPr>
        <w:fldChar w:fldCharType="end"/>
      </w:r>
      <w:r w:rsidR="00CC19AB" w:rsidRPr="00F3711A">
        <w:rPr>
          <w:rFonts w:ascii="Times New Roman" w:hAnsi="Times New Roman" w:cs="Times New Roman"/>
        </w:rPr>
        <w:t xml:space="preserve"> </w:t>
      </w:r>
      <w:r w:rsidRPr="00F3711A">
        <w:rPr>
          <w:rFonts w:ascii="Times New Roman" w:hAnsi="Times New Roman" w:cs="Times New Roman"/>
          <w:color w:val="000000" w:themeColor="text1"/>
        </w:rPr>
        <w:t xml:space="preserve">see </w:t>
      </w:r>
      <w:r w:rsidRPr="00F3711A">
        <w:rPr>
          <w:rFonts w:ascii="Times New Roman" w:hAnsi="Times New Roman" w:cs="Times New Roman"/>
        </w:rPr>
        <w:t xml:space="preserve">Fig. </w:t>
      </w:r>
      <w:r w:rsidR="00CE5F2E" w:rsidRPr="00F3711A">
        <w:rPr>
          <w:rFonts w:ascii="Times New Roman" w:hAnsi="Times New Roman" w:cs="Times New Roman"/>
        </w:rPr>
        <w:t>II.</w:t>
      </w:r>
      <w:r w:rsidRPr="00F3711A">
        <w:rPr>
          <w:rFonts w:ascii="Times New Roman" w:hAnsi="Times New Roman" w:cs="Times New Roman"/>
        </w:rPr>
        <w:t xml:space="preserve">1. In their first experiment the pulse was only 20nJ, clamped at this level by the optical damage due to the core small size. To go higher in energy O. Svelto and his group </w:t>
      </w:r>
      <w:r w:rsidR="00CC19A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50i5go7dh","properties":{"formattedCitation":"[49]","plainCitation":"[49]"},"citationItems":[{"id":116,"uris":["http://zotero.org/groups/810307/items/ZEBKHEVG"],"uri":["http://zotero.org/groups/810307/items/ZEBKHEVG"],"itemData":{"id":116,"type":"article-journal","title":"Generation of high energy 10 fs pulses by a new pulse compression technique","container-title":"Applied Physics Letters","page":"2793–2795","volume":"68","issue":"20","author":[{"family":"Nisoli","given":"M"},{"family":"De Silvestri","given":"S"},{"family":"Svelto","given":"O"}],"issued":{"date-parts":[["1996"]]}}}],"schema":"https://github.com/citation-style-language/schema/raw/master/csl-citation.json"} </w:instrText>
      </w:r>
      <w:r w:rsidR="00CC19AB" w:rsidRPr="00F3711A">
        <w:rPr>
          <w:rFonts w:ascii="Times New Roman" w:hAnsi="Times New Roman" w:cs="Times New Roman"/>
        </w:rPr>
        <w:fldChar w:fldCharType="separate"/>
      </w:r>
      <w:r w:rsidR="00C87801" w:rsidRPr="00F3711A">
        <w:rPr>
          <w:rFonts w:ascii="Times New Roman" w:hAnsi="Times New Roman" w:cs="Times New Roman"/>
        </w:rPr>
        <w:t>[49]</w:t>
      </w:r>
      <w:r w:rsidR="00CC19AB" w:rsidRPr="00F3711A">
        <w:rPr>
          <w:rFonts w:ascii="Times New Roman" w:hAnsi="Times New Roman" w:cs="Times New Roman"/>
        </w:rPr>
        <w:fldChar w:fldCharType="end"/>
      </w:r>
      <w:r w:rsidRPr="00F3711A">
        <w:rPr>
          <w:rFonts w:ascii="Times New Roman" w:hAnsi="Times New Roman" w:cs="Times New Roman"/>
        </w:rPr>
        <w:t xml:space="preserve"> introduced a compression technique based on fused silica hollow-core capillary, filled with noble gases and showed that they could efficiently compress their pulses to the 100μJ level. Refining this technique O. Svelto, F. Krausz et al </w:t>
      </w:r>
      <w:r w:rsidR="00CC19A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3sg5ef8t2","properties":{"formattedCitation":"[50]","plainCitation":"[50]"},"citationItems":[{"id":88,"uris":["http://zotero.org/groups/810307/items/BRA5I5F8"],"uri":["http://zotero.org/groups/810307/items/BRA5I5F8"],"itemData":{"id":88,"type":"article-journal","title":"Compression of high-energy laser pulses below 5 fs","container-title":"Optics letters","page":"522–524","volume":"22","issue":"8","author":[{"family":"Nisoli","given":"Mauro"},{"family":"De Silvestri","given":"S"},{"family":"Svelto","given":"O"},{"family":"Szipöcs","given":"R"},{"family":"Ferencz","given":"K"},{"family":"Spielmann","given":"Ch"},{"family":"Sartania","given":"S"},{"family":"Krausz","given":"Ferenc"}],"issued":{"date-parts":[["1997"]]}}}],"schema":"https://github.com/citation-style-language/schema/raw/master/csl-citation.json"} </w:instrText>
      </w:r>
      <w:r w:rsidR="00CC19AB" w:rsidRPr="00F3711A">
        <w:rPr>
          <w:rFonts w:ascii="Times New Roman" w:hAnsi="Times New Roman" w:cs="Times New Roman"/>
        </w:rPr>
        <w:fldChar w:fldCharType="separate"/>
      </w:r>
      <w:r w:rsidR="00C87801" w:rsidRPr="00F3711A">
        <w:rPr>
          <w:rFonts w:ascii="Times New Roman" w:hAnsi="Times New Roman" w:cs="Times New Roman"/>
        </w:rPr>
        <w:t>[50]</w:t>
      </w:r>
      <w:r w:rsidR="00CC19AB" w:rsidRPr="00F3711A">
        <w:rPr>
          <w:rFonts w:ascii="Times New Roman" w:hAnsi="Times New Roman" w:cs="Times New Roman"/>
        </w:rPr>
        <w:fldChar w:fldCharType="end"/>
      </w:r>
      <w:r w:rsidR="00CC19AB" w:rsidRPr="00F3711A">
        <w:rPr>
          <w:rFonts w:ascii="Times New Roman" w:hAnsi="Times New Roman" w:cs="Times New Roman"/>
        </w:rPr>
        <w:t xml:space="preserve"> </w:t>
      </w:r>
      <w:r w:rsidRPr="00F3711A">
        <w:rPr>
          <w:rFonts w:ascii="Times New Roman" w:hAnsi="Times New Roman" w:cs="Times New Roman"/>
        </w:rPr>
        <w:t>could compress a 20fs into 5 fs or 2 cycles of light at 800nm</w:t>
      </w:r>
      <w:r w:rsidR="00CE5F2E" w:rsidRPr="00F3711A">
        <w:rPr>
          <w:rFonts w:ascii="Times New Roman" w:hAnsi="Times New Roman" w:cs="Times New Roman"/>
        </w:rPr>
        <w:t>, where</w:t>
      </w:r>
      <w:r w:rsidRPr="00F3711A">
        <w:rPr>
          <w:rFonts w:ascii="Times New Roman" w:hAnsi="Times New Roman" w:cs="Times New Roman"/>
        </w:rPr>
        <w:t xml:space="preserve"> the energy was typically sub mJ</w:t>
      </w:r>
      <w:r w:rsidR="00CE5F2E" w:rsidRPr="00F3711A">
        <w:rPr>
          <w:rFonts w:ascii="Times New Roman" w:hAnsi="Times New Roman" w:cs="Times New Roman"/>
        </w:rPr>
        <w:t xml:space="preserve">. </w:t>
      </w:r>
      <w:r w:rsidRPr="00F3711A">
        <w:rPr>
          <w:rFonts w:ascii="Times New Roman" w:hAnsi="Times New Roman" w:cs="Times New Roman"/>
        </w:rPr>
        <w:t xml:space="preserve">  In both cases, like with single mode fiber, the compression effect was still drive</w:t>
      </w:r>
      <w:r w:rsidR="00CE5F2E" w:rsidRPr="00F3711A">
        <w:rPr>
          <w:rFonts w:ascii="Times New Roman" w:hAnsi="Times New Roman" w:cs="Times New Roman"/>
        </w:rPr>
        <w:t>n by the interplay between self-</w:t>
      </w:r>
      <w:r w:rsidRPr="00F3711A">
        <w:rPr>
          <w:rFonts w:ascii="Times New Roman" w:hAnsi="Times New Roman" w:cs="Times New Roman"/>
        </w:rPr>
        <w:t xml:space="preserve">phase modulation and group velocity dispersion. </w:t>
      </w:r>
    </w:p>
    <w:p w:rsidR="009F3E92" w:rsidRPr="00F3711A" w:rsidRDefault="009F3E92"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To go higher in energy, bulk compression was attempted by Corkum and Rolland </w:t>
      </w:r>
      <w:r w:rsidR="00CC19A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bcjs3jd8s","properties":{"formattedCitation":"[51]","plainCitation":"[51]"},"citationItems":[{"id":121,"uris":["http://zotero.org/groups/810307/items/4VS44KGV"],"uri":["http://zotero.org/groups/810307/items/4VS44KGV"],"itemData":{"id":121,"type":"article-journal","title":"Compression of high-power optical pulses","container-title":"JOSA B","page":"641–647","volume":"5","issue":"3","author":[{"family":"Rolland","given":"Claude"},{"family":"Corkum","given":"Paul B"}],"issued":{"date-parts":[["1988"]]}}}],"schema":"https://github.com/citation-style-language/schema/raw/master/csl-citation.json"} </w:instrText>
      </w:r>
      <w:r w:rsidR="00CC19AB" w:rsidRPr="00F3711A">
        <w:rPr>
          <w:rFonts w:ascii="Times New Roman" w:hAnsi="Times New Roman" w:cs="Times New Roman"/>
        </w:rPr>
        <w:fldChar w:fldCharType="separate"/>
      </w:r>
      <w:r w:rsidR="00C87801" w:rsidRPr="00F3711A">
        <w:rPr>
          <w:rFonts w:ascii="Times New Roman" w:hAnsi="Times New Roman" w:cs="Times New Roman"/>
        </w:rPr>
        <w:t>[51]</w:t>
      </w:r>
      <w:r w:rsidR="00CC19AB" w:rsidRPr="00F3711A">
        <w:rPr>
          <w:rFonts w:ascii="Times New Roman" w:hAnsi="Times New Roman" w:cs="Times New Roman"/>
        </w:rPr>
        <w:fldChar w:fldCharType="end"/>
      </w:r>
      <w:r w:rsidRPr="00F3711A">
        <w:rPr>
          <w:rFonts w:ascii="Times New Roman" w:hAnsi="Times New Roman" w:cs="Times New Roman"/>
        </w:rPr>
        <w:t xml:space="preserve">. </w:t>
      </w:r>
      <w:r w:rsidR="00CE5F2E" w:rsidRPr="00F3711A">
        <w:rPr>
          <w:rFonts w:ascii="Times New Roman" w:hAnsi="Times New Roman" w:cs="Times New Roman"/>
        </w:rPr>
        <w:t xml:space="preserve">See Fig. II.1. </w:t>
      </w:r>
      <w:r w:rsidRPr="00F3711A">
        <w:rPr>
          <w:rFonts w:ascii="Times New Roman" w:hAnsi="Times New Roman" w:cs="Times New Roman"/>
        </w:rPr>
        <w:t xml:space="preserve">In their embodiment the pulse is free-propagating and not guided anymore. The pulse was relatively long around 50fs with an input energy of </w:t>
      </w:r>
      <w:r w:rsidRPr="00F3711A">
        <w:rPr>
          <w:rFonts w:ascii="Symbol" w:hAnsi="Symbol" w:cs="Times New Roman"/>
        </w:rPr>
        <w:t></w:t>
      </w:r>
      <w:r w:rsidRPr="00F3711A">
        <w:rPr>
          <w:rFonts w:ascii="Symbol" w:hAnsi="Symbol" w:cs="Times New Roman"/>
        </w:rPr>
        <w:t></w:t>
      </w:r>
      <w:r w:rsidRPr="00F3711A">
        <w:rPr>
          <w:rFonts w:ascii="Symbol" w:hAnsi="Symbol" w:cs="Times New Roman"/>
        </w:rPr>
        <w:t></w:t>
      </w:r>
      <w:r w:rsidRPr="00F3711A">
        <w:rPr>
          <w:rFonts w:ascii="Symbol" w:hAnsi="Symbol" w:cs="Times New Roman"/>
        </w:rPr>
        <w:t></w:t>
      </w:r>
      <w:r w:rsidRPr="00F3711A">
        <w:rPr>
          <w:rFonts w:cs="Times New Roman"/>
        </w:rPr>
        <w:t>J</w:t>
      </w:r>
      <w:r w:rsidRPr="00F3711A">
        <w:rPr>
          <w:rFonts w:ascii="Times New Roman" w:hAnsi="Times New Roman" w:cs="Times New Roman"/>
        </w:rPr>
        <w:t xml:space="preserve"> leading to an output pulse of 100μJ in 20fs. This scheme is impaired by the beam bell shape intensity distribution. It leads to a non-uniform broadening compounded with small scale self focusing making the pulse impossible to compress except for the top part of the beam that can be considered as constant limiting the efficiency and attractiveness of this technique. (See also Chap. VI.1).</w:t>
      </w:r>
    </w:p>
    <w:p w:rsidR="007624E5" w:rsidRPr="00F3711A" w:rsidRDefault="007624E5" w:rsidP="007624E5">
      <w:pPr>
        <w:pStyle w:val="Description"/>
        <w:numPr>
          <w:ilvl w:val="0"/>
          <w:numId w:val="0"/>
        </w:numPr>
        <w:rPr>
          <w:rFonts w:ascii="Times New Roman" w:hAnsi="Times New Roman" w:cs="Times New Roman"/>
          <w:b/>
          <w:lang w:val="en-US"/>
        </w:rPr>
      </w:pPr>
    </w:p>
    <w:p w:rsidR="007624E5" w:rsidRPr="00F3711A" w:rsidRDefault="007624E5" w:rsidP="007624E5">
      <w:pPr>
        <w:pStyle w:val="Description"/>
        <w:numPr>
          <w:ilvl w:val="0"/>
          <w:numId w:val="0"/>
        </w:numPr>
        <w:rPr>
          <w:rFonts w:ascii="Times New Roman" w:hAnsi="Times New Roman" w:cs="Times New Roman"/>
          <w:b/>
          <w:lang w:val="en-US"/>
        </w:rPr>
      </w:pPr>
      <w:r w:rsidRPr="00F3711A">
        <w:rPr>
          <w:rFonts w:ascii="Times New Roman" w:hAnsi="Times New Roman" w:cs="Times New Roman"/>
          <w:b/>
          <w:lang w:val="en-US"/>
        </w:rPr>
        <w:t>II.1. Large energy pulse compression: Thin Film Compression (TFC)</w:t>
      </w:r>
    </w:p>
    <w:p w:rsidR="007624E5" w:rsidRPr="00F3711A" w:rsidRDefault="007624E5" w:rsidP="007624E5">
      <w:pPr>
        <w:pStyle w:val="Description"/>
        <w:numPr>
          <w:ilvl w:val="0"/>
          <w:numId w:val="0"/>
        </w:numPr>
        <w:spacing w:line="240" w:lineRule="auto"/>
        <w:jc w:val="left"/>
        <w:rPr>
          <w:rFonts w:ascii="Times New Roman" w:hAnsi="Times New Roman" w:cs="Times New Roman"/>
          <w:lang w:val="en-US"/>
        </w:rPr>
      </w:pPr>
      <w:r w:rsidRPr="00F3711A">
        <w:rPr>
          <w:rFonts w:ascii="Times New Roman" w:hAnsi="Times New Roman" w:cs="Times New Roman"/>
          <w:lang w:val="en-US"/>
        </w:rPr>
        <w:t xml:space="preserve">      Here we are describing a novel scheme capable to compress 25fs large energy pulses as high as 1kJ to the 1-2 fs level. We call this technique Thin Film Compressor or TFC. </w:t>
      </w:r>
      <w:r w:rsidR="00A471B2" w:rsidRPr="00F3711A">
        <w:rPr>
          <w:rFonts w:ascii="Times New Roman" w:hAnsi="Times New Roman" w:cs="Times New Roman"/>
          <w:lang w:val="en-US"/>
        </w:rPr>
        <w:t xml:space="preserve">See Fig. II.2.  The incoming already short laser pulse (such as 25fs) goes through a thin film of dielectric, which phase modulate the laser pulse in broaden its spectrum. Once this optical nonlinearity makes the spectrum broadening, we can makae the pulse compressed further by a pair of chirped mirror to further compress the laser pulse, say, by a factor of two. If one tried this process three rimes, one could compress the pulse eventually by an order of magnitude. As shown in </w:t>
      </w:r>
      <w:r w:rsidRPr="00F3711A">
        <w:rPr>
          <w:rFonts w:ascii="Times New Roman" w:hAnsi="Times New Roman" w:cs="Times New Roman"/>
          <w:lang w:val="en-US"/>
        </w:rPr>
        <w:t>simulation this technique is very efficient &gt;50% and preserves the beam quality</w:t>
      </w:r>
      <w:r w:rsidR="00A471B2" w:rsidRPr="00F3711A">
        <w:rPr>
          <w:rFonts w:ascii="Times New Roman" w:hAnsi="Times New Roman" w:cs="Times New Roman"/>
          <w:lang w:val="en-US"/>
        </w:rPr>
        <w:t xml:space="preserve"> [37]</w:t>
      </w:r>
      <w:r w:rsidRPr="00F3711A">
        <w:rPr>
          <w:rFonts w:ascii="Times New Roman" w:hAnsi="Times New Roman" w:cs="Times New Roman"/>
          <w:lang w:val="en-US"/>
        </w:rPr>
        <w:t>.</w:t>
      </w: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p>
    <w:p w:rsidR="007624E5" w:rsidRPr="00F3711A" w:rsidRDefault="007624E5" w:rsidP="007624E5">
      <w:pPr>
        <w:pStyle w:val="Description"/>
        <w:numPr>
          <w:ilvl w:val="0"/>
          <w:numId w:val="0"/>
        </w:numPr>
        <w:rPr>
          <w:rFonts w:ascii="Times New Roman" w:hAnsi="Times New Roman" w:cs="Times New Roman"/>
          <w:lang w:val="en-US"/>
        </w:rPr>
      </w:pPr>
      <w:r w:rsidRPr="00F3711A">
        <w:rPr>
          <w:rFonts w:ascii="Times New Roman" w:hAnsi="Times New Roman" w:cs="Times New Roman"/>
          <w:noProof/>
          <w:lang w:val="en-IN" w:eastAsia="en-IN"/>
        </w:rPr>
        <w:drawing>
          <wp:inline distT="0" distB="0" distL="0" distR="0" wp14:anchorId="1956584A" wp14:editId="2085C728">
            <wp:extent cx="4570287" cy="3175626"/>
            <wp:effectExtent l="0" t="0" r="1905" b="635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359"/>
                    <a:stretch/>
                  </pic:blipFill>
                  <pic:spPr bwMode="auto">
                    <a:xfrm>
                      <a:off x="0" y="0"/>
                      <a:ext cx="4572635" cy="31772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624E5" w:rsidRPr="00F3711A" w:rsidRDefault="007624E5" w:rsidP="007624E5">
      <w:pPr>
        <w:rPr>
          <w:rFonts w:ascii="Times New Roman" w:hAnsi="Times New Roman" w:cs="Times New Roman"/>
          <w:sz w:val="20"/>
          <w:szCs w:val="20"/>
        </w:rPr>
      </w:pPr>
      <w:r w:rsidRPr="00F3711A">
        <w:rPr>
          <w:rFonts w:ascii="Times New Roman" w:hAnsi="Times New Roman" w:cs="Times New Roman"/>
          <w:sz w:val="20"/>
          <w:szCs w:val="20"/>
        </w:rPr>
        <w:t>Fig.II.2:  Embodiment of a double Thin Film Compressor TFC Thin film”plastic” of 500μm thickness as uniform as possible is set in the near field of PW p</w:t>
      </w:r>
      <w:r w:rsidR="00CE5F2E" w:rsidRPr="00F3711A">
        <w:rPr>
          <w:rFonts w:ascii="Times New Roman" w:hAnsi="Times New Roman" w:cs="Times New Roman"/>
          <w:sz w:val="20"/>
          <w:szCs w:val="20"/>
        </w:rPr>
        <w:t>roducing a flat-top beam with the B-integral value (</w:t>
      </w:r>
      <w:r w:rsidR="00CE5F2E" w:rsidRPr="00F3711A">
        <w:rPr>
          <w:rFonts w:ascii="Times New Roman" w:hAnsi="Times New Roman" w:cs="Times New Roman"/>
          <w:i/>
          <w:sz w:val="20"/>
          <w:szCs w:val="20"/>
        </w:rPr>
        <w:t>B</w:t>
      </w:r>
      <w:r w:rsidR="00CE5F2E" w:rsidRPr="00F3711A">
        <w:rPr>
          <w:rFonts w:ascii="Times New Roman" w:hAnsi="Times New Roman" w:cs="Times New Roman"/>
          <w:sz w:val="20"/>
          <w:szCs w:val="20"/>
        </w:rPr>
        <w:t>)</w:t>
      </w:r>
      <w:r w:rsidRPr="00F3711A">
        <w:rPr>
          <w:rFonts w:ascii="Times New Roman" w:hAnsi="Times New Roman" w:cs="Times New Roman"/>
          <w:sz w:val="20"/>
          <w:szCs w:val="20"/>
        </w:rPr>
        <w:t xml:space="preserve"> of about 3-7. The beam propagate through a telescope composed of 2 parabolae, used to adjust finely the B and reduce the laser beam hot spots. Before compression the beam is corrected for the residual wavefront non-uniformity of the beam and the thin film thickness variations. The pulse is compressed using chirped mirrors to 6.4fs. The measurement </w:t>
      </w:r>
      <w:r w:rsidR="00CE5F2E" w:rsidRPr="00F3711A">
        <w:rPr>
          <w:rFonts w:ascii="Times New Roman" w:hAnsi="Times New Roman" w:cs="Times New Roman"/>
          <w:sz w:val="20"/>
          <w:szCs w:val="20"/>
        </w:rPr>
        <w:t xml:space="preserve">is </w:t>
      </w:r>
      <w:r w:rsidRPr="00F3711A">
        <w:rPr>
          <w:rFonts w:ascii="Times New Roman" w:hAnsi="Times New Roman" w:cs="Times New Roman"/>
          <w:sz w:val="20"/>
          <w:szCs w:val="20"/>
        </w:rPr>
        <w:t xml:space="preserve">performed using a single shot auto-correlator. The same </w:t>
      </w:r>
      <w:r w:rsidR="00CE5F2E" w:rsidRPr="00F3711A">
        <w:rPr>
          <w:rFonts w:ascii="Times New Roman" w:hAnsi="Times New Roman" w:cs="Times New Roman"/>
          <w:sz w:val="20"/>
          <w:szCs w:val="20"/>
        </w:rPr>
        <w:t>step</w:t>
      </w:r>
      <w:r w:rsidRPr="00F3711A">
        <w:rPr>
          <w:rFonts w:ascii="Times New Roman" w:hAnsi="Times New Roman" w:cs="Times New Roman"/>
          <w:sz w:val="20"/>
          <w:szCs w:val="20"/>
        </w:rPr>
        <w:t xml:space="preserve"> is repeated in a second compressor with a film of 100 μm producing an output of 2 fs, 20J.  (After </w:t>
      </w:r>
      <w:r w:rsidR="00CC19AB" w:rsidRPr="00F3711A">
        <w:rPr>
          <w:rFonts w:ascii="Times New Roman" w:hAnsi="Times New Roman" w:cs="Times New Roman"/>
          <w:sz w:val="20"/>
          <w:szCs w:val="20"/>
        </w:rPr>
        <w:fldChar w:fldCharType="begin"/>
      </w:r>
      <w:r w:rsidR="00B9008B">
        <w:rPr>
          <w:rFonts w:ascii="Times New Roman" w:hAnsi="Times New Roman" w:cs="Times New Roman"/>
          <w:sz w:val="20"/>
          <w:szCs w:val="20"/>
        </w:rPr>
        <w:instrText xml:space="preserve"> ADDIN ZOTERO_ITEM CSL_CITATION {"citationID":"1f98qjrvp6","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CC19AB" w:rsidRPr="00F3711A">
        <w:rPr>
          <w:rFonts w:ascii="Times New Roman" w:hAnsi="Times New Roman" w:cs="Times New Roman"/>
          <w:sz w:val="20"/>
          <w:szCs w:val="20"/>
        </w:rPr>
        <w:fldChar w:fldCharType="separate"/>
      </w:r>
      <w:r w:rsidR="00C87801" w:rsidRPr="00F3711A">
        <w:rPr>
          <w:rFonts w:ascii="Times New Roman" w:hAnsi="Times New Roman" w:cs="Times New Roman"/>
          <w:sz w:val="20"/>
        </w:rPr>
        <w:t>[37]</w:t>
      </w:r>
      <w:r w:rsidR="00CC19AB" w:rsidRPr="00F3711A">
        <w:rPr>
          <w:rFonts w:ascii="Times New Roman" w:hAnsi="Times New Roman" w:cs="Times New Roman"/>
          <w:sz w:val="20"/>
          <w:szCs w:val="20"/>
        </w:rPr>
        <w:fldChar w:fldCharType="end"/>
      </w:r>
      <w:r w:rsidRPr="00F3711A">
        <w:rPr>
          <w:rFonts w:ascii="Times New Roman" w:hAnsi="Times New Roman" w:cs="Times New Roman"/>
          <w:sz w:val="20"/>
          <w:szCs w:val="20"/>
        </w:rPr>
        <w:t>)</w:t>
      </w:r>
    </w:p>
    <w:p w:rsidR="007624E5" w:rsidRPr="00F3711A" w:rsidRDefault="007624E5" w:rsidP="007624E5">
      <w:pPr>
        <w:pStyle w:val="Description"/>
        <w:numPr>
          <w:ilvl w:val="0"/>
          <w:numId w:val="0"/>
        </w:numPr>
        <w:spacing w:line="240" w:lineRule="auto"/>
        <w:rPr>
          <w:rFonts w:ascii="Times New Roman" w:hAnsi="Times New Roman" w:cs="Times New Roman"/>
          <w:sz w:val="20"/>
          <w:szCs w:val="20"/>
          <w:lang w:val="en-US"/>
        </w:rPr>
      </w:pPr>
    </w:p>
    <w:p w:rsidR="007624E5" w:rsidRPr="00F3711A" w:rsidRDefault="007624E5" w:rsidP="007624E5">
      <w:pPr>
        <w:pStyle w:val="Description"/>
        <w:numPr>
          <w:ilvl w:val="0"/>
          <w:numId w:val="0"/>
        </w:numPr>
        <w:spacing w:line="240" w:lineRule="auto"/>
        <w:jc w:val="left"/>
        <w:rPr>
          <w:rFonts w:ascii="Times New Roman" w:hAnsi="Times New Roman" w:cs="Times New Roman"/>
          <w:lang w:val="en-US"/>
        </w:rPr>
      </w:pPr>
      <w:r w:rsidRPr="00F3711A">
        <w:rPr>
          <w:rFonts w:ascii="Times New Roman" w:hAnsi="Times New Roman" w:cs="Times New Roman"/>
          <w:lang w:val="en-US"/>
        </w:rPr>
        <w:t xml:space="preserve">Unlike in the previous bulk compression technique performed with large scale laser exhibiting bell shape distribution, the technique relies on the top hat nature of large scale femtosecond lasers when they are well constructed. The Fig. </w:t>
      </w:r>
      <w:r w:rsidR="00A471B2" w:rsidRPr="00F3711A">
        <w:rPr>
          <w:rFonts w:ascii="Times New Roman" w:hAnsi="Times New Roman" w:cs="Times New Roman"/>
          <w:lang w:val="en-US"/>
        </w:rPr>
        <w:t>II.3</w:t>
      </w:r>
      <w:r w:rsidRPr="00F3711A">
        <w:rPr>
          <w:rFonts w:ascii="Times New Roman" w:hAnsi="Times New Roman" w:cs="Times New Roman"/>
          <w:lang w:val="en-US"/>
        </w:rPr>
        <w:t xml:space="preserve"> shows the output of a PW laser generating  27J in 27fs called CETAL in the</w:t>
      </w:r>
      <w:r w:rsidRPr="00F3711A">
        <w:rPr>
          <w:rFonts w:ascii="Lucida Grande" w:hAnsi="Lucida Grande" w:cs="Lucida Grande"/>
          <w:sz w:val="22"/>
          <w:szCs w:val="22"/>
          <w:lang w:val="en-US"/>
        </w:rPr>
        <w:t xml:space="preserve"> </w:t>
      </w:r>
      <w:r w:rsidR="00A471B2" w:rsidRPr="00F3711A">
        <w:rPr>
          <w:rFonts w:ascii="Times New Roman" w:hAnsi="Times New Roman" w:cs="Times New Roman"/>
          <w:lang w:val="en-US"/>
        </w:rPr>
        <w:t xml:space="preserve">National </w:t>
      </w:r>
      <w:r w:rsidRPr="00F3711A">
        <w:rPr>
          <w:rFonts w:ascii="Times New Roman" w:hAnsi="Times New Roman" w:cs="Times New Roman"/>
          <w:lang w:val="en-US"/>
        </w:rPr>
        <w:t>Institut</w:t>
      </w:r>
      <w:r w:rsidR="00A471B2" w:rsidRPr="00F3711A">
        <w:rPr>
          <w:rFonts w:ascii="Times New Roman" w:hAnsi="Times New Roman" w:cs="Times New Roman"/>
          <w:lang w:val="en-US"/>
        </w:rPr>
        <w:t>e</w:t>
      </w:r>
      <w:r w:rsidRPr="00F3711A">
        <w:rPr>
          <w:rFonts w:ascii="Times New Roman" w:hAnsi="Times New Roman" w:cs="Times New Roman"/>
          <w:lang w:val="en-US"/>
        </w:rPr>
        <w:t xml:space="preserve"> </w:t>
      </w:r>
      <w:r w:rsidR="00A471B2" w:rsidRPr="00F3711A">
        <w:rPr>
          <w:rFonts w:ascii="Times New Roman" w:hAnsi="Times New Roman" w:cs="Times New Roman"/>
          <w:lang w:val="en-US"/>
        </w:rPr>
        <w:t>of Laser, Plasma and Radiophysics (</w:t>
      </w:r>
      <w:r w:rsidRPr="00F3711A">
        <w:rPr>
          <w:rFonts w:ascii="Times New Roman" w:hAnsi="Times New Roman" w:cs="Times New Roman"/>
          <w:lang w:val="en-US"/>
        </w:rPr>
        <w:t>N</w:t>
      </w:r>
      <w:r w:rsidR="00A471B2" w:rsidRPr="00F3711A">
        <w:rPr>
          <w:rFonts w:ascii="Times New Roman" w:hAnsi="Times New Roman" w:cs="Times New Roman"/>
          <w:lang w:val="en-US"/>
        </w:rPr>
        <w:t>I</w:t>
      </w:r>
      <w:r w:rsidRPr="00F3711A">
        <w:rPr>
          <w:rFonts w:ascii="Times New Roman" w:hAnsi="Times New Roman" w:cs="Times New Roman"/>
          <w:lang w:val="en-US"/>
        </w:rPr>
        <w:t>LPR) in Buc</w:t>
      </w:r>
      <w:r w:rsidR="00A471B2" w:rsidRPr="00F3711A">
        <w:rPr>
          <w:rFonts w:ascii="Times New Roman" w:hAnsi="Times New Roman" w:cs="Times New Roman"/>
          <w:lang w:val="en-US"/>
        </w:rPr>
        <w:t>h</w:t>
      </w:r>
      <w:r w:rsidRPr="00F3711A">
        <w:rPr>
          <w:rFonts w:ascii="Times New Roman" w:hAnsi="Times New Roman" w:cs="Times New Roman"/>
          <w:lang w:val="en-US"/>
        </w:rPr>
        <w:t>arest</w:t>
      </w:r>
      <w:r w:rsidR="00CC19AB" w:rsidRPr="00F3711A">
        <w:rPr>
          <w:rFonts w:ascii="Times New Roman" w:hAnsi="Times New Roman" w:cs="Times New Roman"/>
          <w:lang w:val="en-US"/>
        </w:rPr>
        <w:t xml:space="preserve">  </w:t>
      </w:r>
      <w:r w:rsidR="00CC19AB" w:rsidRPr="00F3711A">
        <w:rPr>
          <w:rFonts w:ascii="Times New Roman" w:hAnsi="Times New Roman" w:cs="Times New Roman"/>
          <w:lang w:val="en-US"/>
        </w:rPr>
        <w:fldChar w:fldCharType="begin"/>
      </w:r>
      <w:r w:rsidR="00B9008B">
        <w:rPr>
          <w:rFonts w:ascii="Times New Roman" w:hAnsi="Times New Roman" w:cs="Times New Roman"/>
          <w:lang w:val="en-US"/>
        </w:rPr>
        <w:instrText xml:space="preserve"> ADDIN ZOTERO_ITEM CSL_CITATION {"citationID":"1pivof16lt","properties":{"formattedCitation":"[52]","plainCitation":"[52]"},"citationItems":[{"id":103,"uris":["http://zotero.org/groups/810307/items/54DZRWQE"],"uri":["http://zotero.org/groups/810307/items/54DZRWQE"],"itemData":{"id":103,"type":"article-journal","title":"Proton acceleration by single-cycle laser pulses offers a novel monoenergetic and stable operating regime","container-title":"Physics of Plasmas (1994-present)","page":"043112","volume":"23","issue":"4","author":[{"family":"Zhou","given":"ML"},{"family":"Yan","given":"XQ"},{"family":"Mourou","given":"G"},{"family":"Wheeler","given":"JA"},{"family":"Bin","given":"JH"},{"family":"Schreiber","given":"J"},{"family":"Tajima","given":"T"}],"issued":{"date-parts":[["2016"]]}}}],"schema":"https://github.com/citation-style-language/schema/raw/master/csl-citation.json"} </w:instrText>
      </w:r>
      <w:r w:rsidR="00CC19AB" w:rsidRPr="00F3711A">
        <w:rPr>
          <w:rFonts w:ascii="Times New Roman" w:hAnsi="Times New Roman" w:cs="Times New Roman"/>
          <w:lang w:val="en-US"/>
        </w:rPr>
        <w:fldChar w:fldCharType="separate"/>
      </w:r>
      <w:r w:rsidR="00C87801" w:rsidRPr="00F3711A">
        <w:rPr>
          <w:rFonts w:ascii="Times New Roman" w:hAnsi="Times New Roman" w:cs="Times New Roman"/>
        </w:rPr>
        <w:t>[52]</w:t>
      </w:r>
      <w:r w:rsidR="00CC19AB" w:rsidRPr="00F3711A">
        <w:rPr>
          <w:rFonts w:ascii="Times New Roman" w:hAnsi="Times New Roman" w:cs="Times New Roman"/>
          <w:lang w:val="en-US"/>
        </w:rPr>
        <w:fldChar w:fldCharType="end"/>
      </w:r>
      <w:r w:rsidRPr="00F3711A">
        <w:rPr>
          <w:rFonts w:ascii="Times New Roman" w:hAnsi="Times New Roman" w:cs="Times New Roman"/>
          <w:lang w:val="en-US"/>
        </w:rPr>
        <w:t xml:space="preserve">. </w:t>
      </w:r>
      <w:r w:rsidR="003568CE">
        <w:rPr>
          <w:rFonts w:ascii="Times New Roman" w:hAnsi="Times New Roman" w:cs="Times New Roman"/>
          <w:lang w:val="en-US"/>
        </w:rPr>
        <w:t>(Its rec</w:t>
      </w:r>
      <w:r w:rsidR="00B87761">
        <w:rPr>
          <w:rFonts w:ascii="Times New Roman" w:hAnsi="Times New Roman" w:cs="Times New Roman"/>
          <w:lang w:val="en-US"/>
        </w:rPr>
        <w:t xml:space="preserve">ent application is mentioned in [52-a], see Chap. V.3). </w:t>
      </w:r>
      <w:r w:rsidRPr="00F3711A">
        <w:rPr>
          <w:rFonts w:ascii="Times New Roman" w:hAnsi="Times New Roman" w:cs="Times New Roman"/>
          <w:lang w:val="en-US"/>
        </w:rPr>
        <w:t>Similar flat top energy distribu</w:t>
      </w:r>
      <w:r w:rsidR="00C52640" w:rsidRPr="00F3711A">
        <w:rPr>
          <w:rFonts w:ascii="Times New Roman" w:hAnsi="Times New Roman" w:cs="Times New Roman"/>
          <w:lang w:val="en-US"/>
        </w:rPr>
        <w:t>tions are exhibited by t</w:t>
      </w:r>
      <w:r w:rsidR="005B5184">
        <w:rPr>
          <w:rFonts w:ascii="Times New Roman" w:hAnsi="Times New Roman" w:cs="Times New Roman"/>
          <w:lang w:val="en-US"/>
        </w:rPr>
        <w:t>he B</w:t>
      </w:r>
      <w:r w:rsidR="00C52640" w:rsidRPr="00F3711A">
        <w:rPr>
          <w:rFonts w:ascii="Times New Roman" w:hAnsi="Times New Roman" w:cs="Times New Roman"/>
          <w:lang w:val="en-US"/>
        </w:rPr>
        <w:t>ELLA</w:t>
      </w:r>
      <w:r w:rsidRPr="00F3711A">
        <w:rPr>
          <w:rFonts w:ascii="Times New Roman" w:hAnsi="Times New Roman" w:cs="Times New Roman"/>
          <w:lang w:val="en-US"/>
        </w:rPr>
        <w:t xml:space="preserve"> system at Lawrence Berkeley Laboratory. The next generation of high power laser will deliver 10PW like ELI-NP in Romania or Apollon in France, </w:t>
      </w:r>
      <w:r w:rsidR="00C52640" w:rsidRPr="00F3711A">
        <w:rPr>
          <w:rFonts w:ascii="Times New Roman" w:hAnsi="Times New Roman" w:cs="Times New Roman"/>
          <w:lang w:val="en-US"/>
        </w:rPr>
        <w:t>with a similar top hat beam.  S</w:t>
      </w:r>
      <w:r w:rsidRPr="00F3711A">
        <w:rPr>
          <w:rFonts w:ascii="Times New Roman" w:hAnsi="Times New Roman" w:cs="Times New Roman"/>
          <w:lang w:val="en-US"/>
        </w:rPr>
        <w:t xml:space="preserve">imulation shows that the pulse being already very short, i.e 27fs will require a very thin optical element of a fraction of a mm thick for a beam of 16cm diameter. This element will be extremely difficult to manufacture, extremely fragile to manipulate and very expensive, making the idea of pulse compression of high energy pulse unpractical. Our solution is to use a thin “plastic” film of ~500μm with a diameter of 20cm. The element, that we call plastic for simplicity could be  </w:t>
      </w:r>
      <w:r w:rsidR="00C52640" w:rsidRPr="00F3711A">
        <w:rPr>
          <w:rFonts w:ascii="Times New Roman" w:hAnsi="Times New Roman" w:cs="Times New Roman"/>
          <w:lang w:val="en-US"/>
        </w:rPr>
        <w:t xml:space="preserve">amorphous </w:t>
      </w:r>
      <w:r w:rsidRPr="00F3711A">
        <w:rPr>
          <w:rFonts w:ascii="Times New Roman" w:hAnsi="Times New Roman" w:cs="Times New Roman"/>
          <w:lang w:val="en-US"/>
        </w:rPr>
        <w:t>polymer thermoplastic, like the  PVdC</w:t>
      </w:r>
      <w:r w:rsidR="00C03559">
        <w:rPr>
          <w:rFonts w:ascii="Times New Roman" w:hAnsi="Times New Roman" w:cs="Times New Roman"/>
          <w:lang w:val="en-US"/>
        </w:rPr>
        <w:t xml:space="preserve"> (polyvinylidene chloride)</w:t>
      </w:r>
      <w:r w:rsidRPr="00F3711A">
        <w:rPr>
          <w:rFonts w:ascii="Times New Roman" w:hAnsi="Times New Roman" w:cs="Times New Roman"/>
          <w:lang w:val="en-US"/>
        </w:rPr>
        <w:t xml:space="preserve">, the  </w:t>
      </w:r>
      <w:r w:rsidR="00C52640" w:rsidRPr="00F3711A">
        <w:rPr>
          <w:rFonts w:ascii="Times New Roman" w:hAnsi="Times New Roman" w:cs="Times New Roman"/>
          <w:lang w:val="en-US"/>
        </w:rPr>
        <w:t>additive</w:t>
      </w:r>
      <w:r w:rsidRPr="00F3711A">
        <w:rPr>
          <w:rFonts w:ascii="Times New Roman" w:hAnsi="Times New Roman" w:cs="Times New Roman"/>
          <w:lang w:val="en-US"/>
        </w:rPr>
        <w:t xml:space="preserve"> PVC</w:t>
      </w:r>
      <w:r w:rsidR="00C03559">
        <w:rPr>
          <w:rFonts w:ascii="Times New Roman" w:hAnsi="Times New Roman" w:cs="Times New Roman"/>
          <w:lang w:val="en-US"/>
        </w:rPr>
        <w:t xml:space="preserve"> (polyvinyl chloride)</w:t>
      </w:r>
      <w:r w:rsidRPr="00F3711A">
        <w:rPr>
          <w:rFonts w:ascii="Times New Roman" w:hAnsi="Times New Roman" w:cs="Times New Roman"/>
          <w:lang w:val="en-US"/>
        </w:rPr>
        <w:t>, the  triacetate of cellulose, the polyester, or other elements as long as they are transparent to the wavelength under study, robust, flexible and exhibit a uniform thickness, ideally within a fraction of a wavelength. It is paramount to have a  thickness as uniform as possible across the beam</w:t>
      </w:r>
      <w:r w:rsidR="00C52640" w:rsidRPr="00F3711A">
        <w:rPr>
          <w:rFonts w:ascii="Times New Roman" w:hAnsi="Times New Roman" w:cs="Times New Roman"/>
          <w:lang w:val="en-US"/>
        </w:rPr>
        <w:t>,</w:t>
      </w:r>
      <w:r w:rsidRPr="00F3711A">
        <w:rPr>
          <w:rFonts w:ascii="Times New Roman" w:hAnsi="Times New Roman" w:cs="Times New Roman"/>
          <w:lang w:val="en-US"/>
        </w:rPr>
        <w:t xml:space="preserve"> but does not have to be flat. As opposed to a thin (fraction of a mm) quartz, silicate over a dimension of 20cm, it is abundant, inexpensive and sturdier. It should be susceptible to withstand the laser shot without breaking.  In case where the film breaks, it can be replaced, cheaply, easily for the following shot. In the preferred embodiment shown in </w:t>
      </w:r>
      <w:r w:rsidR="00C52640" w:rsidRPr="00F3711A">
        <w:rPr>
          <w:rFonts w:ascii="Times New Roman" w:hAnsi="Times New Roman" w:cs="Times New Roman"/>
          <w:lang w:val="en-US"/>
        </w:rPr>
        <w:t>F</w:t>
      </w:r>
      <w:r w:rsidRPr="00F3711A">
        <w:rPr>
          <w:rFonts w:ascii="Times New Roman" w:hAnsi="Times New Roman" w:cs="Times New Roman"/>
          <w:lang w:val="en-US"/>
        </w:rPr>
        <w:t xml:space="preserve">ig. </w:t>
      </w:r>
      <w:r w:rsidR="00C52640" w:rsidRPr="00F3711A">
        <w:rPr>
          <w:rFonts w:ascii="Times New Roman" w:hAnsi="Times New Roman" w:cs="Times New Roman"/>
          <w:lang w:val="en-US"/>
        </w:rPr>
        <w:t xml:space="preserve">II. </w:t>
      </w:r>
      <w:r w:rsidRPr="00F3711A">
        <w:rPr>
          <w:rFonts w:ascii="Times New Roman" w:hAnsi="Times New Roman" w:cs="Times New Roman"/>
          <w:lang w:val="en-US"/>
        </w:rPr>
        <w:t>2,</w:t>
      </w:r>
      <w:r w:rsidR="00C52640" w:rsidRPr="00F3711A">
        <w:rPr>
          <w:rFonts w:ascii="Times New Roman" w:hAnsi="Times New Roman" w:cs="Times New Roman"/>
          <w:lang w:val="en-US"/>
        </w:rPr>
        <w:t xml:space="preserve"> </w:t>
      </w:r>
      <w:r w:rsidRPr="00F3711A">
        <w:rPr>
          <w:rFonts w:ascii="Times New Roman" w:hAnsi="Times New Roman" w:cs="Times New Roman"/>
          <w:lang w:val="en-US"/>
        </w:rPr>
        <w:t>the laser beam is focused by an off axis parabola with a f# ab</w:t>
      </w:r>
      <w:r w:rsidR="00C52640" w:rsidRPr="00F3711A">
        <w:rPr>
          <w:rFonts w:ascii="Times New Roman" w:hAnsi="Times New Roman" w:cs="Times New Roman"/>
          <w:lang w:val="en-US"/>
        </w:rPr>
        <w:t xml:space="preserve">out 10. The focused beam plays </w:t>
      </w:r>
      <w:r w:rsidRPr="00F3711A">
        <w:rPr>
          <w:rFonts w:ascii="Times New Roman" w:hAnsi="Times New Roman" w:cs="Times New Roman"/>
          <w:lang w:val="en-US"/>
        </w:rPr>
        <w:t>two roles. a) it can be used to adjust the beam intensity by sliding the film up and down (over a small travel though) in order to optimize intensity and b) to provide a means to eliminate the high spatial frequencies produced by the beam nonuniformities due to the small scale focusing. A pinhole of suitable dimension is located at the focus.  After the focal point the beam is re-imaged to infinity by a second parabola. The pulse can be measured at this point us</w:t>
      </w:r>
      <w:r w:rsidR="005B5184">
        <w:rPr>
          <w:rFonts w:ascii="Times New Roman" w:hAnsi="Times New Roman" w:cs="Times New Roman"/>
          <w:lang w:val="en-US"/>
        </w:rPr>
        <w:t>ing a standard single shot auto</w:t>
      </w:r>
      <w:r w:rsidRPr="00F3711A">
        <w:rPr>
          <w:rFonts w:ascii="Times New Roman" w:hAnsi="Times New Roman" w:cs="Times New Roman"/>
          <w:lang w:val="en-US"/>
        </w:rPr>
        <w:t>correlator technique. Simulations, in the next chapter demonstrate the possibility to compress a 27J, 27 fs into 6fs in a first stage and 2fs in a second stage where the plastic thickness  is 100</w:t>
      </w:r>
      <w:r w:rsidRPr="00F3711A">
        <w:rPr>
          <w:rFonts w:ascii="Symbol" w:hAnsi="Symbol" w:cs="Times New Roman"/>
          <w:lang w:val="en-US"/>
        </w:rPr>
        <w:t></w:t>
      </w:r>
      <w:r w:rsidRPr="00F3711A">
        <w:rPr>
          <w:rFonts w:ascii="Times New Roman" w:hAnsi="Times New Roman" w:cs="Times New Roman"/>
          <w:lang w:val="en-US"/>
        </w:rPr>
        <w:t>m. The beam remains of good quality after this double compression as shown in Fig. II.3.</w:t>
      </w:r>
    </w:p>
    <w:p w:rsidR="007624E5" w:rsidRPr="00F3711A" w:rsidRDefault="007624E5" w:rsidP="007624E5">
      <w:pPr>
        <w:pStyle w:val="Description"/>
        <w:numPr>
          <w:ilvl w:val="0"/>
          <w:numId w:val="0"/>
        </w:numPr>
        <w:rPr>
          <w:noProof/>
          <w:lang w:val="en-US"/>
        </w:rPr>
      </w:pPr>
      <w:r w:rsidRPr="00F3711A">
        <w:rPr>
          <w:noProof/>
          <w:lang w:val="en-IN" w:eastAsia="en-IN"/>
        </w:rPr>
        <w:drawing>
          <wp:inline distT="0" distB="0" distL="0" distR="0" wp14:anchorId="47360CD1" wp14:editId="7F968C1B">
            <wp:extent cx="5755640" cy="1907540"/>
            <wp:effectExtent l="0" t="0" r="0" b="0"/>
            <wp:docPr id="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907540"/>
                    </a:xfrm>
                    <a:prstGeom prst="rect">
                      <a:avLst/>
                    </a:prstGeom>
                    <a:noFill/>
                    <a:ln>
                      <a:noFill/>
                    </a:ln>
                  </pic:spPr>
                </pic:pic>
              </a:graphicData>
            </a:graphic>
          </wp:inline>
        </w:drawing>
      </w:r>
      <w:r w:rsidR="00EA7F18" w:rsidRPr="00F3711A">
        <w:rPr>
          <w:noProof/>
          <w:lang w:val="en-IN" w:eastAsia="en-IN"/>
        </w:rPr>
        <mc:AlternateContent>
          <mc:Choice Requires="wps">
            <w:drawing>
              <wp:anchor distT="0" distB="0" distL="114300" distR="114300" simplePos="0" relativeHeight="251665408" behindDoc="0" locked="0" layoutInCell="1" allowOverlap="1" wp14:anchorId="4D89F460" wp14:editId="6A7B00BC">
                <wp:simplePos x="0" y="0"/>
                <wp:positionH relativeFrom="column">
                  <wp:posOffset>403225</wp:posOffset>
                </wp:positionH>
                <wp:positionV relativeFrom="paragraph">
                  <wp:posOffset>1746250</wp:posOffset>
                </wp:positionV>
                <wp:extent cx="5249545" cy="429260"/>
                <wp:effectExtent l="0" t="0" r="8255" b="254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954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Pr="00685A86" w:rsidRDefault="00D124C1" w:rsidP="007624E5">
                            <w:pPr>
                              <w:rPr>
                                <w:rFonts w:ascii="Times New Roman" w:hAnsi="Times New Roman" w:cs="Times New Roman"/>
                                <w:sz w:val="20"/>
                                <w:szCs w:val="20"/>
                              </w:rPr>
                            </w:pPr>
                            <w:r w:rsidRPr="00685A86">
                              <w:rPr>
                                <w:rFonts w:ascii="Times New Roman" w:hAnsi="Times New Roman" w:cs="Times New Roman"/>
                                <w:sz w:val="20"/>
                                <w:szCs w:val="20"/>
                              </w:rPr>
                              <w:t xml:space="preserve">Fig. </w:t>
                            </w:r>
                            <w:r>
                              <w:rPr>
                                <w:rFonts w:ascii="Times New Roman" w:hAnsi="Times New Roman" w:cs="Times New Roman"/>
                                <w:sz w:val="20"/>
                                <w:szCs w:val="20"/>
                              </w:rPr>
                              <w:t>II.</w:t>
                            </w:r>
                            <w:r w:rsidRPr="00685A86">
                              <w:rPr>
                                <w:rFonts w:ascii="Times New Roman" w:hAnsi="Times New Roman" w:cs="Times New Roman"/>
                                <w:sz w:val="20"/>
                                <w:szCs w:val="20"/>
                              </w:rPr>
                              <w:t>3</w:t>
                            </w:r>
                            <w:r>
                              <w:rPr>
                                <w:rFonts w:ascii="Times New Roman" w:hAnsi="Times New Roman" w:cs="Times New Roman"/>
                                <w:sz w:val="20"/>
                                <w:szCs w:val="20"/>
                              </w:rPr>
                              <w:t>:</w:t>
                            </w:r>
                            <w:r w:rsidRPr="00685A86">
                              <w:rPr>
                                <w:rFonts w:ascii="Times New Roman" w:hAnsi="Times New Roman" w:cs="Times New Roman"/>
                                <w:sz w:val="20"/>
                                <w:szCs w:val="20"/>
                              </w:rPr>
                              <w:t xml:space="preserve"> This figure shows the intensity across the beam profile: a) at the laser output, b)</w:t>
                            </w:r>
                            <w:r>
                              <w:rPr>
                                <w:rFonts w:ascii="Times New Roman" w:hAnsi="Times New Roman" w:cs="Times New Roman"/>
                                <w:sz w:val="20"/>
                                <w:szCs w:val="20"/>
                              </w:rPr>
                              <w:t xml:space="preserve"> </w:t>
                            </w:r>
                            <w:r w:rsidRPr="00685A86">
                              <w:rPr>
                                <w:rFonts w:ascii="Times New Roman" w:hAnsi="Times New Roman" w:cs="Times New Roman"/>
                                <w:sz w:val="20"/>
                                <w:szCs w:val="20"/>
                              </w:rPr>
                              <w:t>after the first stage</w:t>
                            </w:r>
                            <w:r>
                              <w:rPr>
                                <w:rFonts w:ascii="Times New Roman" w:hAnsi="Times New Roman" w:cs="Times New Roman"/>
                                <w:sz w:val="20"/>
                                <w:szCs w:val="20"/>
                              </w:rPr>
                              <w:t xml:space="preserve"> </w:t>
                            </w:r>
                            <w:r w:rsidRPr="00685A86">
                              <w:rPr>
                                <w:rFonts w:ascii="Times New Roman" w:hAnsi="Times New Roman" w:cs="Times New Roman"/>
                                <w:sz w:val="20"/>
                                <w:szCs w:val="20"/>
                              </w:rPr>
                              <w:t>(no spatial filter, c</w:t>
                            </w:r>
                            <w:r>
                              <w:rPr>
                                <w:rFonts w:ascii="Times New Roman" w:hAnsi="Times New Roman" w:cs="Times New Roman"/>
                                <w:sz w:val="20"/>
                                <w:szCs w:val="20"/>
                              </w:rPr>
                              <w:t>) after the second stage (no spat</w:t>
                            </w:r>
                            <w:r w:rsidRPr="00685A86">
                              <w:rPr>
                                <w:rFonts w:ascii="Times New Roman" w:hAnsi="Times New Roman" w:cs="Times New Roman"/>
                                <w:sz w:val="20"/>
                                <w:szCs w:val="20"/>
                              </w:rPr>
                              <w:t>ial fi</w:t>
                            </w:r>
                            <w:r>
                              <w:rPr>
                                <w:rFonts w:ascii="Times New Roman" w:hAnsi="Times New Roman" w:cs="Times New Roman"/>
                                <w:sz w:val="20"/>
                                <w:szCs w:val="20"/>
                              </w:rPr>
                              <w:t>l</w:t>
                            </w:r>
                            <w:r w:rsidRPr="00685A86">
                              <w:rPr>
                                <w:rFonts w:ascii="Times New Roman" w:hAnsi="Times New Roman" w:cs="Times New Roman"/>
                                <w:sz w:val="20"/>
                                <w:szCs w:val="20"/>
                              </w:rPr>
                              <w:t>ter)</w:t>
                            </w:r>
                            <w:r>
                              <w:rPr>
                                <w:rFonts w:ascii="Times New Roman" w:hAnsi="Times New Roman" w:cs="Times New Roman"/>
                                <w:sz w:val="20"/>
                                <w:szCs w:val="20"/>
                              </w:rPr>
                              <w:t xml:space="preserve"> (after [37])</w:t>
                            </w:r>
                          </w:p>
                          <w:p w:rsidR="00D124C1" w:rsidRDefault="00D124C1" w:rsidP="00762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F460" id="Text Box 673" o:spid="_x0000_s1030" type="#_x0000_t202" style="position:absolute;left:0;text-align:left;margin-left:31.75pt;margin-top:137.5pt;width:413.35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" fillcolor="white [3201]" stroked="f" strokeweight=".5pt">
                <v:path arrowok="t"/>
                <v:textbox>
                  <w:txbxContent>
                    <w:p w:rsidR="00D124C1" w:rsidRPr="00685A86" w:rsidRDefault="00D124C1" w:rsidP="007624E5">
                      <w:pPr>
                        <w:rPr>
                          <w:rFonts w:ascii="Times New Roman" w:hAnsi="Times New Roman" w:cs="Times New Roman"/>
                          <w:sz w:val="20"/>
                          <w:szCs w:val="20"/>
                        </w:rPr>
                      </w:pPr>
                      <w:r w:rsidRPr="00685A86">
                        <w:rPr>
                          <w:rFonts w:ascii="Times New Roman" w:hAnsi="Times New Roman" w:cs="Times New Roman"/>
                          <w:sz w:val="20"/>
                          <w:szCs w:val="20"/>
                        </w:rPr>
                        <w:t xml:space="preserve">Fig. </w:t>
                      </w:r>
                      <w:r>
                        <w:rPr>
                          <w:rFonts w:ascii="Times New Roman" w:hAnsi="Times New Roman" w:cs="Times New Roman"/>
                          <w:sz w:val="20"/>
                          <w:szCs w:val="20"/>
                        </w:rPr>
                        <w:t>II.</w:t>
                      </w:r>
                      <w:r w:rsidRPr="00685A86">
                        <w:rPr>
                          <w:rFonts w:ascii="Times New Roman" w:hAnsi="Times New Roman" w:cs="Times New Roman"/>
                          <w:sz w:val="20"/>
                          <w:szCs w:val="20"/>
                        </w:rPr>
                        <w:t>3</w:t>
                      </w:r>
                      <w:r>
                        <w:rPr>
                          <w:rFonts w:ascii="Times New Roman" w:hAnsi="Times New Roman" w:cs="Times New Roman"/>
                          <w:sz w:val="20"/>
                          <w:szCs w:val="20"/>
                        </w:rPr>
                        <w:t>:</w:t>
                      </w:r>
                      <w:r w:rsidRPr="00685A86">
                        <w:rPr>
                          <w:rFonts w:ascii="Times New Roman" w:hAnsi="Times New Roman" w:cs="Times New Roman"/>
                          <w:sz w:val="20"/>
                          <w:szCs w:val="20"/>
                        </w:rPr>
                        <w:t xml:space="preserve"> This figure shows the intensity across the beam profile: a) at the laser output, b)</w:t>
                      </w:r>
                      <w:r>
                        <w:rPr>
                          <w:rFonts w:ascii="Times New Roman" w:hAnsi="Times New Roman" w:cs="Times New Roman"/>
                          <w:sz w:val="20"/>
                          <w:szCs w:val="20"/>
                        </w:rPr>
                        <w:t xml:space="preserve"> </w:t>
                      </w:r>
                      <w:r w:rsidRPr="00685A86">
                        <w:rPr>
                          <w:rFonts w:ascii="Times New Roman" w:hAnsi="Times New Roman" w:cs="Times New Roman"/>
                          <w:sz w:val="20"/>
                          <w:szCs w:val="20"/>
                        </w:rPr>
                        <w:t>after the first stage</w:t>
                      </w:r>
                      <w:r>
                        <w:rPr>
                          <w:rFonts w:ascii="Times New Roman" w:hAnsi="Times New Roman" w:cs="Times New Roman"/>
                          <w:sz w:val="20"/>
                          <w:szCs w:val="20"/>
                        </w:rPr>
                        <w:t xml:space="preserve"> </w:t>
                      </w:r>
                      <w:r w:rsidRPr="00685A86">
                        <w:rPr>
                          <w:rFonts w:ascii="Times New Roman" w:hAnsi="Times New Roman" w:cs="Times New Roman"/>
                          <w:sz w:val="20"/>
                          <w:szCs w:val="20"/>
                        </w:rPr>
                        <w:t>(no spatial filter, c</w:t>
                      </w:r>
                      <w:r>
                        <w:rPr>
                          <w:rFonts w:ascii="Times New Roman" w:hAnsi="Times New Roman" w:cs="Times New Roman"/>
                          <w:sz w:val="20"/>
                          <w:szCs w:val="20"/>
                        </w:rPr>
                        <w:t>) after the second stage (no spat</w:t>
                      </w:r>
                      <w:r w:rsidRPr="00685A86">
                        <w:rPr>
                          <w:rFonts w:ascii="Times New Roman" w:hAnsi="Times New Roman" w:cs="Times New Roman"/>
                          <w:sz w:val="20"/>
                          <w:szCs w:val="20"/>
                        </w:rPr>
                        <w:t>ial fi</w:t>
                      </w:r>
                      <w:r>
                        <w:rPr>
                          <w:rFonts w:ascii="Times New Roman" w:hAnsi="Times New Roman" w:cs="Times New Roman"/>
                          <w:sz w:val="20"/>
                          <w:szCs w:val="20"/>
                        </w:rPr>
                        <w:t>l</w:t>
                      </w:r>
                      <w:r w:rsidRPr="00685A86">
                        <w:rPr>
                          <w:rFonts w:ascii="Times New Roman" w:hAnsi="Times New Roman" w:cs="Times New Roman"/>
                          <w:sz w:val="20"/>
                          <w:szCs w:val="20"/>
                        </w:rPr>
                        <w:t>ter)</w:t>
                      </w:r>
                      <w:r>
                        <w:rPr>
                          <w:rFonts w:ascii="Times New Roman" w:hAnsi="Times New Roman" w:cs="Times New Roman"/>
                          <w:sz w:val="20"/>
                          <w:szCs w:val="20"/>
                        </w:rPr>
                        <w:t xml:space="preserve"> (after [37])</w:t>
                      </w:r>
                    </w:p>
                    <w:p w:rsidR="00D124C1" w:rsidRDefault="00D124C1" w:rsidP="007624E5"/>
                  </w:txbxContent>
                </v:textbox>
              </v:shape>
            </w:pict>
          </mc:Fallback>
        </mc:AlternateContent>
      </w:r>
    </w:p>
    <w:p w:rsidR="007624E5" w:rsidRPr="00F3711A" w:rsidRDefault="007624E5" w:rsidP="007624E5">
      <w:pPr>
        <w:pStyle w:val="Description"/>
        <w:numPr>
          <w:ilvl w:val="0"/>
          <w:numId w:val="0"/>
        </w:numPr>
        <w:spacing w:line="240" w:lineRule="auto"/>
        <w:rPr>
          <w:rFonts w:ascii="Times New Roman" w:hAnsi="Times New Roman" w:cs="Times New Roman"/>
          <w:lang w:val="en-US"/>
        </w:rPr>
      </w:pPr>
    </w:p>
    <w:p w:rsidR="007624E5" w:rsidRPr="00F3711A" w:rsidRDefault="009F3E92" w:rsidP="007624E5">
      <w:pPr>
        <w:pStyle w:val="Description"/>
        <w:numPr>
          <w:ilvl w:val="0"/>
          <w:numId w:val="0"/>
        </w:numPr>
        <w:spacing w:line="240" w:lineRule="auto"/>
        <w:jc w:val="left"/>
        <w:rPr>
          <w:rFonts w:ascii="Times New Roman" w:hAnsi="Times New Roman" w:cs="Times New Roman"/>
          <w:color w:val="FF0000"/>
          <w:lang w:val="en-US"/>
        </w:rPr>
      </w:pPr>
      <w:r>
        <w:rPr>
          <w:rFonts w:ascii="Times New Roman" w:hAnsi="Times New Roman" w:cs="Times New Roman"/>
          <w:lang w:val="en-US"/>
        </w:rPr>
        <w:t xml:space="preserve">      </w:t>
      </w:r>
      <w:r w:rsidR="007624E5" w:rsidRPr="00F3711A">
        <w:rPr>
          <w:rFonts w:ascii="Times New Roman" w:hAnsi="Times New Roman" w:cs="Times New Roman"/>
          <w:lang w:val="en-US"/>
        </w:rPr>
        <w:t>Because there is no real l</w:t>
      </w:r>
      <w:r w:rsidR="005B5184">
        <w:rPr>
          <w:rFonts w:ascii="Times New Roman" w:hAnsi="Times New Roman" w:cs="Times New Roman"/>
          <w:lang w:val="en-US"/>
        </w:rPr>
        <w:t xml:space="preserve">oss in the system we expect an </w:t>
      </w:r>
      <w:r w:rsidR="007624E5" w:rsidRPr="00F3711A">
        <w:rPr>
          <w:rFonts w:ascii="Times New Roman" w:hAnsi="Times New Roman" w:cs="Times New Roman"/>
          <w:lang w:val="en-US"/>
        </w:rPr>
        <w:t xml:space="preserve">overall compressor efficiency </w:t>
      </w:r>
      <w:r w:rsidR="00C52640" w:rsidRPr="00F3711A">
        <w:rPr>
          <w:rFonts w:ascii="Times New Roman" w:hAnsi="Times New Roman" w:cs="Times New Roman"/>
          <w:lang w:val="en-US"/>
        </w:rPr>
        <w:t>in the range</w:t>
      </w:r>
      <w:r w:rsidR="007624E5" w:rsidRPr="00F3711A">
        <w:rPr>
          <w:rFonts w:ascii="Times New Roman" w:hAnsi="Times New Roman" w:cs="Times New Roman"/>
          <w:lang w:val="en-US"/>
        </w:rPr>
        <w:t xml:space="preserve"> &gt;50%. As a consequence the peak power is increased close to 10 times.  Note that ideally,  after each “thin film” a wave front corrector is installed to take into account a possible non-uniformity of the film  thickness that could not affect the B but would be harmful to the wave front. This simple technique provides a spectacular reduction in pulse duration of more than 10 time transforming a PW laser into a greater that 10PW laser. It can also be extended to the 10PW regime to boost its power to more than 100PW or 0.1EW. </w:t>
      </w:r>
    </w:p>
    <w:p w:rsidR="007624E5" w:rsidRPr="00F3711A" w:rsidRDefault="007624E5" w:rsidP="007624E5">
      <w:pPr>
        <w:pStyle w:val="Description"/>
        <w:numPr>
          <w:ilvl w:val="0"/>
          <w:numId w:val="0"/>
        </w:numPr>
        <w:spacing w:line="240" w:lineRule="auto"/>
        <w:rPr>
          <w:rFonts w:ascii="Times New Roman" w:hAnsi="Times New Roman" w:cs="Times New Roman"/>
          <w:b/>
          <w:lang w:val="en-US"/>
        </w:rPr>
      </w:pPr>
    </w:p>
    <w:p w:rsidR="007624E5" w:rsidRPr="00F3711A" w:rsidRDefault="007624E5" w:rsidP="007624E5">
      <w:pPr>
        <w:pStyle w:val="Description"/>
        <w:numPr>
          <w:ilvl w:val="0"/>
          <w:numId w:val="0"/>
        </w:numPr>
        <w:spacing w:line="240" w:lineRule="auto"/>
        <w:rPr>
          <w:rFonts w:ascii="Times New Roman" w:hAnsi="Times New Roman" w:cs="Times New Roman"/>
          <w:b/>
          <w:lang w:val="en-US"/>
        </w:rPr>
      </w:pPr>
      <w:r w:rsidRPr="00F3711A">
        <w:rPr>
          <w:rFonts w:ascii="Times New Roman" w:hAnsi="Times New Roman" w:cs="Times New Roman"/>
          <w:b/>
          <w:lang w:val="en-US"/>
        </w:rPr>
        <w:t>II.2. Modelling of the two stage Thin-Film-Compressor</w:t>
      </w:r>
    </w:p>
    <w:p w:rsidR="007624E5" w:rsidRPr="00F3711A" w:rsidRDefault="007624E5" w:rsidP="007624E5">
      <w:pPr>
        <w:pStyle w:val="Description"/>
        <w:numPr>
          <w:ilvl w:val="0"/>
          <w:numId w:val="0"/>
        </w:numPr>
        <w:spacing w:line="240" w:lineRule="auto"/>
        <w:rPr>
          <w:rFonts w:ascii="Times New Roman" w:hAnsi="Times New Roman" w:cs="Times New Roman"/>
          <w:lang w:val="en-US"/>
        </w:rPr>
      </w:pPr>
    </w:p>
    <w:p w:rsidR="007624E5" w:rsidRPr="00F3711A" w:rsidRDefault="009F3E92" w:rsidP="007624E5">
      <w:pPr>
        <w:pStyle w:val="Description"/>
        <w:numPr>
          <w:ilvl w:val="0"/>
          <w:numId w:val="0"/>
        </w:numPr>
        <w:spacing w:line="240" w:lineRule="auto"/>
        <w:jc w:val="left"/>
        <w:rPr>
          <w:rFonts w:ascii="Times New Roman" w:eastAsia="Malgun Gothic" w:hAnsi="Times New Roman" w:cs="Times New Roman"/>
          <w:spacing w:val="-8"/>
          <w:lang w:val="en-US"/>
        </w:rPr>
      </w:pPr>
      <w:r>
        <w:rPr>
          <w:rFonts w:ascii="Times New Roman" w:hAnsi="Times New Roman" w:cs="Times New Roman"/>
          <w:lang w:val="en-US"/>
        </w:rPr>
        <w:t xml:space="preserve">      </w:t>
      </w:r>
      <w:r w:rsidR="005B5184">
        <w:rPr>
          <w:rFonts w:ascii="Times New Roman" w:hAnsi="Times New Roman" w:cs="Times New Roman"/>
          <w:lang w:val="en-US"/>
        </w:rPr>
        <w:t>Let us</w:t>
      </w:r>
      <w:r w:rsidR="007624E5" w:rsidRPr="00F3711A">
        <w:rPr>
          <w:rFonts w:ascii="Times New Roman" w:hAnsi="Times New Roman" w:cs="Times New Roman"/>
          <w:lang w:val="en-US"/>
        </w:rPr>
        <w:t xml:space="preserve"> consider the physical model thoroughly. The main process which is responsible for spectrum broadening in solid materials is self-phase modulation. </w:t>
      </w:r>
      <w:r w:rsidR="007624E5" w:rsidRPr="00F3711A">
        <w:rPr>
          <w:rFonts w:ascii="Times New Roman" w:eastAsia="Malgun Gothic" w:hAnsi="Times New Roman" w:cs="Times New Roman"/>
          <w:spacing w:val="-8"/>
          <w:lang w:val="en-US"/>
        </w:rPr>
        <w:t>The self-phase modulation is a result of changing refractive index at intense radiation:</w:t>
      </w:r>
    </w:p>
    <w:p w:rsidR="007624E5" w:rsidRPr="00F3711A" w:rsidRDefault="007624E5" w:rsidP="007624E5">
      <w:pPr>
        <w:pStyle w:val="Description"/>
        <w:numPr>
          <w:ilvl w:val="0"/>
          <w:numId w:val="0"/>
        </w:numPr>
        <w:jc w:val="center"/>
        <w:rPr>
          <w:rFonts w:ascii="Times New Roman" w:eastAsia="Malgun Gothic" w:hAnsi="Times New Roman" w:cs="Times New Roman"/>
          <w:lang w:val="en-US"/>
        </w:rPr>
      </w:pPr>
      <w:r w:rsidRPr="00F3711A">
        <w:rPr>
          <w:rFonts w:ascii="Times New Roman" w:eastAsia="Malgun Gothic" w:hAnsi="Times New Roman" w:cs="Times New Roman"/>
          <w:noProof/>
          <w:lang w:val="en-IN" w:eastAsia="en-IN"/>
        </w:rPr>
        <w:drawing>
          <wp:inline distT="0" distB="0" distL="0" distR="0" wp14:anchorId="4070D76C" wp14:editId="44052E30">
            <wp:extent cx="2153920" cy="325120"/>
            <wp:effectExtent l="0" t="0" r="508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3920" cy="325120"/>
                    </a:xfrm>
                    <a:prstGeom prst="rect">
                      <a:avLst/>
                    </a:prstGeom>
                    <a:noFill/>
                    <a:ln>
                      <a:noFill/>
                    </a:ln>
                  </pic:spPr>
                </pic:pic>
              </a:graphicData>
            </a:graphic>
          </wp:inline>
        </w:drawing>
      </w:r>
      <w:r w:rsidRPr="00F3711A">
        <w:rPr>
          <w:rFonts w:ascii="Times New Roman" w:eastAsia="Malgun Gothic" w:hAnsi="Times New Roman" w:cs="Times New Roman"/>
          <w:lang w:val="en-US"/>
        </w:rPr>
        <w:t xml:space="preserve">               </w:t>
      </w:r>
      <w:r w:rsidRPr="00F3711A">
        <w:rPr>
          <w:rFonts w:ascii="Times New Roman" w:eastAsia="Malgun Gothic" w:hAnsi="Times New Roman" w:cs="Times New Roman"/>
          <w:lang w:val="en-US"/>
        </w:rPr>
        <w:tab/>
      </w:r>
      <w:r w:rsidRPr="00F3711A">
        <w:rPr>
          <w:rFonts w:ascii="Times New Roman" w:eastAsia="Malgun Gothic" w:hAnsi="Times New Roman" w:cs="Times New Roman"/>
          <w:lang w:val="en-US"/>
        </w:rPr>
        <w:tab/>
        <w:t xml:space="preserve">   (II.1)</w:t>
      </w:r>
    </w:p>
    <w:p w:rsidR="007624E5" w:rsidRPr="00F3711A" w:rsidRDefault="007624E5" w:rsidP="007624E5">
      <w:pPr>
        <w:pStyle w:val="Description"/>
        <w:numPr>
          <w:ilvl w:val="0"/>
          <w:numId w:val="0"/>
        </w:numPr>
        <w:spacing w:line="240" w:lineRule="auto"/>
        <w:jc w:val="left"/>
        <w:rPr>
          <w:rFonts w:ascii="Times New Roman" w:hAnsi="Times New Roman" w:cs="Times New Roman"/>
          <w:lang w:val="en-US"/>
        </w:rPr>
      </w:pPr>
      <w:r w:rsidRPr="00F3711A">
        <w:rPr>
          <w:rFonts w:ascii="Times New Roman" w:eastAsia="Malgun Gothic" w:hAnsi="Times New Roman" w:cs="Times New Roman"/>
          <w:lang w:val="en-US"/>
        </w:rPr>
        <w:t xml:space="preserve">Here </w:t>
      </w:r>
      <w:r w:rsidRPr="00F3711A">
        <w:rPr>
          <w:rFonts w:ascii="Times New Roman" w:eastAsia="Malgun Gothic" w:hAnsi="Times New Roman" w:cs="Times New Roman"/>
          <w:noProof/>
          <w:position w:val="-10"/>
          <w:lang w:val="en-IN" w:eastAsia="en-IN"/>
        </w:rPr>
        <w:drawing>
          <wp:inline distT="0" distB="0" distL="0" distR="0" wp14:anchorId="15C9CD1E" wp14:editId="79CEBE07">
            <wp:extent cx="670560" cy="193040"/>
            <wp:effectExtent l="0" t="0" r="0" b="1016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560" cy="193040"/>
                    </a:xfrm>
                    <a:prstGeom prst="rect">
                      <a:avLst/>
                    </a:prstGeom>
                    <a:noFill/>
                    <a:ln>
                      <a:noFill/>
                    </a:ln>
                  </pic:spPr>
                </pic:pic>
              </a:graphicData>
            </a:graphic>
          </wp:inline>
        </w:drawing>
      </w:r>
      <w:r w:rsidRPr="00F3711A">
        <w:rPr>
          <w:rFonts w:ascii="Times New Roman" w:eastAsia="Malgun Gothic" w:hAnsi="Times New Roman" w:cs="Times New Roman"/>
          <w:lang w:val="en-US"/>
        </w:rPr>
        <w:t>− complex amplitude of electric field,</w:t>
      </w:r>
      <w:r w:rsidRPr="00F3711A">
        <w:rPr>
          <w:rFonts w:ascii="Times New Roman" w:eastAsia="Malgun Gothic" w:hAnsi="Times New Roman" w:cs="Times New Roman"/>
          <w:i/>
          <w:lang w:val="en-US"/>
        </w:rPr>
        <w:t xml:space="preserve"> I –</w:t>
      </w:r>
      <w:r w:rsidRPr="00F3711A">
        <w:rPr>
          <w:rFonts w:ascii="Times New Roman" w:eastAsia="Malgun Gothic" w:hAnsi="Times New Roman" w:cs="Times New Roman"/>
          <w:lang w:val="en-US"/>
        </w:rPr>
        <w:t xml:space="preserve"> intensity, n</w:t>
      </w:r>
      <w:r w:rsidRPr="00F3711A">
        <w:rPr>
          <w:rFonts w:ascii="Times New Roman" w:eastAsia="Malgun Gothic" w:hAnsi="Times New Roman" w:cs="Times New Roman"/>
          <w:vertAlign w:val="subscript"/>
          <w:lang w:val="en-US"/>
        </w:rPr>
        <w:t>0</w:t>
      </w:r>
      <w:r w:rsidRPr="00F3711A">
        <w:rPr>
          <w:rFonts w:ascii="Times New Roman" w:eastAsia="Malgun Gothic" w:hAnsi="Times New Roman" w:cs="Times New Roman"/>
          <w:lang w:val="en-US"/>
        </w:rPr>
        <w:t xml:space="preserve"> – linear part of refractive index, </w:t>
      </w:r>
      <w:r w:rsidRPr="00F3711A">
        <w:rPr>
          <w:rFonts w:ascii="Times New Roman" w:eastAsia="Malgun Gothic" w:hAnsi="Times New Roman" w:cs="Times New Roman"/>
          <w:noProof/>
          <w:position w:val="-10"/>
          <w:lang w:val="en-IN" w:eastAsia="en-IN"/>
        </w:rPr>
        <w:drawing>
          <wp:inline distT="0" distB="0" distL="0" distR="0" wp14:anchorId="0B5D1359" wp14:editId="0CBBFA1A">
            <wp:extent cx="1788160" cy="21336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160" cy="213360"/>
                    </a:xfrm>
                    <a:prstGeom prst="rect">
                      <a:avLst/>
                    </a:prstGeom>
                    <a:noFill/>
                    <a:ln>
                      <a:noFill/>
                    </a:ln>
                  </pic:spPr>
                </pic:pic>
              </a:graphicData>
            </a:graphic>
          </wp:inline>
        </w:drawing>
      </w:r>
      <w:r w:rsidRPr="00F3711A">
        <w:rPr>
          <w:rFonts w:ascii="Times New Roman" w:eastAsia="Malgun Gothic" w:hAnsi="Times New Roman" w:cs="Times New Roman"/>
          <w:lang w:val="en-US"/>
        </w:rPr>
        <w:t xml:space="preserve">, </w:t>
      </w:r>
      <w:r w:rsidRPr="00F3711A">
        <w:rPr>
          <w:rFonts w:ascii="Times New Roman" w:eastAsia="Calibri" w:hAnsi="Times New Roman" w:cs="Times New Roman"/>
          <w:noProof/>
          <w:position w:val="-10"/>
          <w:lang w:val="en-IN" w:eastAsia="en-IN"/>
        </w:rPr>
        <w:drawing>
          <wp:inline distT="0" distB="0" distL="0" distR="0" wp14:anchorId="227676D6" wp14:editId="35B9BCD8">
            <wp:extent cx="213360" cy="2032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Pr="00F3711A">
        <w:rPr>
          <w:rFonts w:ascii="Times New Roman" w:eastAsia="Malgun Gothic" w:hAnsi="Times New Roman" w:cs="Times New Roman"/>
          <w:lang w:val="en-US"/>
        </w:rPr>
        <w:t xml:space="preserve"> − nonlinear susceptibility. Typical values of </w:t>
      </w:r>
      <m:oMath>
        <m:r>
          <w:rPr>
            <w:rFonts w:ascii="Cambria Math" w:eastAsia="Malgun Gothic" w:hAnsi="Cambria Math" w:cs="Times New Roman"/>
            <w:lang w:val="en-US"/>
          </w:rPr>
          <m:t>γ</m:t>
        </m:r>
      </m:oMath>
      <w:r w:rsidRPr="00F3711A">
        <w:rPr>
          <w:rFonts w:ascii="Times New Roman" w:eastAsia="Malgun Gothic" w:hAnsi="Times New Roman" w:cs="Times New Roman"/>
          <w:lang w:val="en-US"/>
        </w:rPr>
        <w:t xml:space="preserve"> for optical glasses are </w:t>
      </w:r>
      <w:r w:rsidRPr="00F3711A">
        <w:rPr>
          <w:rFonts w:ascii="Times New Roman" w:eastAsia="Malgun Gothic" w:hAnsi="Times New Roman" w:cs="Times New Roman"/>
          <w:noProof/>
          <w:position w:val="-10"/>
          <w:lang w:val="en-IN" w:eastAsia="en-IN"/>
        </w:rPr>
        <w:drawing>
          <wp:inline distT="0" distB="0" distL="0" distR="0" wp14:anchorId="318E80CA" wp14:editId="42EF8273">
            <wp:extent cx="1158240" cy="203200"/>
            <wp:effectExtent l="0" t="0" r="1016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8240" cy="203200"/>
                    </a:xfrm>
                    <a:prstGeom prst="rect">
                      <a:avLst/>
                    </a:prstGeom>
                    <a:noFill/>
                    <a:ln>
                      <a:noFill/>
                    </a:ln>
                  </pic:spPr>
                </pic:pic>
              </a:graphicData>
            </a:graphic>
          </wp:inline>
        </w:drawing>
      </w:r>
      <w:r w:rsidRPr="00F3711A">
        <w:rPr>
          <w:rFonts w:ascii="Times New Roman" w:eastAsia="Malgun Gothic" w:hAnsi="Times New Roman" w:cs="Times New Roman"/>
          <w:lang w:val="en-US"/>
        </w:rPr>
        <w:t xml:space="preserve"> </w:t>
      </w:r>
      <w:r w:rsidR="00CC19AB" w:rsidRPr="00F3711A">
        <w:rPr>
          <w:rFonts w:ascii="Times New Roman" w:eastAsia="Malgun Gothic" w:hAnsi="Times New Roman" w:cs="Times New Roman"/>
          <w:lang w:val="en-US"/>
        </w:rPr>
        <w:fldChar w:fldCharType="begin"/>
      </w:r>
      <w:r w:rsidR="00B9008B">
        <w:rPr>
          <w:rFonts w:ascii="Times New Roman" w:eastAsia="Malgun Gothic" w:hAnsi="Times New Roman" w:cs="Times New Roman"/>
          <w:lang w:val="en-US"/>
        </w:rPr>
        <w:instrText xml:space="preserve"> ADDIN ZOTERO_ITEM CSL_CITATION {"citationID":"c4g904rq2","properties":{"formattedCitation":"[53]","plainCitation":"[53]"},"citationItems":[{"id":123,"uris":["http://zotero.org/groups/810307/items/QRCJGJNK"],"uri":["http://zotero.org/groups/810307/items/QRCJGJNK"],"itemData":{"id":123,"type":"article-journal","title":"Compact 300-J/300-GW Frequency-Doubled Neodymium Glass Laser—Part I: Limiting Power by Self-Focusing","container-title":"IEEE Journal of Quantum Electronics","page":"336–344","volume":"45","issue":"4","author":[{"family":"Potemkin","given":"Anatoly K"},{"family":"Khazanov","given":"Efim A"},{"family":"Martyanov","given":"Mikhail A"},{"family":"Mar'yana","given":"S Kochetkova"}],"issued":{"date-parts":[["2009"]]}}}],"schema":"https://github.com/citation-style-language/schema/raw/master/csl-citation.json"} </w:instrText>
      </w:r>
      <w:r w:rsidR="00CC19AB" w:rsidRPr="00F3711A">
        <w:rPr>
          <w:rFonts w:ascii="Times New Roman" w:eastAsia="Malgun Gothic" w:hAnsi="Times New Roman" w:cs="Times New Roman"/>
          <w:lang w:val="en-US"/>
        </w:rPr>
        <w:fldChar w:fldCharType="separate"/>
      </w:r>
      <w:r w:rsidR="00C87801" w:rsidRPr="00F3711A">
        <w:rPr>
          <w:rFonts w:ascii="Times New Roman" w:eastAsia="Malgun Gothic" w:hAnsi="Times New Roman" w:cs="Times New Roman"/>
        </w:rPr>
        <w:t>[53]</w:t>
      </w:r>
      <w:r w:rsidR="00CC19AB" w:rsidRPr="00F3711A">
        <w:rPr>
          <w:rFonts w:ascii="Times New Roman" w:eastAsia="Malgun Gothic" w:hAnsi="Times New Roman" w:cs="Times New Roman"/>
          <w:lang w:val="en-US"/>
        </w:rPr>
        <w:fldChar w:fldCharType="end"/>
      </w:r>
      <w:r w:rsidRPr="00F3711A">
        <w:rPr>
          <w:rFonts w:ascii="Times New Roman" w:eastAsia="Malgun Gothic" w:hAnsi="Times New Roman" w:cs="Times New Roman"/>
          <w:lang w:val="en-US"/>
        </w:rPr>
        <w:t>. The other imp</w:t>
      </w:r>
      <w:r w:rsidR="009F33D9">
        <w:rPr>
          <w:rFonts w:ascii="Times New Roman" w:eastAsia="Malgun Gothic" w:hAnsi="Times New Roman" w:cs="Times New Roman"/>
          <w:lang w:val="en-US"/>
        </w:rPr>
        <w:t>ortant phenomena</w:t>
      </w:r>
      <w:r w:rsidRPr="00F3711A">
        <w:rPr>
          <w:rFonts w:ascii="Times New Roman" w:eastAsia="Malgun Gothic" w:hAnsi="Times New Roman" w:cs="Times New Roman"/>
          <w:lang w:val="en-US"/>
        </w:rPr>
        <w:t xml:space="preserve"> are linear disper</w:t>
      </w:r>
      <w:r w:rsidR="00C52640" w:rsidRPr="00F3711A">
        <w:rPr>
          <w:rFonts w:ascii="Times New Roman" w:eastAsia="Malgun Gothic" w:hAnsi="Times New Roman" w:cs="Times New Roman"/>
          <w:lang w:val="en-US"/>
        </w:rPr>
        <w:t>s</w:t>
      </w:r>
      <w:r w:rsidRPr="00F3711A">
        <w:rPr>
          <w:rFonts w:ascii="Times New Roman" w:eastAsia="Malgun Gothic" w:hAnsi="Times New Roman" w:cs="Times New Roman"/>
          <w:lang w:val="en-US"/>
        </w:rPr>
        <w:t>ion</w:t>
      </w:r>
      <w:r w:rsidRPr="00F3711A">
        <w:rPr>
          <w:rFonts w:ascii="Times New Roman" w:hAnsi="Times New Roman" w:cs="Times New Roman"/>
          <w:lang w:val="en-US"/>
        </w:rPr>
        <w:t xml:space="preserve"> – the dependence of refractive index versus </w:t>
      </w:r>
      <w:r w:rsidR="00C52640" w:rsidRPr="00F3711A">
        <w:rPr>
          <w:rFonts w:ascii="Times New Roman" w:hAnsi="Times New Roman" w:cs="Times New Roman"/>
          <w:lang w:val="en-US"/>
        </w:rPr>
        <w:t>wave</w:t>
      </w:r>
      <w:r w:rsidRPr="00F3711A">
        <w:rPr>
          <w:rFonts w:ascii="Times New Roman" w:hAnsi="Times New Roman" w:cs="Times New Roman"/>
          <w:lang w:val="en-US"/>
        </w:rPr>
        <w:t xml:space="preserve">length and </w:t>
      </w:r>
      <w:r w:rsidRPr="00F3711A">
        <w:rPr>
          <w:rFonts w:ascii="Times New Roman" w:eastAsia="Malgun Gothic" w:hAnsi="Times New Roman" w:cs="Times New Roman"/>
          <w:spacing w:val="-8"/>
          <w:lang w:val="en-US"/>
        </w:rPr>
        <w:t>effect</w:t>
      </w:r>
      <w:r w:rsidRPr="00F3711A">
        <w:rPr>
          <w:rFonts w:ascii="Times New Roman" w:hAnsi="Times New Roman" w:cs="Times New Roman"/>
          <w:lang w:val="en-US"/>
        </w:rPr>
        <w:t xml:space="preserve"> of</w:t>
      </w:r>
      <w:r w:rsidRPr="00F3711A">
        <w:rPr>
          <w:rFonts w:ascii="Times New Roman" w:eastAsia="Malgun Gothic" w:hAnsi="Times New Roman" w:cs="Times New Roman"/>
          <w:spacing w:val="-8"/>
          <w:lang w:val="en-US"/>
        </w:rPr>
        <w:t xml:space="preserve"> </w:t>
      </w:r>
      <w:r w:rsidRPr="00F3711A">
        <w:rPr>
          <w:rFonts w:ascii="Times New Roman" w:eastAsia="Malgun Gothic" w:hAnsi="Times New Roman" w:cs="Times New Roman"/>
          <w:lang w:val="en-US"/>
        </w:rPr>
        <w:t>self-steepening.</w:t>
      </w:r>
      <w:r w:rsidRPr="00F3711A">
        <w:rPr>
          <w:rFonts w:ascii="Times New Roman" w:hAnsi="Times New Roman" w:cs="Times New Roman"/>
          <w:lang w:val="en-US"/>
        </w:rPr>
        <w:t xml:space="preserve"> The influence of the processes on pulse parameters can be described in the frame of quasi-optical approximation </w:t>
      </w:r>
      <w:r w:rsidR="00CC19AB" w:rsidRPr="00F3711A">
        <w:rPr>
          <w:rFonts w:ascii="Times New Roman" w:hAnsi="Times New Roman" w:cs="Times New Roman"/>
          <w:lang w:val="en-US"/>
        </w:rPr>
        <w:fldChar w:fldCharType="begin"/>
      </w:r>
      <w:r w:rsidR="00B9008B">
        <w:rPr>
          <w:rFonts w:ascii="Times New Roman" w:hAnsi="Times New Roman" w:cs="Times New Roman"/>
          <w:lang w:val="en-US"/>
        </w:rPr>
        <w:instrText xml:space="preserve"> ADDIN ZOTERO_ITEM CSL_CITATION {"citationID":"13bduancjt","properties":{"formattedCitation":"[54]","plainCitation":"[54]"},"citationItems":[{"id":63,"uris":["http://zotero.org/groups/810307/items/IF26RN49"],"uri":["http://zotero.org/groups/810307/items/IF26RN49"],"itemData":{"id":63,"type":"article-journal","title":"Optics of femtosecond laser pulses","container-title":"Moscow Izdatel Nauka","volume":"1","author":[{"family":"Akhmanov","given":"Sergei A"},{"family":"Vysloukh","given":"Viktor A"},{"family":"Chirkin","given":"Anatolii S"}],"issued":{"date-parts":[["1988"]]}}}],"schema":"https://github.com/citation-style-language/schema/raw/master/csl-citation.json"} </w:instrText>
      </w:r>
      <w:r w:rsidR="00CC19AB" w:rsidRPr="00F3711A">
        <w:rPr>
          <w:rFonts w:ascii="Times New Roman" w:hAnsi="Times New Roman" w:cs="Times New Roman"/>
          <w:lang w:val="en-US"/>
        </w:rPr>
        <w:fldChar w:fldCharType="separate"/>
      </w:r>
      <w:r w:rsidR="00C87801" w:rsidRPr="00F3711A">
        <w:rPr>
          <w:rFonts w:ascii="Times New Roman" w:hAnsi="Times New Roman" w:cs="Times New Roman"/>
        </w:rPr>
        <w:t>[54]</w:t>
      </w:r>
      <w:r w:rsidR="00CC19AB" w:rsidRPr="00F3711A">
        <w:rPr>
          <w:rFonts w:ascii="Times New Roman" w:hAnsi="Times New Roman" w:cs="Times New Roman"/>
          <w:lang w:val="en-US"/>
        </w:rPr>
        <w:fldChar w:fldCharType="end"/>
      </w:r>
      <w:r w:rsidRPr="00F3711A">
        <w:rPr>
          <w:rFonts w:ascii="Times New Roman" w:hAnsi="Times New Roman" w:cs="Times New Roman"/>
          <w:lang w:val="en-US"/>
        </w:rPr>
        <w:t>:</w:t>
      </w:r>
    </w:p>
    <w:p w:rsidR="007624E5" w:rsidRPr="00F3711A" w:rsidRDefault="007624E5" w:rsidP="007624E5">
      <w:pPr>
        <w:pStyle w:val="Description"/>
        <w:numPr>
          <w:ilvl w:val="0"/>
          <w:numId w:val="0"/>
        </w:numPr>
        <w:rPr>
          <w:rFonts w:ascii="Times New Roman" w:hAnsi="Times New Roman" w:cs="Times New Roman"/>
          <w:lang w:val="en-US"/>
        </w:rPr>
      </w:pPr>
      <w:r w:rsidRPr="00F3711A">
        <w:rPr>
          <w:rFonts w:ascii="Times New Roman" w:hAnsi="Times New Roman" w:cs="Times New Roman"/>
          <w:noProof/>
          <w:lang w:val="en-IN" w:eastAsia="en-IN"/>
        </w:rPr>
        <w:drawing>
          <wp:anchor distT="0" distB="0" distL="114300" distR="114300" simplePos="0" relativeHeight="251662336" behindDoc="0" locked="0" layoutInCell="1" allowOverlap="1" wp14:anchorId="796C5109" wp14:editId="4B6DCF9D">
            <wp:simplePos x="0" y="0"/>
            <wp:positionH relativeFrom="column">
              <wp:posOffset>1060450</wp:posOffset>
            </wp:positionH>
            <wp:positionV relativeFrom="paragraph">
              <wp:posOffset>60325</wp:posOffset>
            </wp:positionV>
            <wp:extent cx="2943225" cy="381000"/>
            <wp:effectExtent l="19050" t="0" r="9525" b="0"/>
            <wp:wrapNone/>
            <wp:docPr id="685" name="Объек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381000"/>
                    </a:xfrm>
                    <a:prstGeom prst="rect">
                      <a:avLst/>
                    </a:prstGeom>
                    <a:noFill/>
                  </pic:spPr>
                </pic:pic>
              </a:graphicData>
            </a:graphic>
          </wp:anchor>
        </w:drawing>
      </w:r>
    </w:p>
    <w:p w:rsidR="007624E5" w:rsidRPr="00F3711A" w:rsidRDefault="007624E5" w:rsidP="007624E5">
      <w:pPr>
        <w:pStyle w:val="Description"/>
        <w:numPr>
          <w:ilvl w:val="0"/>
          <w:numId w:val="0"/>
        </w:numPr>
        <w:spacing w:line="240" w:lineRule="auto"/>
        <w:rPr>
          <w:rFonts w:ascii="Times New Roman" w:hAnsi="Times New Roman" w:cs="Times New Roman"/>
          <w:lang w:val="en-US"/>
        </w:rPr>
      </w:pPr>
      <w:r w:rsidRPr="00F3711A">
        <w:rPr>
          <w:rFonts w:ascii="Times New Roman" w:hAnsi="Times New Roman" w:cs="Times New Roman"/>
          <w:lang w:val="en-US"/>
        </w:rPr>
        <w:t xml:space="preserve">                                                                                                              </w:t>
      </w:r>
      <w:r w:rsidRPr="00F3711A">
        <w:rPr>
          <w:rFonts w:ascii="Times New Roman" w:hAnsi="Times New Roman" w:cs="Times New Roman"/>
          <w:lang w:val="en-US"/>
        </w:rPr>
        <w:tab/>
        <w:t>(II.2)</w:t>
      </w:r>
    </w:p>
    <w:p w:rsidR="007624E5" w:rsidRPr="00F3711A" w:rsidRDefault="007624E5" w:rsidP="007624E5">
      <w:pPr>
        <w:pStyle w:val="Description"/>
        <w:numPr>
          <w:ilvl w:val="0"/>
          <w:numId w:val="0"/>
        </w:numPr>
        <w:spacing w:line="240" w:lineRule="auto"/>
        <w:rPr>
          <w:rFonts w:ascii="Times New Roman" w:hAnsi="Times New Roman" w:cs="Times New Roman"/>
          <w:lang w:val="en-US"/>
        </w:rPr>
      </w:pPr>
      <w:r w:rsidRPr="00F3711A">
        <w:rPr>
          <w:rFonts w:ascii="Times New Roman" w:hAnsi="Times New Roman" w:cs="Times New Roman"/>
          <w:lang w:val="en-US"/>
        </w:rPr>
        <w:t xml:space="preserve">Here, </w:t>
      </w:r>
      <w:r w:rsidRPr="00F3711A">
        <w:rPr>
          <w:rFonts w:ascii="Times New Roman" w:hAnsi="Times New Roman" w:cs="Times New Roman"/>
          <w:noProof/>
          <w:position w:val="-10"/>
          <w:lang w:val="en-IN" w:eastAsia="en-IN"/>
        </w:rPr>
        <w:drawing>
          <wp:inline distT="0" distB="0" distL="0" distR="0" wp14:anchorId="4EC291ED" wp14:editId="19650D69">
            <wp:extent cx="1259840" cy="213360"/>
            <wp:effectExtent l="0" t="0" r="1016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9840" cy="213360"/>
                    </a:xfrm>
                    <a:prstGeom prst="rect">
                      <a:avLst/>
                    </a:prstGeom>
                    <a:noFill/>
                    <a:ln>
                      <a:noFill/>
                    </a:ln>
                  </pic:spPr>
                </pic:pic>
              </a:graphicData>
            </a:graphic>
          </wp:inline>
        </w:drawing>
      </w:r>
      <w:r w:rsidRPr="00F3711A">
        <w:rPr>
          <w:rFonts w:ascii="Times New Roman" w:hAnsi="Times New Roman" w:cs="Times New Roman"/>
          <w:lang w:val="en-US"/>
        </w:rPr>
        <w:t xml:space="preserve">, </w:t>
      </w:r>
      <w:r w:rsidRPr="00F3711A">
        <w:rPr>
          <w:rFonts w:ascii="Times New Roman" w:hAnsi="Times New Roman" w:cs="Times New Roman"/>
          <w:i/>
          <w:lang w:val="en-US"/>
        </w:rPr>
        <w:t>u</w:t>
      </w:r>
      <w:r w:rsidRPr="00F3711A">
        <w:rPr>
          <w:rFonts w:ascii="Times New Roman" w:hAnsi="Times New Roman" w:cs="Times New Roman"/>
          <w:lang w:val="en-US"/>
        </w:rPr>
        <w:t xml:space="preserve"> –</w:t>
      </w:r>
      <w:r w:rsidRPr="00F3711A">
        <w:rPr>
          <w:rFonts w:ascii="Times New Roman" w:hAnsi="Times New Roman" w:cs="Times New Roman"/>
          <w:i/>
          <w:lang w:val="en-US"/>
        </w:rPr>
        <w:t xml:space="preserve"> </w:t>
      </w:r>
      <w:r w:rsidRPr="00F3711A">
        <w:rPr>
          <w:rFonts w:ascii="Times New Roman" w:hAnsi="Times New Roman" w:cs="Times New Roman"/>
          <w:lang w:val="en-US"/>
        </w:rPr>
        <w:t>group velocity, c – speed of light, t – time, z – longitudinal coordinate,</w:t>
      </w:r>
      <m:oMath>
        <m:r>
          <w:rPr>
            <w:rFonts w:ascii="Cambria Math" w:hAnsi="Cambria Math" w:cs="Times New Roman"/>
            <w:lang w:val="en-US"/>
          </w:rPr>
          <m:t xml:space="preserve"> </m:t>
        </m:r>
      </m:oMath>
      <w:r w:rsidRPr="00F3711A">
        <w:rPr>
          <w:rFonts w:ascii="Times New Roman" w:hAnsi="Times New Roman" w:cs="Times New Roman"/>
          <w:noProof/>
          <w:position w:val="-34"/>
          <w:lang w:val="en-IN" w:eastAsia="en-IN"/>
        </w:rPr>
        <w:drawing>
          <wp:inline distT="0" distB="0" distL="0" distR="0" wp14:anchorId="54C04697" wp14:editId="6F60F9B3">
            <wp:extent cx="650240" cy="447040"/>
            <wp:effectExtent l="0" t="0" r="10160" b="1016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240" cy="447040"/>
                    </a:xfrm>
                    <a:prstGeom prst="rect">
                      <a:avLst/>
                    </a:prstGeom>
                    <a:noFill/>
                    <a:ln>
                      <a:noFill/>
                    </a:ln>
                  </pic:spPr>
                </pic:pic>
              </a:graphicData>
            </a:graphic>
          </wp:inline>
        </w:drawing>
      </w:r>
      <w:r w:rsidRPr="00F3711A">
        <w:rPr>
          <w:rFonts w:ascii="Times New Roman" w:hAnsi="Times New Roman" w:cs="Times New Roman"/>
          <w:lang w:val="en-US"/>
        </w:rPr>
        <w:t xml:space="preserve"> – parameter of group velocity dispersion (GVD) and </w:t>
      </w:r>
      <w:r w:rsidRPr="00F3711A">
        <w:rPr>
          <w:rFonts w:ascii="Times New Roman" w:hAnsi="Times New Roman" w:cs="Times New Roman"/>
          <w:i/>
          <w:lang w:val="en-US"/>
        </w:rPr>
        <w:t>k</w:t>
      </w:r>
      <w:r w:rsidRPr="00F3711A">
        <w:rPr>
          <w:rFonts w:ascii="Times New Roman" w:hAnsi="Times New Roman" w:cs="Times New Roman"/>
          <w:vertAlign w:val="subscript"/>
          <w:lang w:val="en-US"/>
        </w:rPr>
        <w:t>0</w:t>
      </w:r>
      <w:r w:rsidRPr="00F3711A">
        <w:rPr>
          <w:rFonts w:ascii="Times New Roman" w:hAnsi="Times New Roman" w:cs="Times New Roman"/>
          <w:lang w:val="en-US"/>
        </w:rPr>
        <w:t xml:space="preserve"> – wave vector. We use the equation with the initial condition on the boundary (z=0): </w:t>
      </w:r>
      <w:r w:rsidRPr="00F3711A">
        <w:rPr>
          <w:rFonts w:ascii="Times New Roman" w:eastAsia="Calibri" w:hAnsi="Times New Roman" w:cs="Times New Roman"/>
          <w:noProof/>
          <w:position w:val="-10"/>
          <w:lang w:val="en-IN" w:eastAsia="en-IN"/>
        </w:rPr>
        <w:drawing>
          <wp:inline distT="0" distB="0" distL="0" distR="0" wp14:anchorId="765848FA" wp14:editId="33F48FE3">
            <wp:extent cx="1402080" cy="2032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2080" cy="203200"/>
                    </a:xfrm>
                    <a:prstGeom prst="rect">
                      <a:avLst/>
                    </a:prstGeom>
                    <a:noFill/>
                    <a:ln>
                      <a:noFill/>
                    </a:ln>
                  </pic:spPr>
                </pic:pic>
              </a:graphicData>
            </a:graphic>
          </wp:inline>
        </w:drawing>
      </w:r>
      <w:r w:rsidRPr="00F3711A">
        <w:rPr>
          <w:rFonts w:ascii="Times New Roman" w:hAnsi="Times New Roman" w:cs="Times New Roman"/>
          <w:lang w:val="en-US"/>
        </w:rPr>
        <w:t>. Chirped mirrors are implemented after each nonlinear stage. The mirrors produce a correction of spectral phase and pulse shortening. In the simple case, it corrects only quadratic component of the phase:</w:t>
      </w:r>
    </w:p>
    <w:p w:rsidR="007624E5" w:rsidRPr="00F3711A" w:rsidRDefault="007624E5" w:rsidP="007624E5">
      <w:pPr>
        <w:pStyle w:val="Description"/>
        <w:numPr>
          <w:ilvl w:val="0"/>
          <w:numId w:val="0"/>
        </w:numPr>
        <w:jc w:val="center"/>
        <w:rPr>
          <w:rFonts w:ascii="Times New Roman" w:hAnsi="Times New Roman" w:cs="Times New Roman"/>
          <w:lang w:val="en-US"/>
        </w:rPr>
      </w:pPr>
      <w:r w:rsidRPr="00F3711A">
        <w:rPr>
          <w:rFonts w:ascii="Times New Roman" w:hAnsi="Times New Roman" w:cs="Times New Roman"/>
          <w:noProof/>
          <w:lang w:val="en-IN" w:eastAsia="en-IN"/>
        </w:rPr>
        <w:drawing>
          <wp:inline distT="0" distB="0" distL="0" distR="0" wp14:anchorId="4840D50D" wp14:editId="7A3A288A">
            <wp:extent cx="1686560" cy="477520"/>
            <wp:effectExtent l="0" t="0" r="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6560" cy="477520"/>
                    </a:xfrm>
                    <a:prstGeom prst="rect">
                      <a:avLst/>
                    </a:prstGeom>
                    <a:noFill/>
                    <a:ln>
                      <a:noFill/>
                    </a:ln>
                  </pic:spPr>
                </pic:pic>
              </a:graphicData>
            </a:graphic>
          </wp:inline>
        </w:drawing>
      </w:r>
      <w:r w:rsidRPr="00F3711A">
        <w:rPr>
          <w:rFonts w:ascii="Times New Roman" w:hAnsi="Times New Roman" w:cs="Times New Roman"/>
          <w:lang w:val="en-US"/>
        </w:rPr>
        <w:t xml:space="preserve">                (II.3)</w:t>
      </w:r>
    </w:p>
    <w:p w:rsidR="007624E5" w:rsidRDefault="007624E5" w:rsidP="007624E5">
      <w:pPr>
        <w:pStyle w:val="Description"/>
        <w:numPr>
          <w:ilvl w:val="0"/>
          <w:numId w:val="0"/>
        </w:numPr>
        <w:spacing w:line="240" w:lineRule="auto"/>
        <w:rPr>
          <w:rFonts w:ascii="Times New Roman" w:hAnsi="Times New Roman" w:cs="Times New Roman"/>
          <w:lang w:val="en-US"/>
        </w:rPr>
      </w:pPr>
      <w:r w:rsidRPr="00F3711A">
        <w:rPr>
          <w:rFonts w:ascii="Times New Roman" w:hAnsi="Times New Roman" w:cs="Times New Roman"/>
          <w:lang w:val="en-US"/>
        </w:rPr>
        <w:t>Here A</w:t>
      </w:r>
      <w:r w:rsidRPr="00F3711A">
        <w:rPr>
          <w:rFonts w:ascii="Times New Roman" w:hAnsi="Times New Roman" w:cs="Times New Roman"/>
          <w:vertAlign w:val="subscript"/>
          <w:lang w:val="en-US"/>
        </w:rPr>
        <w:t>out</w:t>
      </w:r>
      <w:r w:rsidRPr="00F3711A">
        <w:rPr>
          <w:rFonts w:ascii="Times New Roman" w:hAnsi="Times New Roman" w:cs="Times New Roman"/>
          <w:lang w:val="en-US"/>
        </w:rPr>
        <w:t xml:space="preserve"> and A</w:t>
      </w:r>
      <w:r w:rsidRPr="00F3711A">
        <w:rPr>
          <w:rFonts w:ascii="Times New Roman" w:hAnsi="Times New Roman" w:cs="Times New Roman"/>
          <w:vertAlign w:val="subscript"/>
          <w:lang w:val="en-US"/>
        </w:rPr>
        <w:t>c</w:t>
      </w:r>
      <w:r w:rsidRPr="00F3711A">
        <w:rPr>
          <w:rFonts w:ascii="Times New Roman" w:hAnsi="Times New Roman" w:cs="Times New Roman"/>
          <w:lang w:val="en-US"/>
        </w:rPr>
        <w:t xml:space="preserve"> the amplitudes of the pulse at the output of the nonlinear element and after the recompression, F and F</w:t>
      </w:r>
      <w:r w:rsidRPr="00F3711A">
        <w:rPr>
          <w:rFonts w:ascii="Times New Roman" w:hAnsi="Times New Roman" w:cs="Times New Roman"/>
          <w:vertAlign w:val="superscript"/>
          <w:lang w:val="en-US"/>
        </w:rPr>
        <w:t>-1</w:t>
      </w:r>
      <w:r w:rsidRPr="00F3711A">
        <w:rPr>
          <w:rFonts w:ascii="Times New Roman" w:hAnsi="Times New Roman" w:cs="Times New Roman"/>
          <w:lang w:val="en-US"/>
        </w:rPr>
        <w:t xml:space="preserve"> are direct and inverse Fourier transform, α - parameter of Group Velocity Dispersion of chirped mirrors. </w:t>
      </w:r>
    </w:p>
    <w:p w:rsidR="009F3E92" w:rsidRPr="00F3711A" w:rsidRDefault="009F3E92" w:rsidP="007624E5">
      <w:pPr>
        <w:pStyle w:val="Description"/>
        <w:numPr>
          <w:ilvl w:val="0"/>
          <w:numId w:val="0"/>
        </w:numPr>
        <w:spacing w:line="240" w:lineRule="auto"/>
        <w:rPr>
          <w:rFonts w:ascii="Times New Roman" w:hAnsi="Times New Roman" w:cs="Times New Roman"/>
          <w:lang w:val="en-US"/>
        </w:rPr>
      </w:pPr>
      <w:r>
        <w:rPr>
          <w:rFonts w:ascii="Times New Roman" w:hAnsi="Times New Roman" w:cs="Times New Roman"/>
          <w:lang w:val="en-US"/>
        </w:rPr>
        <w:t xml:space="preserve"> </w:t>
      </w:r>
    </w:p>
    <w:p w:rsidR="007624E5" w:rsidRDefault="009F3E92" w:rsidP="007624E5">
      <w:pPr>
        <w:pStyle w:val="Description"/>
        <w:numPr>
          <w:ilvl w:val="0"/>
          <w:numId w:val="0"/>
        </w:numPr>
        <w:spacing w:line="240" w:lineRule="auto"/>
        <w:rPr>
          <w:rFonts w:ascii="Times New Roman" w:hAnsi="Times New Roman" w:cs="Times New Roman"/>
          <w:lang w:val="en-US"/>
        </w:rPr>
      </w:pPr>
      <w:r>
        <w:rPr>
          <w:rFonts w:ascii="Times New Roman" w:hAnsi="Times New Roman" w:cs="Times New Roman"/>
          <w:lang w:val="en-US"/>
        </w:rPr>
        <w:t xml:space="preserve">      </w:t>
      </w:r>
      <w:r w:rsidR="007624E5" w:rsidRPr="00F3711A">
        <w:rPr>
          <w:rFonts w:ascii="Times New Roman" w:hAnsi="Times New Roman" w:cs="Times New Roman"/>
          <w:lang w:val="en-US"/>
        </w:rPr>
        <w:t xml:space="preserve">In order to demonstrate the potential of Thin-Film-Compressor, we use the following initial beam parameters: pulse duration </w:t>
      </w:r>
      <w:r w:rsidR="007624E5" w:rsidRPr="00F3711A">
        <w:rPr>
          <w:rFonts w:ascii="Times New Roman" w:hAnsi="Times New Roman" w:cs="Times New Roman"/>
          <w:i/>
          <w:lang w:val="en-US"/>
        </w:rPr>
        <w:t>T</w:t>
      </w:r>
      <w:r w:rsidR="007624E5" w:rsidRPr="00F3711A">
        <w:rPr>
          <w:rFonts w:ascii="Times New Roman" w:hAnsi="Times New Roman" w:cs="Times New Roman"/>
          <w:lang w:val="en-US"/>
        </w:rPr>
        <w:t xml:space="preserve">=27 fs, energy 27 Joules, central </w:t>
      </w:r>
      <w:r w:rsidR="00C52640" w:rsidRPr="00F3711A">
        <w:rPr>
          <w:rFonts w:ascii="Times New Roman" w:hAnsi="Times New Roman" w:cs="Times New Roman"/>
          <w:lang w:val="en-US"/>
        </w:rPr>
        <w:t>wave</w:t>
      </w:r>
      <w:r w:rsidR="007624E5" w:rsidRPr="00F3711A">
        <w:rPr>
          <w:rFonts w:ascii="Times New Roman" w:hAnsi="Times New Roman" w:cs="Times New Roman"/>
          <w:lang w:val="en-US"/>
        </w:rPr>
        <w:t>length 800 nm, flat-top transverse intensity distribution with diameter 160 mm. The thicknesses of the first and second nonlinear elements are 0.5 mm and 0.1 mm. The cubic nonlinearity parameter γ=3.35∙10</w:t>
      </w:r>
      <w:r w:rsidR="007624E5" w:rsidRPr="00F3711A">
        <w:rPr>
          <w:rFonts w:ascii="Times New Roman" w:hAnsi="Times New Roman" w:cs="Times New Roman"/>
          <w:vertAlign w:val="superscript"/>
          <w:lang w:val="en-US"/>
        </w:rPr>
        <w:t>-7</w:t>
      </w:r>
      <w:r w:rsidR="007624E5" w:rsidRPr="00F3711A">
        <w:rPr>
          <w:rFonts w:ascii="Times New Roman" w:hAnsi="Times New Roman" w:cs="Times New Roman"/>
          <w:lang w:val="en-US"/>
        </w:rPr>
        <w:t xml:space="preserve"> cm</w:t>
      </w:r>
      <w:r w:rsidR="007624E5" w:rsidRPr="00F3711A">
        <w:rPr>
          <w:rFonts w:ascii="Times New Roman" w:hAnsi="Times New Roman" w:cs="Times New Roman"/>
          <w:vertAlign w:val="superscript"/>
          <w:lang w:val="en-US"/>
        </w:rPr>
        <w:t>2</w:t>
      </w:r>
      <w:r w:rsidR="007624E5" w:rsidRPr="00F3711A">
        <w:rPr>
          <w:rFonts w:ascii="Times New Roman" w:hAnsi="Times New Roman" w:cs="Times New Roman"/>
          <w:lang w:val="en-US"/>
        </w:rPr>
        <w:t xml:space="preserve">/GW, </w:t>
      </w:r>
      <w:r w:rsidR="007624E5" w:rsidRPr="00F3711A">
        <w:rPr>
          <w:rFonts w:ascii="Times New Roman" w:eastAsia="Calibri" w:hAnsi="Times New Roman" w:cs="Times New Roman"/>
          <w:lang w:val="en-US"/>
        </w:rPr>
        <w:t>k</w:t>
      </w:r>
      <w:r w:rsidR="007624E5" w:rsidRPr="00F3711A">
        <w:rPr>
          <w:rFonts w:ascii="Times New Roman" w:eastAsia="Calibri" w:hAnsi="Times New Roman" w:cs="Times New Roman"/>
          <w:vertAlign w:val="subscript"/>
          <w:lang w:val="en-US"/>
        </w:rPr>
        <w:t>2</w:t>
      </w:r>
      <w:r w:rsidR="007624E5" w:rsidRPr="00F3711A">
        <w:rPr>
          <w:rFonts w:ascii="Times New Roman" w:eastAsia="Calibri" w:hAnsi="Times New Roman" w:cs="Times New Roman"/>
          <w:lang w:val="en-US"/>
        </w:rPr>
        <w:t>=36.7 fs</w:t>
      </w:r>
      <w:r w:rsidR="007624E5" w:rsidRPr="00F3711A">
        <w:rPr>
          <w:rFonts w:ascii="Times New Roman" w:eastAsia="Calibri" w:hAnsi="Times New Roman" w:cs="Times New Roman"/>
          <w:vertAlign w:val="superscript"/>
          <w:lang w:val="en-US"/>
        </w:rPr>
        <w:t>2</w:t>
      </w:r>
      <w:r w:rsidR="007624E5" w:rsidRPr="00F3711A">
        <w:rPr>
          <w:rFonts w:ascii="Times New Roman" w:eastAsia="Calibri" w:hAnsi="Times New Roman" w:cs="Times New Roman"/>
          <w:lang w:val="en-US"/>
        </w:rPr>
        <w:t>/mm</w:t>
      </w:r>
      <w:r w:rsidR="007624E5" w:rsidRPr="00F3711A">
        <w:rPr>
          <w:rFonts w:ascii="Times New Roman" w:hAnsi="Times New Roman" w:cs="Times New Roman"/>
          <w:lang w:val="en-US"/>
        </w:rPr>
        <w:t>. The fundamental peak intensity is 4.7 TW/cm</w:t>
      </w:r>
      <w:r w:rsidR="007624E5" w:rsidRPr="00F3711A">
        <w:rPr>
          <w:rFonts w:ascii="Times New Roman" w:hAnsi="Times New Roman" w:cs="Times New Roman"/>
          <w:vertAlign w:val="superscript"/>
          <w:lang w:val="en-US"/>
        </w:rPr>
        <w:t>2</w:t>
      </w:r>
      <w:r w:rsidR="007624E5" w:rsidRPr="00F3711A">
        <w:rPr>
          <w:rFonts w:ascii="Times New Roman" w:hAnsi="Times New Roman" w:cs="Times New Roman"/>
          <w:lang w:val="en-US"/>
        </w:rPr>
        <w:t>, after the first and second stages with temporal recompression procedure 16.6 TW/cm</w:t>
      </w:r>
      <w:r w:rsidR="007624E5" w:rsidRPr="00F3711A">
        <w:rPr>
          <w:rFonts w:ascii="Times New Roman" w:hAnsi="Times New Roman" w:cs="Times New Roman"/>
          <w:vertAlign w:val="superscript"/>
          <w:lang w:val="en-US"/>
        </w:rPr>
        <w:t>2</w:t>
      </w:r>
      <w:r w:rsidR="007624E5" w:rsidRPr="00F3711A">
        <w:rPr>
          <w:rFonts w:ascii="Times New Roman" w:hAnsi="Times New Roman" w:cs="Times New Roman"/>
          <w:lang w:val="en-US"/>
        </w:rPr>
        <w:t xml:space="preserve"> and 43 TW/cm</w:t>
      </w:r>
      <w:r w:rsidR="007624E5" w:rsidRPr="00F3711A">
        <w:rPr>
          <w:rFonts w:ascii="Times New Roman" w:hAnsi="Times New Roman" w:cs="Times New Roman"/>
          <w:vertAlign w:val="superscript"/>
          <w:lang w:val="en-US"/>
        </w:rPr>
        <w:t>2</w:t>
      </w:r>
      <w:r w:rsidR="007624E5" w:rsidRPr="00F3711A">
        <w:rPr>
          <w:rFonts w:ascii="Times New Roman" w:hAnsi="Times New Roman" w:cs="Times New Roman"/>
          <w:lang w:val="en-US"/>
        </w:rPr>
        <w:t xml:space="preserve"> at pulse durations 6.4 fs and 2.1 fs </w:t>
      </w:r>
      <w:r w:rsidR="00C52640" w:rsidRPr="00F3711A">
        <w:rPr>
          <w:rFonts w:ascii="Times New Roman" w:hAnsi="Times New Roman" w:cs="Times New Roman"/>
          <w:lang w:val="en-US"/>
        </w:rPr>
        <w:t>respective</w:t>
      </w:r>
      <w:r w:rsidR="007624E5" w:rsidRPr="00F3711A">
        <w:rPr>
          <w:rFonts w:ascii="Times New Roman" w:hAnsi="Times New Roman" w:cs="Times New Roman"/>
          <w:lang w:val="en-US"/>
        </w:rPr>
        <w:t>ly</w:t>
      </w:r>
      <w:r w:rsidR="00C52640" w:rsidRPr="00F3711A">
        <w:rPr>
          <w:rFonts w:ascii="Times New Roman" w:hAnsi="Times New Roman" w:cs="Times New Roman"/>
          <w:lang w:val="en-US"/>
        </w:rPr>
        <w:t>. The accumulated B-</w:t>
      </w:r>
      <w:r w:rsidR="007624E5" w:rsidRPr="00F3711A">
        <w:rPr>
          <w:rFonts w:ascii="Times New Roman" w:hAnsi="Times New Roman" w:cs="Times New Roman"/>
          <w:lang w:val="en-US"/>
        </w:rPr>
        <w:t>integral</w:t>
      </w:r>
      <w:r w:rsidR="00C52640" w:rsidRPr="00F3711A">
        <w:rPr>
          <w:rFonts w:ascii="Times New Roman" w:hAnsi="Times New Roman" w:cs="Times New Roman"/>
          <w:lang w:val="en-US"/>
        </w:rPr>
        <w:t>s</w:t>
      </w:r>
      <w:r w:rsidR="007624E5" w:rsidRPr="00F3711A">
        <w:rPr>
          <w:rFonts w:ascii="Times New Roman" w:hAnsi="Times New Roman" w:cs="Times New Roman"/>
          <w:lang w:val="en-US"/>
        </w:rPr>
        <w:t xml:space="preserve"> inside the first and second nonlinear elements </w:t>
      </w:r>
      <w:r w:rsidR="00C52640" w:rsidRPr="00F3711A">
        <w:rPr>
          <w:rFonts w:ascii="Times New Roman" w:hAnsi="Times New Roman" w:cs="Times New Roman"/>
          <w:lang w:val="en-US"/>
        </w:rPr>
        <w:t>are</w:t>
      </w:r>
      <w:r w:rsidR="007624E5" w:rsidRPr="00F3711A">
        <w:rPr>
          <w:rFonts w:ascii="Times New Roman" w:hAnsi="Times New Roman" w:cs="Times New Roman"/>
          <w:lang w:val="en-US"/>
        </w:rPr>
        <w:t xml:space="preserve"> 6.1 and 4.4. The values of B-integral are permissible and small-scale self-focusing can be suppressed in accordance with the technique presented in </w:t>
      </w:r>
      <w:r w:rsidR="00CC19AB" w:rsidRPr="00F3711A">
        <w:rPr>
          <w:rFonts w:ascii="Times New Roman" w:hAnsi="Times New Roman" w:cs="Times New Roman"/>
          <w:lang w:val="en-US"/>
        </w:rPr>
        <w:fldChar w:fldCharType="begin"/>
      </w:r>
      <w:r w:rsidR="00B9008B">
        <w:rPr>
          <w:rFonts w:ascii="Times New Roman" w:hAnsi="Times New Roman" w:cs="Times New Roman"/>
          <w:lang w:val="en-US"/>
        </w:rPr>
        <w:instrText xml:space="preserve"> ADDIN ZOTERO_ITEM CSL_CITATION {"citationID":"2nh9av5hen","properties":{"formattedCitation":"[55]","plainCitation":"[55]"},"citationItems":[{"id":95,"uris":["http://zotero.org/groups/810307/items/4PI8M46I"],"uri":["http://zotero.org/groups/810307/items/4PI8M46I"],"itemData":{"id":95,"type":"article-journal","title":"Suppression of small-scale self-focusing of high-intensity femtosecond radiation","container-title":"Applied Physics B","page":"147–151","volume":"113","issue":"1","author":[{"family":"Mironov","given":"Sergey"},{"family":"Lozhkarev","given":"Vladimir"},{"family":"Luchinin","given":"Grigory"},{"family":"Shaykin","given":"Andrey"},{"family":"Khazanov","given":"Efim"}],"issued":{"date-parts":[["2013"]]}}}],"schema":"https://github.com/citation-style-language/schema/raw/master/csl-citation.json"} </w:instrText>
      </w:r>
      <w:r w:rsidR="00CC19AB" w:rsidRPr="00F3711A">
        <w:rPr>
          <w:rFonts w:ascii="Times New Roman" w:hAnsi="Times New Roman" w:cs="Times New Roman"/>
          <w:lang w:val="en-US"/>
        </w:rPr>
        <w:fldChar w:fldCharType="separate"/>
      </w:r>
      <w:r w:rsidR="00C87801" w:rsidRPr="00F3711A">
        <w:rPr>
          <w:rFonts w:ascii="Times New Roman" w:hAnsi="Times New Roman" w:cs="Times New Roman"/>
        </w:rPr>
        <w:t>[55]</w:t>
      </w:r>
      <w:r w:rsidR="00CC19AB" w:rsidRPr="00F3711A">
        <w:rPr>
          <w:rFonts w:ascii="Times New Roman" w:hAnsi="Times New Roman" w:cs="Times New Roman"/>
          <w:lang w:val="en-US"/>
        </w:rPr>
        <w:fldChar w:fldCharType="end"/>
      </w:r>
      <w:r w:rsidR="007624E5" w:rsidRPr="00F3711A">
        <w:rPr>
          <w:rFonts w:ascii="Times New Roman" w:hAnsi="Times New Roman" w:cs="Times New Roman"/>
          <w:lang w:val="en-US"/>
        </w:rPr>
        <w:t>. The results of numerical simulations </w:t>
      </w:r>
      <w:r w:rsidR="00C52640" w:rsidRPr="00F3711A">
        <w:rPr>
          <w:rFonts w:ascii="Times New Roman" w:hAnsi="Times New Roman" w:cs="Times New Roman"/>
          <w:lang w:val="en-US"/>
        </w:rPr>
        <w:t>(</w:t>
      </w:r>
      <w:r w:rsidR="007624E5" w:rsidRPr="00F3711A">
        <w:rPr>
          <w:rFonts w:ascii="Times New Roman" w:hAnsi="Times New Roman" w:cs="Times New Roman"/>
          <w:lang w:val="en-US"/>
        </w:rPr>
        <w:t>the spectral and temporal intensity profiles</w:t>
      </w:r>
      <w:r w:rsidR="00C52640" w:rsidRPr="00F3711A">
        <w:rPr>
          <w:rFonts w:ascii="Times New Roman" w:hAnsi="Times New Roman" w:cs="Times New Roman"/>
          <w:lang w:val="en-US"/>
        </w:rPr>
        <w:t>)</w:t>
      </w:r>
      <w:r w:rsidR="007624E5" w:rsidRPr="00F3711A">
        <w:rPr>
          <w:rFonts w:ascii="Times New Roman" w:hAnsi="Times New Roman" w:cs="Times New Roman"/>
          <w:lang w:val="en-US"/>
        </w:rPr>
        <w:t xml:space="preserve"> are presented on the Fig.II.4.</w:t>
      </w:r>
    </w:p>
    <w:p w:rsidR="009F3E92" w:rsidRPr="00F3711A" w:rsidRDefault="009F3E92" w:rsidP="007624E5">
      <w:pPr>
        <w:pStyle w:val="Description"/>
        <w:numPr>
          <w:ilvl w:val="0"/>
          <w:numId w:val="0"/>
        </w:numPr>
        <w:spacing w:line="240" w:lineRule="auto"/>
        <w:rPr>
          <w:rFonts w:ascii="Times New Roman" w:hAnsi="Times New Roman" w:cs="Times New Roman"/>
          <w:lang w:val="en-US"/>
        </w:rPr>
      </w:pPr>
    </w:p>
    <w:p w:rsidR="007624E5" w:rsidRDefault="007624E5" w:rsidP="007624E5">
      <w:pPr>
        <w:pStyle w:val="Description"/>
        <w:numPr>
          <w:ilvl w:val="0"/>
          <w:numId w:val="0"/>
        </w:numPr>
        <w:spacing w:line="240" w:lineRule="auto"/>
        <w:rPr>
          <w:rFonts w:ascii="Times New Roman" w:hAnsi="Times New Roman" w:cs="Times New Roman"/>
          <w:lang w:val="en-US"/>
        </w:rPr>
      </w:pPr>
      <w:r w:rsidRPr="00F3711A">
        <w:rPr>
          <w:rFonts w:ascii="Times New Roman" w:hAnsi="Times New Roman" w:cs="Times New Roman"/>
          <w:lang w:val="en-US"/>
        </w:rPr>
        <w:t xml:space="preserve">      The proposed technique gives opportunity to compress initially Fourier transform limited pulses and </w:t>
      </w:r>
      <w:r w:rsidRPr="00F3711A">
        <w:rPr>
          <w:rFonts w:ascii="Times New Roman" w:hAnsi="Times New Roman" w:cs="Times New Roman"/>
          <w:sz w:val="23"/>
          <w:szCs w:val="23"/>
          <w:lang w:val="en-US"/>
        </w:rPr>
        <w:t>increase peak power by one order of magnitude</w:t>
      </w:r>
      <w:r w:rsidRPr="00F3711A">
        <w:rPr>
          <w:rFonts w:ascii="Times New Roman" w:hAnsi="Times New Roman" w:cs="Times New Roman"/>
          <w:lang w:val="en-US"/>
        </w:rPr>
        <w:t xml:space="preserve"> with help of only passive optical components. </w:t>
      </w:r>
      <w:r w:rsidR="00B55B3B" w:rsidRPr="00F3711A">
        <w:rPr>
          <w:rFonts w:ascii="Times New Roman" w:hAnsi="Times New Roman" w:cs="Times New Roman"/>
          <w:lang w:val="en-US"/>
        </w:rPr>
        <w:t>Moreover</w:t>
      </w:r>
      <w:r w:rsidRPr="00F3711A">
        <w:rPr>
          <w:rFonts w:ascii="Times New Roman" w:hAnsi="Times New Roman" w:cs="Times New Roman"/>
          <w:lang w:val="en-US"/>
        </w:rPr>
        <w:t xml:space="preserve">, the numerical simulations demonstrate </w:t>
      </w:r>
      <w:r w:rsidR="00B55B3B" w:rsidRPr="00F3711A">
        <w:rPr>
          <w:rFonts w:ascii="Times New Roman" w:hAnsi="Times New Roman" w:cs="Times New Roman"/>
          <w:lang w:val="en-US"/>
        </w:rPr>
        <w:t>the Thin-Film-Compressor does not</w:t>
      </w:r>
      <w:r w:rsidRPr="00F3711A">
        <w:rPr>
          <w:rFonts w:ascii="Times New Roman" w:hAnsi="Times New Roman" w:cs="Times New Roman"/>
          <w:lang w:val="en-US"/>
        </w:rPr>
        <w:t xml:space="preserve"> change the transversal intensity distribution significantly. Also, it is necessary to underline the main advantage of the compressor - the possibility to implement it for high energy and super power laser systems. </w:t>
      </w:r>
    </w:p>
    <w:p w:rsidR="009F3E92" w:rsidRPr="00F3711A" w:rsidRDefault="009F3E92" w:rsidP="007624E5">
      <w:pPr>
        <w:pStyle w:val="Description"/>
        <w:numPr>
          <w:ilvl w:val="0"/>
          <w:numId w:val="0"/>
        </w:numPr>
        <w:spacing w:line="240" w:lineRule="auto"/>
        <w:rPr>
          <w:rFonts w:ascii="Times New Roman" w:hAnsi="Times New Roman" w:cs="Times New Roman"/>
          <w:lang w:val="en-US"/>
        </w:rPr>
      </w:pPr>
    </w:p>
    <w:p w:rsidR="007624E5" w:rsidRPr="00F3711A" w:rsidRDefault="007624E5" w:rsidP="007624E5">
      <w:pPr>
        <w:pStyle w:val="Description"/>
        <w:numPr>
          <w:ilvl w:val="0"/>
          <w:numId w:val="0"/>
        </w:numPr>
        <w:spacing w:line="240" w:lineRule="auto"/>
        <w:rPr>
          <w:rFonts w:ascii="Times New Roman" w:hAnsi="Times New Roman" w:cs="Times New Roman"/>
          <w:lang w:val="en-US"/>
        </w:rPr>
      </w:pPr>
      <w:r w:rsidRPr="00F3711A">
        <w:rPr>
          <w:rFonts w:ascii="Times New Roman" w:hAnsi="Times New Roman" w:cs="Times New Roman"/>
          <w:lang w:val="en-US"/>
        </w:rPr>
        <w:tab/>
        <w:t xml:space="preserve">A similar phase modulation approach using a thin film has been adopted in achieving a subcyclic pulse in the optical laser regime </w:t>
      </w:r>
      <w:r w:rsidR="00CC19AB" w:rsidRPr="00F3711A">
        <w:rPr>
          <w:rFonts w:ascii="Times New Roman" w:hAnsi="Times New Roman" w:cs="Times New Roman"/>
          <w:lang w:val="en-US"/>
        </w:rPr>
        <w:fldChar w:fldCharType="begin"/>
      </w:r>
      <w:r w:rsidR="00B9008B">
        <w:rPr>
          <w:rFonts w:ascii="Times New Roman" w:hAnsi="Times New Roman" w:cs="Times New Roman"/>
          <w:lang w:val="en-US"/>
        </w:rPr>
        <w:instrText xml:space="preserve"> ADDIN ZOTERO_ITEM CSL_CITATION {"citationID":"260a808den","properties":{"formattedCitation":"[56]","plainCitation":"[56]"},"citationItems":[{"id":65,"uris":["http://zotero.org/groups/810307/items/ET34JNDD"],"uri":["http://zotero.org/groups/810307/items/ET34JNDD"],"itemData":{"id":65,"type":"article-journal","title":"Optical attosecond pulses and tracking the nonlinear response of bound electrons","container-title":"Nature","page":"66–70","volume":"530","issue":"7588","author":[{"family":"Hassan","given":"M Th"},{"family":"Luu","given":"Tran Trung"},{"family":"Moulet","given":"Antoine"},{"family":"Raskazovskaya","given":"O"},{"family":"Zhokhov","given":"P"},{"family":"Garg","given":"Manish"},{"family":"Karpowicz","given":"Nicholas"},{"family":"Zheltikov","given":"AM"},{"family":"Pervak","given":"V"},{"family":"Krausz","given":"Ferenc"},{"literal":"others"}],"issued":{"date-parts":[["2016"]]}}}],"schema":"https://github.com/citation-style-language/schema/raw/master/csl-citation.json"} </w:instrText>
      </w:r>
      <w:r w:rsidR="00CC19AB" w:rsidRPr="00F3711A">
        <w:rPr>
          <w:rFonts w:ascii="Times New Roman" w:hAnsi="Times New Roman" w:cs="Times New Roman"/>
          <w:lang w:val="en-US"/>
        </w:rPr>
        <w:fldChar w:fldCharType="separate"/>
      </w:r>
      <w:r w:rsidR="00C87801" w:rsidRPr="00F3711A">
        <w:rPr>
          <w:rFonts w:ascii="Times New Roman" w:hAnsi="Times New Roman" w:cs="Times New Roman"/>
        </w:rPr>
        <w:t>[56]</w:t>
      </w:r>
      <w:r w:rsidR="00CC19AB" w:rsidRPr="00F3711A">
        <w:rPr>
          <w:rFonts w:ascii="Times New Roman" w:hAnsi="Times New Roman" w:cs="Times New Roman"/>
          <w:lang w:val="en-US"/>
        </w:rPr>
        <w:fldChar w:fldCharType="end"/>
      </w:r>
      <w:r w:rsidRPr="00F3711A">
        <w:rPr>
          <w:rFonts w:ascii="Times New Roman" w:hAnsi="Times New Roman" w:cs="Times New Roman"/>
          <w:lang w:val="en-US"/>
        </w:rPr>
        <w:t xml:space="preserve">. This technique is probably not intended for intense lasers but for attosecond science </w:t>
      </w:r>
      <w:r w:rsidR="00CC19AB" w:rsidRPr="00F3711A">
        <w:rPr>
          <w:rFonts w:ascii="Times New Roman" w:hAnsi="Times New Roman" w:cs="Times New Roman"/>
          <w:lang w:val="en-US"/>
        </w:rPr>
        <w:fldChar w:fldCharType="begin"/>
      </w:r>
      <w:r w:rsidR="00B9008B">
        <w:rPr>
          <w:rFonts w:ascii="Times New Roman" w:hAnsi="Times New Roman" w:cs="Times New Roman"/>
          <w:lang w:val="en-US"/>
        </w:rPr>
        <w:instrText xml:space="preserve"> ADDIN ZOTERO_ITEM CSL_CITATION {"citationID":"1q0j00qvqt","properties":{"formattedCitation":"[57]","plainCitation":"[57]"},"citationItems":[{"id":126,"uris":["http://zotero.org/groups/810307/items/2XVZSFNV"],"uri":["http://zotero.org/groups/810307/items/2XVZSFNV"],"itemData":{"id":126,"type":"article-journal","title":"Attosecond science","container-title":"Nature Physics","page":"381–387","volume":"3","issue":"6","author":[{"family":"Corkum","given":"PB"},{"family":"Krausz","given":"Ferenc"}],"issued":{"date-parts":[["2007"]]}}}],"schema":"https://github.com/citation-style-language/schema/raw/master/csl-citation.json"} </w:instrText>
      </w:r>
      <w:r w:rsidR="00CC19AB" w:rsidRPr="00F3711A">
        <w:rPr>
          <w:rFonts w:ascii="Times New Roman" w:hAnsi="Times New Roman" w:cs="Times New Roman"/>
          <w:lang w:val="en-US"/>
        </w:rPr>
        <w:fldChar w:fldCharType="separate"/>
      </w:r>
      <w:r w:rsidR="00C87801" w:rsidRPr="00F3711A">
        <w:rPr>
          <w:rFonts w:ascii="Times New Roman" w:hAnsi="Times New Roman" w:cs="Times New Roman"/>
        </w:rPr>
        <w:t>[57]</w:t>
      </w:r>
      <w:r w:rsidR="00CC19AB" w:rsidRPr="00F3711A">
        <w:rPr>
          <w:rFonts w:ascii="Times New Roman" w:hAnsi="Times New Roman" w:cs="Times New Roman"/>
          <w:lang w:val="en-US"/>
        </w:rPr>
        <w:fldChar w:fldCharType="end"/>
      </w:r>
      <w:r w:rsidRPr="00F3711A">
        <w:rPr>
          <w:rFonts w:ascii="Times New Roman" w:hAnsi="Times New Roman" w:cs="Times New Roman"/>
          <w:lang w:val="en-US"/>
        </w:rPr>
        <w:t>.</w:t>
      </w:r>
    </w:p>
    <w:p w:rsidR="007624E5" w:rsidRPr="00F3711A" w:rsidRDefault="007624E5" w:rsidP="007624E5">
      <w:pPr>
        <w:rPr>
          <w:rFonts w:ascii="Times New Roman" w:hAnsi="Times New Roman" w:cs="Times New Roman"/>
          <w:b/>
        </w:rPr>
      </w:pPr>
      <w:r w:rsidRPr="00F3711A">
        <w:rPr>
          <w:rFonts w:ascii="Times New Roman" w:hAnsi="Times New Roman" w:cs="Times New Roman"/>
          <w:noProof/>
          <w:lang w:val="en-IN" w:eastAsia="en-IN"/>
        </w:rPr>
        <w:drawing>
          <wp:inline distT="0" distB="0" distL="0" distR="0" wp14:anchorId="243227A7" wp14:editId="3327EC57">
            <wp:extent cx="5755640" cy="2548963"/>
            <wp:effectExtent l="0" t="0" r="0" b="0"/>
            <wp:docPr id="6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5640" cy="2548963"/>
                    </a:xfrm>
                    <a:prstGeom prst="rect">
                      <a:avLst/>
                    </a:prstGeom>
                    <a:noFill/>
                    <a:ln>
                      <a:noFill/>
                    </a:ln>
                  </pic:spPr>
                </pic:pic>
              </a:graphicData>
            </a:graphic>
          </wp:inline>
        </w:drawing>
      </w:r>
    </w:p>
    <w:p w:rsidR="007624E5" w:rsidRPr="00F3711A" w:rsidRDefault="007624E5" w:rsidP="007624E5">
      <w:pPr>
        <w:rPr>
          <w:rFonts w:ascii="Times New Roman" w:hAnsi="Times New Roman" w:cs="Times New Roman"/>
          <w:sz w:val="20"/>
          <w:szCs w:val="20"/>
        </w:rPr>
      </w:pPr>
      <w:r w:rsidRPr="00F3711A">
        <w:rPr>
          <w:rFonts w:ascii="Times New Roman" w:hAnsi="Times New Roman" w:cs="Times New Roman"/>
          <w:sz w:val="20"/>
          <w:szCs w:val="20"/>
        </w:rPr>
        <w:t xml:space="preserve">Fig. II.4:   Successive spectra and pulse durations corresponding to the laser </w:t>
      </w:r>
      <w:r w:rsidR="00B55B3B" w:rsidRPr="00F3711A">
        <w:rPr>
          <w:rFonts w:ascii="Times New Roman" w:hAnsi="Times New Roman" w:cs="Times New Roman"/>
          <w:sz w:val="20"/>
          <w:szCs w:val="20"/>
        </w:rPr>
        <w:t>out</w:t>
      </w:r>
      <w:r w:rsidRPr="00F3711A">
        <w:rPr>
          <w:rFonts w:ascii="Times New Roman" w:hAnsi="Times New Roman" w:cs="Times New Roman"/>
          <w:sz w:val="20"/>
          <w:szCs w:val="20"/>
        </w:rPr>
        <w:t xml:space="preserve">put, after the first stage and second stage.  After the first stage the pulse </w:t>
      </w:r>
      <w:r w:rsidR="00B55B3B" w:rsidRPr="00F3711A">
        <w:rPr>
          <w:rFonts w:ascii="Times New Roman" w:hAnsi="Times New Roman" w:cs="Times New Roman"/>
          <w:sz w:val="20"/>
          <w:szCs w:val="20"/>
        </w:rPr>
        <w:t xml:space="preserve">length is </w:t>
      </w:r>
      <w:r w:rsidRPr="00F3711A">
        <w:rPr>
          <w:rFonts w:ascii="Times New Roman" w:hAnsi="Times New Roman" w:cs="Times New Roman"/>
          <w:sz w:val="20"/>
          <w:szCs w:val="20"/>
        </w:rPr>
        <w:t xml:space="preserve">6.4fs, </w:t>
      </w:r>
      <w:r w:rsidR="00B55B3B" w:rsidRPr="00F3711A">
        <w:rPr>
          <w:rFonts w:ascii="Times New Roman" w:hAnsi="Times New Roman" w:cs="Times New Roman"/>
          <w:sz w:val="20"/>
          <w:szCs w:val="20"/>
        </w:rPr>
        <w:t xml:space="preserve">and </w:t>
      </w:r>
      <w:r w:rsidRPr="00F3711A">
        <w:rPr>
          <w:rFonts w:ascii="Times New Roman" w:hAnsi="Times New Roman" w:cs="Times New Roman"/>
          <w:sz w:val="20"/>
          <w:szCs w:val="20"/>
        </w:rPr>
        <w:t xml:space="preserve">after the second stage the pulse is shrunk to 2.1fs  (after </w:t>
      </w:r>
      <w:r w:rsidR="0002569E" w:rsidRPr="00F3711A">
        <w:rPr>
          <w:rFonts w:ascii="Times New Roman" w:hAnsi="Times New Roman" w:cs="Times New Roman"/>
          <w:sz w:val="20"/>
          <w:szCs w:val="20"/>
        </w:rPr>
        <w:fldChar w:fldCharType="begin"/>
      </w:r>
      <w:r w:rsidR="00B9008B">
        <w:rPr>
          <w:rFonts w:ascii="Times New Roman" w:hAnsi="Times New Roman" w:cs="Times New Roman"/>
          <w:sz w:val="20"/>
          <w:szCs w:val="20"/>
        </w:rPr>
        <w:instrText xml:space="preserve"> ADDIN ZOTERO_ITEM CSL_CITATION {"citationID":"2c26jejr7f","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02569E" w:rsidRPr="00F3711A">
        <w:rPr>
          <w:rFonts w:ascii="Times New Roman" w:hAnsi="Times New Roman" w:cs="Times New Roman"/>
          <w:sz w:val="20"/>
          <w:szCs w:val="20"/>
        </w:rPr>
        <w:fldChar w:fldCharType="separate"/>
      </w:r>
      <w:r w:rsidR="00C87801" w:rsidRPr="00F3711A">
        <w:rPr>
          <w:rFonts w:ascii="Times New Roman" w:hAnsi="Times New Roman" w:cs="Times New Roman"/>
          <w:sz w:val="20"/>
        </w:rPr>
        <w:t>[37]</w:t>
      </w:r>
      <w:r w:rsidR="0002569E" w:rsidRPr="00F3711A">
        <w:rPr>
          <w:rFonts w:ascii="Times New Roman" w:hAnsi="Times New Roman" w:cs="Times New Roman"/>
          <w:sz w:val="20"/>
          <w:szCs w:val="20"/>
        </w:rPr>
        <w:fldChar w:fldCharType="end"/>
      </w:r>
      <w:r w:rsidR="0002569E" w:rsidRPr="00F3711A">
        <w:rPr>
          <w:rFonts w:ascii="Times New Roman" w:hAnsi="Times New Roman" w:cs="Times New Roman"/>
          <w:sz w:val="20"/>
          <w:szCs w:val="20"/>
        </w:rPr>
        <w:t>)</w:t>
      </w:r>
    </w:p>
    <w:p w:rsidR="007624E5" w:rsidRPr="00F3711A" w:rsidRDefault="007624E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II.3.  Relativistic compression</w:t>
      </w:r>
    </w:p>
    <w:p w:rsidR="007624E5" w:rsidRPr="00F3711A" w:rsidRDefault="007624E5" w:rsidP="007624E5">
      <w:pPr>
        <w:rPr>
          <w:rFonts w:ascii="Times New Roman" w:hAnsi="Times New Roman" w:cs="Times New Roman"/>
        </w:rPr>
      </w:pPr>
    </w:p>
    <w:p w:rsidR="007624E5" w:rsidRPr="00F3711A" w:rsidRDefault="007624E5" w:rsidP="007624E5">
      <w:pPr>
        <w:spacing w:line="276" w:lineRule="auto"/>
        <w:jc w:val="both"/>
        <w:rPr>
          <w:rFonts w:ascii="Times New Roman" w:hAnsi="Times New Roman" w:cs="Times New Roman"/>
          <w:color w:val="FF0000"/>
        </w:rPr>
      </w:pPr>
      <w:r w:rsidRPr="00F3711A">
        <w:rPr>
          <w:rFonts w:ascii="Times New Roman" w:hAnsi="Times New Roman" w:cs="Times New Roman"/>
        </w:rPr>
        <w:t xml:space="preserve">      This result becomes extremely relevant to the so called Relativistic </w:t>
      </w:r>
      <w:r w:rsidRPr="00F3711A">
        <w:rPr>
          <w:rFonts w:ascii="Times New Roman" w:hAnsi="Times New Roman" w:cs="Times New Roman"/>
          <w:i/>
        </w:rPr>
        <w:t>λ</w:t>
      </w:r>
      <w:r w:rsidRPr="00F3711A">
        <w:rPr>
          <w:rFonts w:ascii="Times New Roman" w:hAnsi="Times New Roman" w:cs="Times New Roman"/>
          <w:i/>
          <w:vertAlign w:val="superscript"/>
        </w:rPr>
        <w:t xml:space="preserve">3 </w:t>
      </w:r>
      <w:r w:rsidRPr="00F3711A">
        <w:rPr>
          <w:rFonts w:ascii="Times New Roman" w:hAnsi="Times New Roman" w:cs="Times New Roman"/>
        </w:rPr>
        <w:t>regime</w:t>
      </w:r>
      <w:r w:rsidRPr="00F3711A">
        <w:rPr>
          <w:rFonts w:ascii="Times New Roman" w:hAnsi="Times New Roman" w:cs="Times New Roman"/>
          <w:b/>
        </w:rPr>
        <w:t xml:space="preserve"> </w:t>
      </w:r>
      <w:r w:rsidR="00CC19AB"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palvq8f4b","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CC19AB" w:rsidRPr="00F3711A">
        <w:rPr>
          <w:rFonts w:ascii="Times New Roman" w:hAnsi="Times New Roman" w:cs="Times New Roman"/>
        </w:rPr>
        <w:fldChar w:fldCharType="separate"/>
      </w:r>
      <w:r w:rsidR="00C87801" w:rsidRPr="00F3711A">
        <w:rPr>
          <w:rFonts w:ascii="Times New Roman" w:hAnsi="Times New Roman" w:cs="Times New Roman"/>
        </w:rPr>
        <w:t>[43]</w:t>
      </w:r>
      <w:r w:rsidR="00CC19AB" w:rsidRPr="00F3711A">
        <w:rPr>
          <w:rFonts w:ascii="Times New Roman" w:hAnsi="Times New Roman" w:cs="Times New Roman"/>
        </w:rPr>
        <w:fldChar w:fldCharType="end"/>
      </w:r>
      <w:r w:rsidRPr="00F3711A">
        <w:rPr>
          <w:rFonts w:ascii="Times New Roman" w:hAnsi="Times New Roman" w:cs="Times New Roman"/>
        </w:rPr>
        <w:t xml:space="preserve"> where</w:t>
      </w:r>
      <w:r w:rsidRPr="00F3711A">
        <w:rPr>
          <w:rFonts w:ascii="Times New Roman" w:hAnsi="Times New Roman" w:cs="Times New Roman"/>
          <w:b/>
        </w:rPr>
        <w:t xml:space="preserve"> </w:t>
      </w:r>
      <w:r w:rsidRPr="00F3711A">
        <w:rPr>
          <w:rFonts w:ascii="Times New Roman" w:hAnsi="Times New Roman" w:cs="Times New Roman"/>
        </w:rPr>
        <w:t xml:space="preserve">relativistic few cycle pulses </w:t>
      </w:r>
      <w:r w:rsidR="00B55B3B" w:rsidRPr="00F3711A">
        <w:rPr>
          <w:rFonts w:ascii="Times New Roman" w:hAnsi="Times New Roman" w:cs="Times New Roman"/>
        </w:rPr>
        <w:t>are</w:t>
      </w:r>
      <w:r w:rsidRPr="00F3711A">
        <w:rPr>
          <w:rFonts w:ascii="Times New Roman" w:hAnsi="Times New Roman" w:cs="Times New Roman"/>
        </w:rPr>
        <w:t xml:space="preserve"> focused on one λ</w:t>
      </w:r>
      <w:r w:rsidRPr="00F3711A">
        <w:rPr>
          <w:rFonts w:ascii="Times New Roman" w:hAnsi="Times New Roman" w:cs="Times New Roman"/>
          <w:i/>
          <w:vertAlign w:val="superscript"/>
        </w:rPr>
        <w:t>2</w:t>
      </w:r>
      <w:r w:rsidRPr="00F3711A">
        <w:rPr>
          <w:rFonts w:ascii="Times New Roman" w:hAnsi="Times New Roman" w:cs="Times New Roman"/>
          <w:vertAlign w:val="superscript"/>
        </w:rPr>
        <w:t xml:space="preserve"> </w:t>
      </w:r>
      <w:r w:rsidR="00B55B3B" w:rsidRPr="00F3711A">
        <w:rPr>
          <w:rFonts w:ascii="Times New Roman" w:hAnsi="Times New Roman" w:cs="Times New Roman"/>
          <w:vertAlign w:val="superscript"/>
        </w:rPr>
        <w:t xml:space="preserve"> </w:t>
      </w:r>
      <w:r w:rsidR="00B55B3B" w:rsidRPr="00F3711A">
        <w:rPr>
          <w:rFonts w:ascii="Times New Roman" w:hAnsi="Times New Roman" w:cs="Times New Roman"/>
        </w:rPr>
        <w:t>area (</w:t>
      </w:r>
      <w:r w:rsidRPr="00F3711A">
        <w:rPr>
          <w:rFonts w:ascii="Times New Roman" w:hAnsi="Times New Roman" w:cs="Times New Roman"/>
        </w:rPr>
        <w:t>Fig. II.5a</w:t>
      </w:r>
      <w:r w:rsidR="00B55B3B" w:rsidRPr="00F3711A">
        <w:rPr>
          <w:rFonts w:ascii="Times New Roman" w:hAnsi="Times New Roman" w:cs="Times New Roman"/>
        </w:rPr>
        <w:t>)</w:t>
      </w:r>
      <w:r w:rsidRPr="00F3711A">
        <w:rPr>
          <w:rFonts w:ascii="Times New Roman" w:hAnsi="Times New Roman" w:cs="Times New Roman"/>
          <w:b/>
        </w:rPr>
        <w:t>.</w:t>
      </w:r>
      <w:r w:rsidRPr="00F3711A">
        <w:rPr>
          <w:rFonts w:ascii="Times New Roman" w:hAnsi="Times New Roman" w:cs="Times New Roman"/>
          <w:b/>
          <w:vertAlign w:val="superscript"/>
        </w:rPr>
        <w:t xml:space="preserve"> </w:t>
      </w:r>
      <w:r w:rsidRPr="00F3711A">
        <w:rPr>
          <w:rFonts w:ascii="Times New Roman" w:hAnsi="Times New Roman" w:cs="Times New Roman"/>
          <w:b/>
        </w:rPr>
        <w:t xml:space="preserve"> </w:t>
      </w:r>
      <w:r w:rsidRPr="00F3711A">
        <w:rPr>
          <w:rFonts w:ascii="Times New Roman" w:hAnsi="Times New Roman" w:cs="Times New Roman"/>
        </w:rPr>
        <w:t xml:space="preserve">  The relativistic mirror is not planar and rather deforms due to the indentation created by the focused Gaussian beam. As it moves relativistically in and out and sideways, the reflected beam is broadcasted in specific directions and provide</w:t>
      </w:r>
      <w:r w:rsidR="00B55B3B" w:rsidRPr="00F3711A">
        <w:rPr>
          <w:rFonts w:ascii="Times New Roman" w:hAnsi="Times New Roman" w:cs="Times New Roman"/>
        </w:rPr>
        <w:t>s</w:t>
      </w:r>
      <w:r w:rsidRPr="00F3711A">
        <w:rPr>
          <w:rFonts w:ascii="Times New Roman" w:hAnsi="Times New Roman" w:cs="Times New Roman"/>
        </w:rPr>
        <w:t xml:space="preserve"> an elegant way to isolate an individual pulse Fig. 5b, c In the relativistic regime Naumova et al. </w:t>
      </w:r>
      <w:r w:rsidR="005014C3"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ej5sjlckf","properties":{"formattedCitation":"[44]","plainCitation":"[44]"},"citationItems":[{"id":127,"uris":["http://zotero.org/groups/810307/items/6GG2P4F6"],"uri":["http://zotero.org/groups/810307/items/6GG2P4F6"],"itemData":{"id":127,"type":"article-journal","title":"Attosecond electron bunches","container-title":"Physical review letters","page":"195003","volume":"93","issue":"19","author":[{"family":"Naumova","given":"N"},{"family":"Sokolov","given":"I"},{"family":"Nees","given":"J"},{"family":"Maksimchuk","given":"A"},{"family":"Yanovsky","given":"V"},{"family":"Mourou","given":"G"}],"issued":{"date-parts":[["2004"]]}}}],"schema":"https://github.com/citation-style-language/schema/raw/master/csl-citation.json"} </w:instrText>
      </w:r>
      <w:r w:rsidR="005014C3" w:rsidRPr="00F3711A">
        <w:rPr>
          <w:rFonts w:ascii="Times New Roman" w:hAnsi="Times New Roman" w:cs="Times New Roman"/>
        </w:rPr>
        <w:fldChar w:fldCharType="separate"/>
      </w:r>
      <w:r w:rsidR="005014C3" w:rsidRPr="00F3711A">
        <w:rPr>
          <w:rFonts w:ascii="Times New Roman" w:hAnsi="Times New Roman" w:cs="Times New Roman"/>
        </w:rPr>
        <w:t>[44]</w:t>
      </w:r>
      <w:r w:rsidR="005014C3" w:rsidRPr="00F3711A">
        <w:rPr>
          <w:rFonts w:ascii="Times New Roman" w:hAnsi="Times New Roman" w:cs="Times New Roman"/>
        </w:rPr>
        <w:fldChar w:fldCharType="end"/>
      </w:r>
      <w:r w:rsidR="005014C3" w:rsidRPr="00F3711A">
        <w:rPr>
          <w:rFonts w:ascii="Times New Roman" w:hAnsi="Times New Roman" w:cs="Times New Roman"/>
        </w:rPr>
        <w:t xml:space="preserve"> </w:t>
      </w:r>
      <w:r w:rsidRPr="00F3711A">
        <w:rPr>
          <w:rFonts w:ascii="Times New Roman" w:hAnsi="Times New Roman" w:cs="Times New Roman"/>
        </w:rPr>
        <w:t xml:space="preserve">predicts a pulse duration </w:t>
      </w:r>
      <w:r w:rsidRPr="00F3711A">
        <w:rPr>
          <w:rFonts w:ascii="Times New Roman" w:hAnsi="Times New Roman" w:cs="Times New Roman"/>
          <w:i/>
        </w:rPr>
        <w:t>T</w:t>
      </w:r>
      <w:r w:rsidRPr="00F3711A">
        <w:rPr>
          <w:rFonts w:ascii="Times New Roman" w:hAnsi="Times New Roman" w:cs="Times New Roman"/>
        </w:rPr>
        <w:t xml:space="preserve"> –compressed by the relativistic mirror - scaling like </w:t>
      </w:r>
      <w:r w:rsidRPr="00F3711A">
        <w:rPr>
          <w:rFonts w:ascii="Times New Roman" w:hAnsi="Times New Roman" w:cs="Times New Roman"/>
          <w:i/>
        </w:rPr>
        <w:t>T</w:t>
      </w:r>
      <w:r w:rsidRPr="00F3711A">
        <w:rPr>
          <w:rFonts w:ascii="Times New Roman" w:hAnsi="Times New Roman" w:cs="Times New Roman"/>
        </w:rPr>
        <w:t>=600 (</w:t>
      </w:r>
      <w:r w:rsidRPr="00F3711A">
        <w:rPr>
          <w:rFonts w:ascii="Times New Roman" w:hAnsi="Times New Roman" w:cs="Times New Roman"/>
          <w:i/>
        </w:rPr>
        <w:t>attosecond</w:t>
      </w:r>
      <w:r w:rsidRPr="00F3711A">
        <w:rPr>
          <w:rFonts w:ascii="Times New Roman" w:hAnsi="Times New Roman" w:cs="Times New Roman"/>
        </w:rPr>
        <w:t>)/</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Fig.6 </w:t>
      </w:r>
      <w:r w:rsidRPr="00F3711A">
        <w:rPr>
          <w:rFonts w:ascii="Times New Roman" w:hAnsi="Times New Roman" w:cs="Times New Roman"/>
          <w:lang w:eastAsia="ja-JP"/>
        </w:rPr>
        <w:t>H</w:t>
      </w:r>
      <w:r w:rsidRPr="00F3711A">
        <w:rPr>
          <w:rFonts w:ascii="Times New Roman" w:hAnsi="Times New Roman" w:cs="Times New Roman"/>
        </w:rPr>
        <w:t xml:space="preserve">ere </w:t>
      </w:r>
      <w:r w:rsidRPr="00F3711A">
        <w:rPr>
          <w:rFonts w:ascii="Times New Roman" w:hAnsi="Times New Roman" w:cs="Times New Roman"/>
          <w:i/>
        </w:rPr>
        <w:t>a</w:t>
      </w:r>
      <w:r w:rsidRPr="00F3711A">
        <w:rPr>
          <w:rFonts w:ascii="Times New Roman" w:hAnsi="Times New Roman" w:cs="Times New Roman"/>
          <w:i/>
          <w:vertAlign w:val="subscript"/>
        </w:rPr>
        <w:t>0</w:t>
      </w:r>
      <w:r w:rsidRPr="00F3711A">
        <w:rPr>
          <w:rFonts w:ascii="Times New Roman" w:hAnsi="Times New Roman" w:cs="Times New Roman"/>
        </w:rPr>
        <w:t xml:space="preserve"> is the normalized vector potential</w:t>
      </w:r>
      <w:r w:rsidRPr="00F3711A">
        <w:rPr>
          <w:rFonts w:ascii="Times New Roman" w:hAnsi="Times New Roman" w:cs="Times New Roman"/>
          <w:lang w:eastAsia="ja-JP"/>
        </w:rPr>
        <w:t>, which is</w:t>
      </w:r>
      <w:r w:rsidRPr="00F3711A">
        <w:rPr>
          <w:rFonts w:ascii="Times New Roman" w:hAnsi="Times New Roman" w:cs="Times New Roman"/>
        </w:rPr>
        <w:t xml:space="preserve"> </w:t>
      </w:r>
      <w:r w:rsidRPr="00F3711A">
        <w:rPr>
          <w:rFonts w:ascii="Times New Roman" w:hAnsi="Times New Roman" w:cs="Times New Roman"/>
          <w:lang w:eastAsia="ja-JP"/>
        </w:rPr>
        <w:t xml:space="preserve">unity </w:t>
      </w:r>
      <w:r w:rsidRPr="00F3711A">
        <w:rPr>
          <w:rFonts w:ascii="Times New Roman" w:hAnsi="Times New Roman" w:cs="Times New Roman"/>
        </w:rPr>
        <w:t>at 10</w:t>
      </w:r>
      <w:r w:rsidRPr="00F3711A">
        <w:rPr>
          <w:rFonts w:ascii="Times New Roman" w:hAnsi="Times New Roman" w:cs="Times New Roman"/>
          <w:vertAlign w:val="superscript"/>
          <w:lang w:eastAsia="ja-JP"/>
        </w:rPr>
        <w:t>18</w:t>
      </w:r>
      <w:r w:rsidRPr="00F3711A">
        <w:rPr>
          <w:rFonts w:ascii="Times New Roman" w:hAnsi="Times New Roman" w:cs="Times New Roman"/>
        </w:rPr>
        <w:t>W/cm</w:t>
      </w:r>
      <w:r w:rsidRPr="00F3711A">
        <w:rPr>
          <w:rFonts w:ascii="Times New Roman" w:hAnsi="Times New Roman" w:cs="Times New Roman"/>
          <w:vertAlign w:val="superscript"/>
          <w:lang w:eastAsia="ja-JP"/>
        </w:rPr>
        <w:t>2</w:t>
      </w:r>
      <w:r w:rsidRPr="00F3711A">
        <w:rPr>
          <w:rFonts w:ascii="Times New Roman" w:hAnsi="Times New Roman" w:cs="Times New Roman"/>
        </w:rPr>
        <w:t xml:space="preserve"> and scales as the square root of the intensity. Similar results are predicted by the</w:t>
      </w:r>
      <w:r w:rsidRPr="00F3711A">
        <w:rPr>
          <w:rFonts w:ascii="Times New Roman" w:hAnsi="Times New Roman" w:cs="Times New Roman"/>
          <w:color w:val="FF0000"/>
        </w:rPr>
        <w:t xml:space="preserve"> </w:t>
      </w:r>
      <w:r w:rsidR="0002569E" w:rsidRPr="00F3711A">
        <w:rPr>
          <w:rFonts w:ascii="Times New Roman" w:hAnsi="Times New Roman" w:cs="Times New Roman"/>
        </w:rPr>
        <w:t xml:space="preserve">Pukhov’ group </w:t>
      </w:r>
      <w:r w:rsidR="0002569E"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leth6mplc","properties":{"formattedCitation":"[58]","plainCitation":"[58]"},"citationItems":[{"id":83,"uris":["http://zotero.org/groups/810307/items/6AIV4JWM"],"uri":["http://zotero.org/groups/810307/items/6AIV4JWM"],"itemData":{"id":83,"type":"article-journal","title":"Enhanced relativistic harmonics by electron nanobunching","container-title":"Physics of Plasmas (1994-present)","page":"033110","volume":"17","issue":"3","author":[{"family":"An der Brügge","given":"D"},{"family":"Pukhov","given":"A"}],"issued":{"date-parts":[["2010"]]}}}],"schema":"https://github.com/citation-style-language/schema/raw/master/csl-citation.json"} </w:instrText>
      </w:r>
      <w:r w:rsidR="0002569E" w:rsidRPr="00F3711A">
        <w:rPr>
          <w:rFonts w:ascii="Times New Roman" w:hAnsi="Times New Roman" w:cs="Times New Roman"/>
        </w:rPr>
        <w:fldChar w:fldCharType="separate"/>
      </w:r>
      <w:r w:rsidR="00C87801" w:rsidRPr="00F3711A">
        <w:rPr>
          <w:rFonts w:ascii="Times New Roman" w:hAnsi="Times New Roman" w:cs="Times New Roman"/>
        </w:rPr>
        <w:t>[58]</w:t>
      </w:r>
      <w:r w:rsidR="0002569E" w:rsidRPr="00F3711A">
        <w:rPr>
          <w:rFonts w:ascii="Times New Roman" w:hAnsi="Times New Roman" w:cs="Times New Roman"/>
        </w:rPr>
        <w:fldChar w:fldCharType="end"/>
      </w:r>
      <w:r w:rsidR="0002569E" w:rsidRPr="00F3711A">
        <w:rPr>
          <w:rFonts w:ascii="Times New Roman" w:hAnsi="Times New Roman" w:cs="Times New Roman"/>
        </w:rPr>
        <w:t xml:space="preserve">. </w:t>
      </w:r>
      <w:r w:rsidRPr="00F3711A">
        <w:rPr>
          <w:rFonts w:ascii="Times New Roman" w:hAnsi="Times New Roman" w:cs="Times New Roman"/>
        </w:rPr>
        <w:t>For intensity of the order of 10</w:t>
      </w:r>
      <w:r w:rsidRPr="00F3711A">
        <w:rPr>
          <w:rFonts w:ascii="Times New Roman" w:hAnsi="Times New Roman" w:cs="Times New Roman"/>
          <w:vertAlign w:val="superscript"/>
        </w:rPr>
        <w:t>22</w:t>
      </w:r>
      <w:r w:rsidRPr="00F3711A">
        <w:rPr>
          <w:rFonts w:ascii="Times New Roman" w:hAnsi="Times New Roman" w:cs="Times New Roman"/>
        </w:rPr>
        <w:t>W/cm</w:t>
      </w:r>
      <w:r w:rsidRPr="00F3711A">
        <w:rPr>
          <w:rFonts w:ascii="Times New Roman" w:hAnsi="Times New Roman" w:cs="Times New Roman"/>
          <w:vertAlign w:val="superscript"/>
        </w:rPr>
        <w:t>2</w:t>
      </w:r>
      <w:r w:rsidRPr="00F3711A">
        <w:rPr>
          <w:rFonts w:ascii="Times New Roman" w:hAnsi="Times New Roman" w:cs="Times New Roman"/>
        </w:rPr>
        <w:t xml:space="preserve"> the compressed pulse could be of the order of only </w:t>
      </w:r>
      <w:r w:rsidRPr="00F3711A">
        <w:rPr>
          <w:rFonts w:ascii="Times New Roman" w:hAnsi="Times New Roman" w:cs="Times New Roman"/>
          <w:lang w:eastAsia="ja-JP"/>
        </w:rPr>
        <w:t xml:space="preserve">a </w:t>
      </w:r>
      <w:r w:rsidR="00B55B3B" w:rsidRPr="00F3711A">
        <w:rPr>
          <w:rFonts w:ascii="Times New Roman" w:hAnsi="Times New Roman" w:cs="Times New Roman"/>
        </w:rPr>
        <w:t>few attoseconds or even zepto</w:t>
      </w:r>
      <w:r w:rsidRPr="00F3711A">
        <w:rPr>
          <w:rFonts w:ascii="Times New Roman" w:hAnsi="Times New Roman" w:cs="Times New Roman"/>
        </w:rPr>
        <w:t>second</w:t>
      </w:r>
      <w:r w:rsidR="00B55B3B" w:rsidRPr="00F3711A">
        <w:rPr>
          <w:rFonts w:ascii="Times New Roman" w:hAnsi="Times New Roman" w:cs="Times New Roman"/>
        </w:rPr>
        <w:t>s</w:t>
      </w:r>
      <w:r w:rsidRPr="00F3711A">
        <w:rPr>
          <w:rFonts w:ascii="Times New Roman" w:hAnsi="Times New Roman" w:cs="Times New Roman"/>
        </w:rPr>
        <w:t xml:space="preserve">. Naumova et al </w:t>
      </w:r>
      <w:r w:rsidR="0002569E"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19d5hkn9gh","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02569E" w:rsidRPr="00F3711A">
        <w:rPr>
          <w:rFonts w:ascii="Times New Roman" w:hAnsi="Times New Roman" w:cs="Times New Roman"/>
        </w:rPr>
        <w:fldChar w:fldCharType="separate"/>
      </w:r>
      <w:r w:rsidR="00C87801" w:rsidRPr="00F3711A">
        <w:rPr>
          <w:rFonts w:ascii="Times New Roman" w:hAnsi="Times New Roman" w:cs="Times New Roman"/>
        </w:rPr>
        <w:t>[43]</w:t>
      </w:r>
      <w:r w:rsidR="0002569E" w:rsidRPr="00F3711A">
        <w:rPr>
          <w:rFonts w:ascii="Times New Roman" w:hAnsi="Times New Roman" w:cs="Times New Roman"/>
        </w:rPr>
        <w:fldChar w:fldCharType="end"/>
      </w:r>
      <w:r w:rsidRPr="00F3711A">
        <w:rPr>
          <w:rFonts w:ascii="Times New Roman" w:hAnsi="Times New Roman" w:cs="Times New Roman"/>
        </w:rPr>
        <w:t xml:space="preserve"> have simulated the generation of thin sheets of electrons of few nm thickness, much shorter than the laser period. It opens the prospect for X and gamma coherent scattering with good efficiency. A similar concept </w:t>
      </w:r>
      <w:r w:rsidRPr="00F3711A">
        <w:rPr>
          <w:rFonts w:ascii="Times New Roman" w:hAnsi="Times New Roman" w:cs="Times New Roman"/>
          <w:lang w:eastAsia="ja-JP"/>
        </w:rPr>
        <w:t>called 'relativistic flying mirror'</w:t>
      </w:r>
      <w:r w:rsidRPr="00F3711A">
        <w:rPr>
          <w:rFonts w:ascii="Times New Roman" w:hAnsi="Times New Roman" w:cs="Times New Roman"/>
        </w:rPr>
        <w:t xml:space="preserve"> has been demonstrated</w:t>
      </w:r>
      <w:r w:rsidRPr="00F3711A">
        <w:rPr>
          <w:rFonts w:ascii="Times New Roman" w:hAnsi="Times New Roman" w:cs="Times New Roman"/>
          <w:b/>
          <w:color w:val="FF0000"/>
          <w:vertAlign w:val="superscript"/>
        </w:rPr>
        <w:t xml:space="preserve"> </w:t>
      </w:r>
      <w:r w:rsidR="0002569E"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{"citationID":"bHup4ZIz","properties":{"formattedCitation":"[25], [59]","plainCitation":"[25], [59]"},"citationItems":[{"id":113,"uris":["http://zotero.org/groups/810307/items/AWJETPZM"],"uri":["http://zotero.org/groups/810307/items/AWJETPZM"],"itemData":{"id":113,"type":"article-journal","title":"Interaction of an ultrashort, relativistically strong laser pulse with an overdense plasma","container-title":"Physics of Plasmas (1994-present)","page":"745–757","volume":"1","issue":"3","author":[{"family":"Bulanov","given":"So V"},{"family":"Naumova","given":"NM"},{"family":"Pegoraro","given":"F"}],"issued":{"date-parts":[["1994"]]}}},{"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02569E" w:rsidRPr="00F3711A">
        <w:rPr>
          <w:rFonts w:ascii="Times New Roman" w:hAnsi="Times New Roman" w:cs="Times New Roman"/>
        </w:rPr>
        <w:fldChar w:fldCharType="separate"/>
      </w:r>
      <w:r w:rsidR="00C87801" w:rsidRPr="00F3711A">
        <w:rPr>
          <w:rFonts w:ascii="Times New Roman" w:hAnsi="Times New Roman" w:cs="Times New Roman"/>
        </w:rPr>
        <w:t>[25], [59]</w:t>
      </w:r>
      <w:r w:rsidR="0002569E" w:rsidRPr="00F3711A">
        <w:rPr>
          <w:rFonts w:ascii="Times New Roman" w:hAnsi="Times New Roman" w:cs="Times New Roman"/>
        </w:rPr>
        <w:fldChar w:fldCharType="end"/>
      </w:r>
      <w:r w:rsidR="0002569E" w:rsidRPr="00F3711A">
        <w:rPr>
          <w:rFonts w:ascii="Times New Roman" w:hAnsi="Times New Roman" w:cs="Times New Roman"/>
        </w:rPr>
        <w:t xml:space="preserve">, </w:t>
      </w:r>
      <w:r w:rsidRPr="00F3711A">
        <w:rPr>
          <w:rFonts w:ascii="Times New Roman" w:hAnsi="Times New Roman" w:cs="Times New Roman"/>
        </w:rPr>
        <w:t xml:space="preserve">using a thin sheet of accelerated electrons. Reflection from this relativistic mirror will lead to high efficiency, pulse compression. </w:t>
      </w:r>
    </w:p>
    <w:p w:rsidR="007624E5" w:rsidRPr="00F3711A" w:rsidRDefault="00EA7F18" w:rsidP="007624E5">
      <w:pPr>
        <w:spacing w:line="276" w:lineRule="auto"/>
        <w:jc w:val="both"/>
        <w:rPr>
          <w:noProof/>
        </w:rPr>
      </w:pPr>
      <w:r w:rsidRPr="00F3711A">
        <w:rPr>
          <w:noProof/>
          <w:lang w:val="en-IN" w:eastAsia="en-IN"/>
        </w:rPr>
        <mc:AlternateContent>
          <mc:Choice Requires="wps">
            <w:drawing>
              <wp:anchor distT="0" distB="0" distL="114300" distR="114300" simplePos="0" relativeHeight="251666432" behindDoc="0" locked="0" layoutInCell="1" allowOverlap="1" wp14:anchorId="1DA281B3" wp14:editId="3B74F8CA">
                <wp:simplePos x="0" y="0"/>
                <wp:positionH relativeFrom="column">
                  <wp:posOffset>2297430</wp:posOffset>
                </wp:positionH>
                <wp:positionV relativeFrom="paragraph">
                  <wp:posOffset>135255</wp:posOffset>
                </wp:positionV>
                <wp:extent cx="3540125" cy="875665"/>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125" cy="875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Pr="00836EB6" w:rsidRDefault="00D124C1" w:rsidP="007624E5">
                            <w:pPr>
                              <w:ind w:left="709" w:hanging="709"/>
                              <w:rPr>
                                <w:rFonts w:ascii="Times New Roman" w:hAnsi="Times New Roman" w:cs="Times New Roman"/>
                                <w:sz w:val="20"/>
                                <w:szCs w:val="20"/>
                              </w:rPr>
                            </w:pPr>
                            <w:r w:rsidRPr="00836EB6">
                              <w:rPr>
                                <w:rFonts w:ascii="Times New Roman" w:hAnsi="Times New Roman" w:cs="Times New Roman"/>
                                <w:sz w:val="20"/>
                                <w:szCs w:val="20"/>
                              </w:rPr>
                              <w:t xml:space="preserve">Fig. </w:t>
                            </w:r>
                            <w:r>
                              <w:rPr>
                                <w:rFonts w:ascii="Times New Roman" w:hAnsi="Times New Roman" w:cs="Times New Roman"/>
                                <w:sz w:val="20"/>
                                <w:szCs w:val="20"/>
                              </w:rPr>
                              <w:t>II.</w:t>
                            </w:r>
                            <w:r w:rsidRPr="00836EB6">
                              <w:rPr>
                                <w:rFonts w:ascii="Times New Roman" w:hAnsi="Times New Roman" w:cs="Times New Roman"/>
                                <w:sz w:val="20"/>
                                <w:szCs w:val="20"/>
                              </w:rPr>
                              <w:t>5</w:t>
                            </w:r>
                            <w:r>
                              <w:rPr>
                                <w:rFonts w:ascii="Times New Roman" w:hAnsi="Times New Roman" w:cs="Times New Roman"/>
                                <w:sz w:val="20"/>
                                <w:szCs w:val="20"/>
                              </w:rPr>
                              <w:t>a</w:t>
                            </w:r>
                            <w:r w:rsidRPr="00836EB6">
                              <w:rPr>
                                <w:rFonts w:ascii="Times New Roman" w:hAnsi="Times New Roman" w:cs="Times New Roman"/>
                                <w:sz w:val="20"/>
                                <w:szCs w:val="20"/>
                              </w:rPr>
                              <w:t xml:space="preserve"> Interaction of few </w:t>
                            </w:r>
                            <w:r>
                              <w:rPr>
                                <w:rFonts w:ascii="Times New Roman" w:hAnsi="Times New Roman" w:cs="Times New Roman"/>
                                <w:sz w:val="20"/>
                                <w:szCs w:val="20"/>
                              </w:rPr>
                              <w:t>cycle pulse in the relativistic</w:t>
                            </w:r>
                            <w:r w:rsidRPr="00836EB6">
                              <w:rPr>
                                <w:rFonts w:ascii="Times New Roman" w:hAnsi="Times New Roman" w:cs="Times New Roman"/>
                                <w:sz w:val="20"/>
                                <w:szCs w:val="20"/>
                              </w:rPr>
                              <w:t xml:space="preserve"> λregime.</w:t>
                            </w:r>
                            <w:r>
                              <w:rPr>
                                <w:rFonts w:ascii="Times New Roman" w:hAnsi="Times New Roman" w:cs="Times New Roman"/>
                                <w:sz w:val="20"/>
                                <w:szCs w:val="20"/>
                              </w:rPr>
                              <w:t xml:space="preserve"> It </w:t>
                            </w:r>
                            <w:r w:rsidRPr="00836EB6">
                              <w:rPr>
                                <w:rFonts w:ascii="Times New Roman" w:hAnsi="Times New Roman" w:cs="Times New Roman"/>
                                <w:sz w:val="20"/>
                                <w:szCs w:val="20"/>
                              </w:rPr>
                              <w:t>show</w:t>
                            </w:r>
                            <w:r>
                              <w:rPr>
                                <w:rFonts w:ascii="Times New Roman" w:hAnsi="Times New Roman" w:cs="Times New Roman"/>
                                <w:sz w:val="20"/>
                                <w:szCs w:val="20"/>
                              </w:rPr>
                              <w:t>s</w:t>
                            </w:r>
                            <w:r w:rsidRPr="00836EB6">
                              <w:rPr>
                                <w:rFonts w:ascii="Times New Roman" w:hAnsi="Times New Roman" w:cs="Times New Roman"/>
                                <w:sz w:val="20"/>
                                <w:szCs w:val="20"/>
                              </w:rPr>
                              <w:t xml:space="preserve"> the shaped mirror created by the </w:t>
                            </w:r>
                            <w:r>
                              <w:rPr>
                                <w:rFonts w:ascii="Times New Roman" w:hAnsi="Times New Roman" w:cs="Times New Roman"/>
                                <w:sz w:val="20"/>
                                <w:szCs w:val="20"/>
                              </w:rPr>
                              <w:t xml:space="preserve">enormous </w:t>
                            </w:r>
                            <w:r w:rsidRPr="00836EB6">
                              <w:rPr>
                                <w:rFonts w:ascii="Times New Roman" w:hAnsi="Times New Roman" w:cs="Times New Roman"/>
                                <w:sz w:val="20"/>
                                <w:szCs w:val="20"/>
                              </w:rPr>
                              <w:t xml:space="preserve">light pressure. In this time scale only the electrons have the time to move. The ions are to slow to follow. </w:t>
                            </w:r>
                            <w:r>
                              <w:rPr>
                                <w:rFonts w:ascii="Times New Roman" w:hAnsi="Times New Roman" w:cs="Times New Roman"/>
                                <w:sz w:val="20"/>
                                <w:szCs w:val="20"/>
                              </w:rPr>
                              <w:t>(after [43])</w:t>
                            </w:r>
                          </w:p>
                          <w:p w:rsidR="00D124C1" w:rsidRDefault="00D124C1" w:rsidP="00762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A281B3" id="Text Box 674" o:spid="_x0000_s1031" type="#_x0000_t202" style="position:absolute;left:0;text-align:left;margin-left:180.9pt;margin-top:10.65pt;width:278.75pt;height:6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" fillcolor="white [3201]" stroked="f" strokeweight=".5pt">
                <v:path arrowok="t"/>
                <v:textbox>
                  <w:txbxContent>
                    <w:p w:rsidR="00D124C1" w:rsidRPr="00836EB6" w:rsidRDefault="00D124C1" w:rsidP="007624E5">
                      <w:pPr>
                        <w:ind w:left="709" w:hanging="709"/>
                        <w:rPr>
                          <w:rFonts w:ascii="Times New Roman" w:hAnsi="Times New Roman" w:cs="Times New Roman"/>
                          <w:sz w:val="20"/>
                          <w:szCs w:val="20"/>
                        </w:rPr>
                      </w:pPr>
                      <w:r w:rsidRPr="00836EB6">
                        <w:rPr>
                          <w:rFonts w:ascii="Times New Roman" w:hAnsi="Times New Roman" w:cs="Times New Roman"/>
                          <w:sz w:val="20"/>
                          <w:szCs w:val="20"/>
                        </w:rPr>
                        <w:t xml:space="preserve">Fig. </w:t>
                      </w:r>
                      <w:r>
                        <w:rPr>
                          <w:rFonts w:ascii="Times New Roman" w:hAnsi="Times New Roman" w:cs="Times New Roman"/>
                          <w:sz w:val="20"/>
                          <w:szCs w:val="20"/>
                        </w:rPr>
                        <w:t>II.</w:t>
                      </w:r>
                      <w:r w:rsidRPr="00836EB6">
                        <w:rPr>
                          <w:rFonts w:ascii="Times New Roman" w:hAnsi="Times New Roman" w:cs="Times New Roman"/>
                          <w:sz w:val="20"/>
                          <w:szCs w:val="20"/>
                        </w:rPr>
                        <w:t>5</w:t>
                      </w:r>
                      <w:r>
                        <w:rPr>
                          <w:rFonts w:ascii="Times New Roman" w:hAnsi="Times New Roman" w:cs="Times New Roman"/>
                          <w:sz w:val="20"/>
                          <w:szCs w:val="20"/>
                        </w:rPr>
                        <w:t>a</w:t>
                      </w:r>
                      <w:r w:rsidRPr="00836EB6">
                        <w:rPr>
                          <w:rFonts w:ascii="Times New Roman" w:hAnsi="Times New Roman" w:cs="Times New Roman"/>
                          <w:sz w:val="20"/>
                          <w:szCs w:val="20"/>
                        </w:rPr>
                        <w:t xml:space="preserve"> Interaction of few </w:t>
                      </w:r>
                      <w:r>
                        <w:rPr>
                          <w:rFonts w:ascii="Times New Roman" w:hAnsi="Times New Roman" w:cs="Times New Roman"/>
                          <w:sz w:val="20"/>
                          <w:szCs w:val="20"/>
                        </w:rPr>
                        <w:t>cycle pulse in the relativistic</w:t>
                      </w:r>
                      <w:r w:rsidRPr="00836EB6">
                        <w:rPr>
                          <w:rFonts w:ascii="Times New Roman" w:hAnsi="Times New Roman" w:cs="Times New Roman"/>
                          <w:sz w:val="20"/>
                          <w:szCs w:val="20"/>
                        </w:rPr>
                        <w:t xml:space="preserve"> λregime.</w:t>
                      </w:r>
                      <w:r>
                        <w:rPr>
                          <w:rFonts w:ascii="Times New Roman" w:hAnsi="Times New Roman" w:cs="Times New Roman"/>
                          <w:sz w:val="20"/>
                          <w:szCs w:val="20"/>
                        </w:rPr>
                        <w:t xml:space="preserve"> It </w:t>
                      </w:r>
                      <w:r w:rsidRPr="00836EB6">
                        <w:rPr>
                          <w:rFonts w:ascii="Times New Roman" w:hAnsi="Times New Roman" w:cs="Times New Roman"/>
                          <w:sz w:val="20"/>
                          <w:szCs w:val="20"/>
                        </w:rPr>
                        <w:t>show</w:t>
                      </w:r>
                      <w:r>
                        <w:rPr>
                          <w:rFonts w:ascii="Times New Roman" w:hAnsi="Times New Roman" w:cs="Times New Roman"/>
                          <w:sz w:val="20"/>
                          <w:szCs w:val="20"/>
                        </w:rPr>
                        <w:t>s</w:t>
                      </w:r>
                      <w:r w:rsidRPr="00836EB6">
                        <w:rPr>
                          <w:rFonts w:ascii="Times New Roman" w:hAnsi="Times New Roman" w:cs="Times New Roman"/>
                          <w:sz w:val="20"/>
                          <w:szCs w:val="20"/>
                        </w:rPr>
                        <w:t xml:space="preserve"> the shaped mirror created by the </w:t>
                      </w:r>
                      <w:r>
                        <w:rPr>
                          <w:rFonts w:ascii="Times New Roman" w:hAnsi="Times New Roman" w:cs="Times New Roman"/>
                          <w:sz w:val="20"/>
                          <w:szCs w:val="20"/>
                        </w:rPr>
                        <w:t xml:space="preserve">enormous </w:t>
                      </w:r>
                      <w:r w:rsidRPr="00836EB6">
                        <w:rPr>
                          <w:rFonts w:ascii="Times New Roman" w:hAnsi="Times New Roman" w:cs="Times New Roman"/>
                          <w:sz w:val="20"/>
                          <w:szCs w:val="20"/>
                        </w:rPr>
                        <w:t xml:space="preserve">light pressure. In this time scale only the electrons have the time to move. The ions are to slow to follow. </w:t>
                      </w:r>
                      <w:r>
                        <w:rPr>
                          <w:rFonts w:ascii="Times New Roman" w:hAnsi="Times New Roman" w:cs="Times New Roman"/>
                          <w:sz w:val="20"/>
                          <w:szCs w:val="20"/>
                        </w:rPr>
                        <w:t>(after [43])</w:t>
                      </w:r>
                    </w:p>
                    <w:p w:rsidR="00D124C1" w:rsidRDefault="00D124C1" w:rsidP="007624E5"/>
                  </w:txbxContent>
                </v:textbox>
              </v:shape>
            </w:pict>
          </mc:Fallback>
        </mc:AlternateContent>
      </w:r>
      <w:r w:rsidRPr="00F3711A">
        <w:rPr>
          <w:noProof/>
          <w:lang w:val="en-IN" w:eastAsia="en-IN"/>
        </w:rPr>
        <mc:AlternateContent>
          <mc:Choice Requires="wps">
            <w:drawing>
              <wp:anchor distT="0" distB="0" distL="114300" distR="114300" simplePos="0" relativeHeight="251667456" behindDoc="0" locked="0" layoutInCell="1" allowOverlap="1" wp14:anchorId="7E567D6D" wp14:editId="1E73D097">
                <wp:simplePos x="0" y="0"/>
                <wp:positionH relativeFrom="column">
                  <wp:posOffset>3860800</wp:posOffset>
                </wp:positionH>
                <wp:positionV relativeFrom="paragraph">
                  <wp:posOffset>1144905</wp:posOffset>
                </wp:positionV>
                <wp:extent cx="2346960" cy="2216150"/>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221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Default="00D124C1" w:rsidP="007624E5">
                            <w:r>
                              <w:rPr>
                                <w:noProof/>
                                <w:lang w:val="en-IN" w:eastAsia="en-IN"/>
                              </w:rPr>
                              <w:drawing>
                                <wp:inline distT="0" distB="0" distL="0" distR="0" wp14:anchorId="5EBCBDA4" wp14:editId="09C42029">
                                  <wp:extent cx="2130597" cy="2166633"/>
                                  <wp:effectExtent l="0" t="0" r="3175" b="5080"/>
                                  <wp:docPr id="68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a.png"/>
                                          <pic:cNvPicPr/>
                                        </pic:nvPicPr>
                                        <pic:blipFill rotWithShape="1">
                                          <a:blip r:embed="rId33">
                                            <a:extLst>
                                              <a:ext uri="{28A0092B-C50C-407E-A947-70E740481C1C}">
                                                <a14:useLocalDpi xmlns:a14="http://schemas.microsoft.com/office/drawing/2010/main" val="0"/>
                                              </a:ext>
                                            </a:extLst>
                                          </a:blip>
                                          <a:srcRect l="-63" r="51149"/>
                                          <a:stretch/>
                                        </pic:blipFill>
                                        <pic:spPr bwMode="auto">
                                          <a:xfrm>
                                            <a:off x="0" y="0"/>
                                            <a:ext cx="2132628" cy="21686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7D6D" id="Text Box 675" o:spid="_x0000_s1032" type="#_x0000_t202" style="position:absolute;left:0;text-align:left;margin-left:304pt;margin-top:90.15pt;width:184.8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" fillcolor="white [3201]" stroked="f" strokeweight=".5pt">
                <v:path arrowok="t"/>
                <v:textbox>
                  <w:txbxContent>
                    <w:p w:rsidR="00D124C1" w:rsidRDefault="00D124C1" w:rsidP="007624E5">
                      <w:r>
                        <w:rPr>
                          <w:noProof/>
                          <w:lang w:val="en-IN" w:eastAsia="en-IN"/>
                        </w:rPr>
                        <w:drawing>
                          <wp:inline distT="0" distB="0" distL="0" distR="0" wp14:anchorId="5EBCBDA4" wp14:editId="09C42029">
                            <wp:extent cx="2130597" cy="2166633"/>
                            <wp:effectExtent l="0" t="0" r="3175" b="5080"/>
                            <wp:docPr id="68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a.png"/>
                                    <pic:cNvPicPr/>
                                  </pic:nvPicPr>
                                  <pic:blipFill rotWithShape="1">
                                    <a:blip r:embed="rId33">
                                      <a:extLst>
                                        <a:ext uri="{28A0092B-C50C-407E-A947-70E740481C1C}">
                                          <a14:useLocalDpi xmlns:a14="http://schemas.microsoft.com/office/drawing/2010/main" val="0"/>
                                        </a:ext>
                                      </a:extLst>
                                    </a:blip>
                                    <a:srcRect l="-63" r="51149"/>
                                    <a:stretch/>
                                  </pic:blipFill>
                                  <pic:spPr bwMode="auto">
                                    <a:xfrm>
                                      <a:off x="0" y="0"/>
                                      <a:ext cx="2132628" cy="21686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sidR="007624E5" w:rsidRPr="00F3711A">
        <w:rPr>
          <w:noProof/>
          <w:lang w:val="en-IN" w:eastAsia="en-IN"/>
        </w:rPr>
        <w:drawing>
          <wp:inline distT="0" distB="0" distL="0" distR="0" wp14:anchorId="5716B0CA" wp14:editId="1C890855">
            <wp:extent cx="2269521" cy="1454257"/>
            <wp:effectExtent l="0" t="0" r="0" b="0"/>
            <wp:docPr id="680" name="Image 46" descr="Capture d’écran 2014-02-05 à 17.1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4-02-05 à 17.17.59.p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9521" cy="1454257"/>
                    </a:xfrm>
                    <a:prstGeom prst="rect">
                      <a:avLst/>
                    </a:prstGeom>
                  </pic:spPr>
                </pic:pic>
              </a:graphicData>
            </a:graphic>
          </wp:inline>
        </w:drawing>
      </w:r>
    </w:p>
    <w:p w:rsidR="007624E5" w:rsidRPr="00F3711A" w:rsidRDefault="00EA7F18" w:rsidP="007624E5">
      <w:pPr>
        <w:spacing w:line="276" w:lineRule="auto"/>
        <w:jc w:val="both"/>
        <w:rPr>
          <w:noProof/>
        </w:rPr>
      </w:pPr>
      <w:r w:rsidRPr="00F3711A">
        <w:rPr>
          <w:noProof/>
          <w:lang w:val="en-IN" w:eastAsia="en-IN"/>
        </w:rPr>
        <mc:AlternateContent>
          <mc:Choice Requires="wps">
            <w:drawing>
              <wp:anchor distT="0" distB="0" distL="114300" distR="114300" simplePos="0" relativeHeight="251668480" behindDoc="0" locked="0" layoutInCell="1" allowOverlap="1" wp14:anchorId="50115B47" wp14:editId="702AA0DB">
                <wp:simplePos x="0" y="0"/>
                <wp:positionH relativeFrom="column">
                  <wp:posOffset>838200</wp:posOffset>
                </wp:positionH>
                <wp:positionV relativeFrom="paragraph">
                  <wp:posOffset>118745</wp:posOffset>
                </wp:positionV>
                <wp:extent cx="3166745" cy="748030"/>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745" cy="74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24C1" w:rsidRPr="00836EB6" w:rsidRDefault="00D124C1" w:rsidP="007624E5">
                            <w:pPr>
                              <w:rPr>
                                <w:rFonts w:ascii="Times New Roman" w:hAnsi="Times New Roman" w:cs="Times New Roman"/>
                                <w:sz w:val="20"/>
                                <w:szCs w:val="20"/>
                              </w:rPr>
                            </w:pPr>
                            <w:r>
                              <w:rPr>
                                <w:rFonts w:ascii="Times New Roman" w:hAnsi="Times New Roman" w:cs="Times New Roman"/>
                                <w:sz w:val="20"/>
                                <w:szCs w:val="20"/>
                              </w:rPr>
                              <w:t>II.</w:t>
                            </w:r>
                            <w:r w:rsidRPr="00836EB6">
                              <w:rPr>
                                <w:rFonts w:ascii="Times New Roman" w:hAnsi="Times New Roman" w:cs="Times New Roman"/>
                                <w:sz w:val="20"/>
                                <w:szCs w:val="20"/>
                              </w:rPr>
                              <w:t>5b Th</w:t>
                            </w:r>
                            <w:r>
                              <w:rPr>
                                <w:rFonts w:ascii="Times New Roman" w:hAnsi="Times New Roman" w:cs="Times New Roman"/>
                                <w:sz w:val="20"/>
                                <w:szCs w:val="20"/>
                              </w:rPr>
                              <w:t>e</w:t>
                            </w:r>
                            <w:r w:rsidRPr="00836EB6">
                              <w:rPr>
                                <w:rFonts w:ascii="Times New Roman" w:hAnsi="Times New Roman" w:cs="Times New Roman"/>
                                <w:sz w:val="20"/>
                                <w:szCs w:val="20"/>
                              </w:rPr>
                              <w:t xml:space="preserve"> reflection</w:t>
                            </w:r>
                            <w:r>
                              <w:rPr>
                                <w:rFonts w:ascii="Times New Roman" w:hAnsi="Times New Roman" w:cs="Times New Roman"/>
                                <w:sz w:val="20"/>
                                <w:szCs w:val="20"/>
                              </w:rPr>
                              <w:t xml:space="preserve"> of an ultra relativistic pulse by a high Z target will </w:t>
                            </w:r>
                            <w:r w:rsidRPr="00FB68BC">
                              <w:rPr>
                                <w:rFonts w:ascii="Times New Roman" w:hAnsi="Times New Roman" w:cs="Times New Roman"/>
                                <w:sz w:val="20"/>
                                <w:szCs w:val="20"/>
                              </w:rPr>
                              <w:t>broadcast the beam</w:t>
                            </w:r>
                            <w:r>
                              <w:rPr>
                                <w:rFonts w:ascii="Times New Roman" w:hAnsi="Times New Roman" w:cs="Times New Roman"/>
                                <w:sz w:val="20"/>
                                <w:szCs w:val="20"/>
                              </w:rPr>
                              <w:t xml:space="preserve"> in specific way. The pulse is compressed by a factor proportional to a0. The pulses will be easily isolated.  </w:t>
                            </w:r>
                            <w:r w:rsidRPr="00836EB6">
                              <w:rPr>
                                <w:rFonts w:ascii="Times New Roman" w:hAnsi="Times New Roman" w:cs="Times New Roman"/>
                                <w:sz w:val="20"/>
                                <w:szCs w:val="20"/>
                              </w:rPr>
                              <w:t xml:space="preserve"> </w:t>
                            </w:r>
                            <w:r>
                              <w:rPr>
                                <w:rFonts w:ascii="Times New Roman" w:hAnsi="Times New Roman" w:cs="Times New Roman"/>
                                <w:sz w:val="20"/>
                                <w:szCs w:val="20"/>
                              </w:rPr>
                              <w:t>(after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15B47" id="Text Box 676" o:spid="_x0000_s1033" type="#_x0000_t202" style="position:absolute;left:0;text-align:left;margin-left:66pt;margin-top:9.35pt;width:249.35pt;height:5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" filled="f" stroked="f" strokeweight=".5pt">
                <v:path arrowok="t"/>
                <v:textbox>
                  <w:txbxContent>
                    <w:p w:rsidR="00D124C1" w:rsidRPr="00836EB6" w:rsidRDefault="00D124C1" w:rsidP="007624E5">
                      <w:pPr>
                        <w:rPr>
                          <w:rFonts w:ascii="Times New Roman" w:hAnsi="Times New Roman" w:cs="Times New Roman"/>
                          <w:sz w:val="20"/>
                          <w:szCs w:val="20"/>
                        </w:rPr>
                      </w:pPr>
                      <w:r>
                        <w:rPr>
                          <w:rFonts w:ascii="Times New Roman" w:hAnsi="Times New Roman" w:cs="Times New Roman"/>
                          <w:sz w:val="20"/>
                          <w:szCs w:val="20"/>
                        </w:rPr>
                        <w:t>II.</w:t>
                      </w:r>
                      <w:r w:rsidRPr="00836EB6">
                        <w:rPr>
                          <w:rFonts w:ascii="Times New Roman" w:hAnsi="Times New Roman" w:cs="Times New Roman"/>
                          <w:sz w:val="20"/>
                          <w:szCs w:val="20"/>
                        </w:rPr>
                        <w:t>5b Th</w:t>
                      </w:r>
                      <w:r>
                        <w:rPr>
                          <w:rFonts w:ascii="Times New Roman" w:hAnsi="Times New Roman" w:cs="Times New Roman"/>
                          <w:sz w:val="20"/>
                          <w:szCs w:val="20"/>
                        </w:rPr>
                        <w:t>e</w:t>
                      </w:r>
                      <w:r w:rsidRPr="00836EB6">
                        <w:rPr>
                          <w:rFonts w:ascii="Times New Roman" w:hAnsi="Times New Roman" w:cs="Times New Roman"/>
                          <w:sz w:val="20"/>
                          <w:szCs w:val="20"/>
                        </w:rPr>
                        <w:t xml:space="preserve"> reflection</w:t>
                      </w:r>
                      <w:r>
                        <w:rPr>
                          <w:rFonts w:ascii="Times New Roman" w:hAnsi="Times New Roman" w:cs="Times New Roman"/>
                          <w:sz w:val="20"/>
                          <w:szCs w:val="20"/>
                        </w:rPr>
                        <w:t xml:space="preserve"> of an ultra relativistic pulse by a high Z target will </w:t>
                      </w:r>
                      <w:r w:rsidRPr="00FB68BC">
                        <w:rPr>
                          <w:rFonts w:ascii="Times New Roman" w:hAnsi="Times New Roman" w:cs="Times New Roman"/>
                          <w:sz w:val="20"/>
                          <w:szCs w:val="20"/>
                        </w:rPr>
                        <w:t>broadcast the beam</w:t>
                      </w:r>
                      <w:r>
                        <w:rPr>
                          <w:rFonts w:ascii="Times New Roman" w:hAnsi="Times New Roman" w:cs="Times New Roman"/>
                          <w:sz w:val="20"/>
                          <w:szCs w:val="20"/>
                        </w:rPr>
                        <w:t xml:space="preserve"> in specific way. The pulse is compressed by a factor proportional to a0. The pulses will be easily isolated.  </w:t>
                      </w:r>
                      <w:r w:rsidRPr="00836EB6">
                        <w:rPr>
                          <w:rFonts w:ascii="Times New Roman" w:hAnsi="Times New Roman" w:cs="Times New Roman"/>
                          <w:sz w:val="20"/>
                          <w:szCs w:val="20"/>
                        </w:rPr>
                        <w:t xml:space="preserve"> </w:t>
                      </w:r>
                      <w:r>
                        <w:rPr>
                          <w:rFonts w:ascii="Times New Roman" w:hAnsi="Times New Roman" w:cs="Times New Roman"/>
                          <w:sz w:val="20"/>
                          <w:szCs w:val="20"/>
                        </w:rPr>
                        <w:t>(after [43])</w:t>
                      </w:r>
                    </w:p>
                  </w:txbxContent>
                </v:textbox>
              </v:shape>
            </w:pict>
          </mc:Fallback>
        </mc:AlternateContent>
      </w: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r w:rsidRPr="00F3711A">
        <w:rPr>
          <w:noProof/>
          <w:lang w:val="en-IN" w:eastAsia="en-IN"/>
        </w:rPr>
        <w:drawing>
          <wp:inline distT="0" distB="0" distL="0" distR="0" wp14:anchorId="44E787B0" wp14:editId="014D3D10">
            <wp:extent cx="3472918" cy="2300808"/>
            <wp:effectExtent l="0" t="0" r="0" b="4445"/>
            <wp:docPr id="681" name="Image 1" descr="Capture d’écran 2014-02-05 à 1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4-02-05 à 17.19.11.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73218" cy="2301007"/>
                    </a:xfrm>
                    <a:prstGeom prst="rect">
                      <a:avLst/>
                    </a:prstGeom>
                  </pic:spPr>
                </pic:pic>
              </a:graphicData>
            </a:graphic>
          </wp:inline>
        </w:drawing>
      </w:r>
    </w:p>
    <w:p w:rsidR="007624E5" w:rsidRPr="00F3711A" w:rsidRDefault="007624E5" w:rsidP="007624E5">
      <w:pPr>
        <w:ind w:left="709" w:hanging="709"/>
        <w:rPr>
          <w:rFonts w:ascii="Times New Roman" w:hAnsi="Times New Roman" w:cs="Times New Roman"/>
          <w:sz w:val="20"/>
          <w:szCs w:val="20"/>
        </w:rPr>
      </w:pPr>
      <w:r w:rsidRPr="00F3711A">
        <w:rPr>
          <w:rFonts w:ascii="Times New Roman" w:hAnsi="Times New Roman" w:cs="Times New Roman"/>
          <w:sz w:val="20"/>
          <w:szCs w:val="20"/>
        </w:rPr>
        <w:t>Fig.II.6 Pulse duration as function of a</w:t>
      </w:r>
      <w:r w:rsidRPr="00F3711A">
        <w:rPr>
          <w:rFonts w:ascii="Times New Roman" w:hAnsi="Times New Roman" w:cs="Times New Roman"/>
          <w:sz w:val="20"/>
          <w:szCs w:val="20"/>
          <w:vertAlign w:val="subscript"/>
        </w:rPr>
        <w:t>0</w:t>
      </w:r>
      <w:r w:rsidRPr="00F3711A">
        <w:rPr>
          <w:rFonts w:ascii="Times New Roman" w:hAnsi="Times New Roman" w:cs="Times New Roman"/>
          <w:sz w:val="20"/>
          <w:szCs w:val="20"/>
        </w:rPr>
        <w:t xml:space="preserve">, the normalized vector potential. </w:t>
      </w:r>
    </w:p>
    <w:p w:rsidR="007624E5" w:rsidRPr="00F3711A" w:rsidRDefault="007624E5" w:rsidP="007624E5">
      <w:pPr>
        <w:ind w:left="709" w:hanging="709"/>
        <w:rPr>
          <w:rFonts w:ascii="Times New Roman" w:hAnsi="Times New Roman" w:cs="Times New Roman"/>
          <w:sz w:val="20"/>
          <w:szCs w:val="20"/>
        </w:rPr>
      </w:pPr>
      <w:r w:rsidRPr="00F3711A">
        <w:rPr>
          <w:rFonts w:ascii="Times New Roman" w:hAnsi="Times New Roman" w:cs="Times New Roman"/>
          <w:sz w:val="20"/>
          <w:szCs w:val="20"/>
        </w:rPr>
        <w:t>The expression of the pulse duration is derived to be 600</w:t>
      </w:r>
      <w:r w:rsidR="00B55B3B" w:rsidRPr="00F3711A">
        <w:rPr>
          <w:rFonts w:ascii="Times New Roman" w:hAnsi="Times New Roman" w:cs="Times New Roman"/>
          <w:sz w:val="20"/>
          <w:szCs w:val="20"/>
        </w:rPr>
        <w:t xml:space="preserve">as / </w:t>
      </w:r>
      <w:r w:rsidR="00B55B3B" w:rsidRPr="00F3711A">
        <w:rPr>
          <w:rFonts w:ascii="Times New Roman" w:hAnsi="Times New Roman" w:cs="Times New Roman"/>
          <w:i/>
          <w:sz w:val="20"/>
          <w:szCs w:val="20"/>
        </w:rPr>
        <w:t>a</w:t>
      </w:r>
      <w:r w:rsidR="00B55B3B" w:rsidRPr="00F3711A">
        <w:rPr>
          <w:rFonts w:ascii="Times New Roman" w:hAnsi="Times New Roman" w:cs="Times New Roman"/>
          <w:i/>
          <w:sz w:val="20"/>
          <w:szCs w:val="20"/>
          <w:vertAlign w:val="subscript"/>
        </w:rPr>
        <w:t>0</w:t>
      </w:r>
      <w:r w:rsidRPr="00F3711A">
        <w:rPr>
          <w:rFonts w:ascii="Times New Roman" w:hAnsi="Times New Roman" w:cs="Times New Roman"/>
          <w:sz w:val="20"/>
          <w:szCs w:val="20"/>
        </w:rPr>
        <w:t xml:space="preserve">. </w:t>
      </w:r>
    </w:p>
    <w:p w:rsidR="007624E5" w:rsidRPr="00F3711A" w:rsidRDefault="007624E5" w:rsidP="007624E5">
      <w:pPr>
        <w:ind w:left="709" w:hanging="709"/>
        <w:rPr>
          <w:rFonts w:ascii="Times New Roman" w:hAnsi="Times New Roman" w:cs="Times New Roman"/>
          <w:sz w:val="20"/>
          <w:szCs w:val="20"/>
        </w:rPr>
      </w:pPr>
      <w:r w:rsidRPr="00F3711A">
        <w:rPr>
          <w:rFonts w:ascii="Times New Roman" w:hAnsi="Times New Roman" w:cs="Times New Roman"/>
          <w:sz w:val="20"/>
          <w:szCs w:val="20"/>
        </w:rPr>
        <w:t xml:space="preserve">For </w:t>
      </w:r>
      <w:r w:rsidRPr="00F3711A">
        <w:rPr>
          <w:rFonts w:ascii="Times New Roman" w:hAnsi="Times New Roman" w:cs="Times New Roman"/>
          <w:i/>
          <w:sz w:val="20"/>
          <w:szCs w:val="20"/>
        </w:rPr>
        <w:t>a</w:t>
      </w:r>
      <w:r w:rsidRPr="00F3711A">
        <w:rPr>
          <w:rFonts w:ascii="Times New Roman" w:hAnsi="Times New Roman" w:cs="Times New Roman"/>
          <w:i/>
          <w:sz w:val="20"/>
          <w:szCs w:val="20"/>
          <w:vertAlign w:val="subscript"/>
        </w:rPr>
        <w:t>0</w:t>
      </w:r>
      <w:r w:rsidRPr="00F3711A">
        <w:rPr>
          <w:rFonts w:ascii="Times New Roman" w:hAnsi="Times New Roman" w:cs="Times New Roman"/>
          <w:sz w:val="20"/>
          <w:szCs w:val="20"/>
        </w:rPr>
        <w:t xml:space="preserve"> of the order of 1000, pulse duration of 600zs could be achieved. (after </w:t>
      </w:r>
      <w:r w:rsidR="0002569E" w:rsidRPr="00F3711A">
        <w:rPr>
          <w:rFonts w:ascii="Times New Roman" w:hAnsi="Times New Roman" w:cs="Times New Roman"/>
          <w:sz w:val="20"/>
          <w:szCs w:val="20"/>
        </w:rPr>
        <w:fldChar w:fldCharType="begin"/>
      </w:r>
      <w:r w:rsidR="00B9008B">
        <w:rPr>
          <w:rFonts w:ascii="Times New Roman" w:hAnsi="Times New Roman" w:cs="Times New Roman"/>
          <w:sz w:val="20"/>
          <w:szCs w:val="20"/>
        </w:rPr>
        <w:instrText xml:space="preserve"> ADDIN ZOTERO_ITEM CSL_CITATION {"citationID":"1at6p2qfor","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02569E" w:rsidRPr="00F3711A">
        <w:rPr>
          <w:rFonts w:ascii="Times New Roman" w:hAnsi="Times New Roman" w:cs="Times New Roman"/>
          <w:sz w:val="20"/>
          <w:szCs w:val="20"/>
        </w:rPr>
        <w:fldChar w:fldCharType="separate"/>
      </w:r>
      <w:r w:rsidR="00C87801" w:rsidRPr="00F3711A">
        <w:rPr>
          <w:rFonts w:ascii="Times New Roman" w:hAnsi="Times New Roman" w:cs="Times New Roman"/>
          <w:sz w:val="20"/>
        </w:rPr>
        <w:t>[43]</w:t>
      </w:r>
      <w:r w:rsidR="0002569E" w:rsidRPr="00F3711A">
        <w:rPr>
          <w:rFonts w:ascii="Times New Roman" w:hAnsi="Times New Roman" w:cs="Times New Roman"/>
          <w:sz w:val="20"/>
          <w:szCs w:val="20"/>
        </w:rPr>
        <w:fldChar w:fldCharType="end"/>
      </w:r>
      <w:r w:rsidRPr="00F3711A">
        <w:rPr>
          <w:rFonts w:ascii="Times New Roman" w:hAnsi="Times New Roman" w:cs="Times New Roman"/>
          <w:sz w:val="20"/>
          <w:szCs w:val="20"/>
        </w:rPr>
        <w:t>)</w:t>
      </w: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p>
    <w:p w:rsidR="007624E5" w:rsidRPr="00F3711A" w:rsidRDefault="007624E5" w:rsidP="007624E5">
      <w:pPr>
        <w:spacing w:line="276" w:lineRule="auto"/>
        <w:jc w:val="both"/>
        <w:rPr>
          <w:noProof/>
        </w:rPr>
      </w:pPr>
    </w:p>
    <w:p w:rsidR="007624E5" w:rsidRDefault="007624E5" w:rsidP="007624E5">
      <w:pPr>
        <w:spacing w:line="276" w:lineRule="auto"/>
        <w:jc w:val="both"/>
        <w:rPr>
          <w:rFonts w:ascii="Times New Roman" w:hAnsi="Times New Roman" w:cs="Times New Roman"/>
          <w:b/>
          <w:lang w:eastAsia="ja-JP"/>
        </w:rPr>
      </w:pPr>
      <w:r w:rsidRPr="00F3711A">
        <w:rPr>
          <w:rFonts w:ascii="Times New Roman" w:hAnsi="Times New Roman" w:cs="Times New Roman"/>
          <w:b/>
          <w:lang w:eastAsia="ja-JP"/>
        </w:rPr>
        <w:t xml:space="preserve">II.4. Physics of Vacuum Nonlinearity and Pulse Compression in Vacuum </w:t>
      </w:r>
    </w:p>
    <w:p w:rsidR="009F3E92" w:rsidRPr="00F3711A" w:rsidRDefault="009F3E92" w:rsidP="007624E5">
      <w:pPr>
        <w:spacing w:line="276" w:lineRule="auto"/>
        <w:jc w:val="both"/>
        <w:rPr>
          <w:rFonts w:ascii="Times New Roman" w:hAnsi="Times New Roman" w:cs="Times New Roman"/>
          <w:b/>
          <w:lang w:eastAsia="ja-JP"/>
        </w:rPr>
      </w:pPr>
    </w:p>
    <w:p w:rsidR="007624E5" w:rsidRDefault="007624E5" w:rsidP="009F3E92">
      <w:pPr>
        <w:jc w:val="both"/>
        <w:rPr>
          <w:rFonts w:ascii="Times New Roman" w:hAnsi="Times New Roman" w:cs="Times New Roman"/>
          <w:lang w:eastAsia="ja-JP"/>
        </w:rPr>
      </w:pPr>
      <w:r w:rsidRPr="00F3711A">
        <w:rPr>
          <w:rFonts w:ascii="Times New Roman" w:hAnsi="Times New Roman" w:cs="Times New Roman"/>
          <w:lang w:eastAsia="ja-JP"/>
        </w:rPr>
        <w:t xml:space="preserve">      As the pulse is compressed into extremely short duration, a modest efficiency could produce sizable nonlinearities in vacuum, although the value of </w:t>
      </w:r>
      <w:r w:rsidRPr="00F3711A">
        <w:rPr>
          <w:rFonts w:ascii="Times New Roman" w:hAnsi="Times New Roman" w:cs="Times New Roman"/>
          <w:i/>
          <w:lang w:eastAsia="ja-JP"/>
        </w:rPr>
        <w:t>n</w:t>
      </w:r>
      <w:r w:rsidRPr="00F3711A">
        <w:rPr>
          <w:rFonts w:ascii="Times New Roman" w:hAnsi="Times New Roman" w:cs="Times New Roman"/>
          <w:i/>
          <w:vertAlign w:val="subscript"/>
          <w:lang w:eastAsia="ja-JP"/>
        </w:rPr>
        <w:t>2</w:t>
      </w:r>
      <w:r w:rsidRPr="00F3711A">
        <w:rPr>
          <w:rFonts w:ascii="Times New Roman" w:hAnsi="Times New Roman" w:cs="Times New Roman"/>
          <w:lang w:eastAsia="ja-JP"/>
        </w:rPr>
        <w:t xml:space="preserve"> is 18 orders of magnitude smaller than a typical optical transparent medium like glass. The critical power is inversely proportional to the square of the frequency and the vacuum critical power is 10</w:t>
      </w:r>
      <w:r w:rsidRPr="00F3711A">
        <w:rPr>
          <w:rFonts w:ascii="Times New Roman" w:hAnsi="Times New Roman" w:cs="Times New Roman"/>
          <w:vertAlign w:val="superscript"/>
          <w:lang w:eastAsia="ja-JP"/>
        </w:rPr>
        <w:t>24</w:t>
      </w:r>
      <w:r w:rsidRPr="00F3711A">
        <w:rPr>
          <w:rFonts w:ascii="Times New Roman" w:hAnsi="Times New Roman" w:cs="Times New Roman"/>
          <w:lang w:eastAsia="ja-JP"/>
        </w:rPr>
        <w:t>W</w:t>
      </w:r>
      <w:r w:rsidRPr="00F3711A">
        <w:rPr>
          <w:rFonts w:ascii="Times New Roman" w:hAnsi="Times New Roman" w:cs="Times New Roman"/>
          <w:vertAlign w:val="superscript"/>
          <w:lang w:eastAsia="ja-JP"/>
        </w:rPr>
        <w:t xml:space="preserve"> </w:t>
      </w:r>
      <w:r w:rsidR="0002569E" w:rsidRPr="00F3711A">
        <w:rPr>
          <w:rFonts w:ascii="Times New Roman" w:hAnsi="Times New Roman" w:cs="Times New Roman"/>
          <w:lang w:eastAsia="ja-JP"/>
        </w:rPr>
        <w:t xml:space="preserve">at 1.0 μm </w:t>
      </w:r>
      <w:r w:rsidR="0002569E"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qse0hhpk5","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02569E" w:rsidRPr="00F3711A">
        <w:rPr>
          <w:rFonts w:ascii="Times New Roman" w:hAnsi="Times New Roman" w:cs="Times New Roman"/>
          <w:lang w:eastAsia="ja-JP"/>
        </w:rPr>
        <w:fldChar w:fldCharType="separate"/>
      </w:r>
      <w:r w:rsidR="00C87801" w:rsidRPr="00F3711A">
        <w:rPr>
          <w:rFonts w:ascii="Times New Roman" w:hAnsi="Times New Roman" w:cs="Times New Roman"/>
        </w:rPr>
        <w:t>[6]</w:t>
      </w:r>
      <w:r w:rsidR="0002569E" w:rsidRPr="00F3711A">
        <w:rPr>
          <w:rFonts w:ascii="Times New Roman" w:hAnsi="Times New Roman" w:cs="Times New Roman"/>
          <w:lang w:eastAsia="ja-JP"/>
        </w:rPr>
        <w:fldChar w:fldCharType="end"/>
      </w:r>
      <w:r w:rsidRPr="00F3711A">
        <w:rPr>
          <w:rFonts w:ascii="Times New Roman" w:hAnsi="Times New Roman" w:cs="Times New Roman"/>
          <w:lang w:eastAsia="ja-JP"/>
        </w:rPr>
        <w:t>. It should be 6 orders of magnitude less for one attosecond pulse, or 10</w:t>
      </w:r>
      <w:r w:rsidRPr="00F3711A">
        <w:rPr>
          <w:rFonts w:ascii="Times New Roman" w:hAnsi="Times New Roman" w:cs="Times New Roman"/>
          <w:vertAlign w:val="superscript"/>
          <w:lang w:eastAsia="ja-JP"/>
        </w:rPr>
        <w:t>18</w:t>
      </w:r>
      <w:r w:rsidRPr="00F3711A">
        <w:rPr>
          <w:rFonts w:ascii="Times New Roman" w:hAnsi="Times New Roman" w:cs="Times New Roman"/>
          <w:lang w:eastAsia="ja-JP"/>
        </w:rPr>
        <w:t xml:space="preserve">W for 1keV X-rays. Under this condition the vacuum critical power could be approached or attained with a single joule. For a 10PW laser with 250J input energy it corresponds to only 0.4% efficiency. It is quite fascinating to imagine that filaments in vacuum analogous to those produced in air </w:t>
      </w:r>
      <w:r w:rsidR="0002569E"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bljt74k7u","properties":{"formattedCitation":"[60]","plainCitation":"[60]"},"citationItems":[{"id":58,"uris":["http://zotero.org/groups/810307/items/9N4SSV2A"],"uri":["http://zotero.org/groups/810307/items/9N4SSV2A"],"itemData":{"id":58,"type":"article-journal","title":"Self-channeling of high-peak-power femtosecond laser pulses in air","container-title":"Optics letters","page":"73–75","volume":"20","issue":"1","author":[{"family":"Braun","given":"A"},{"family":"Korn","given":"G"},{"family":"Liu","given":"X"},{"family":"Du","given":"D"},{"family":"Squier","given":"J"},{"family":"Mourou","given":"G"}],"issued":{"date-parts":[["1995"]]}}}],"schema":"https://github.com/citation-style-language/schema/raw/master/csl-citation.json"} </w:instrText>
      </w:r>
      <w:r w:rsidR="0002569E" w:rsidRPr="00F3711A">
        <w:rPr>
          <w:rFonts w:ascii="Times New Roman" w:hAnsi="Times New Roman" w:cs="Times New Roman"/>
        </w:rPr>
        <w:fldChar w:fldCharType="separate"/>
      </w:r>
      <w:r w:rsidR="00C87801" w:rsidRPr="00F3711A">
        <w:rPr>
          <w:rFonts w:ascii="Times New Roman" w:hAnsi="Times New Roman" w:cs="Times New Roman"/>
        </w:rPr>
        <w:t>[60]</w:t>
      </w:r>
      <w:r w:rsidR="0002569E" w:rsidRPr="00F3711A">
        <w:rPr>
          <w:rFonts w:ascii="Times New Roman" w:hAnsi="Times New Roman" w:cs="Times New Roman"/>
        </w:rPr>
        <w:fldChar w:fldCharType="end"/>
      </w:r>
      <w:r w:rsidRPr="00F3711A">
        <w:rPr>
          <w:rFonts w:ascii="Times New Roman" w:hAnsi="Times New Roman" w:cs="Times New Roman"/>
          <w:lang w:eastAsia="ja-JP"/>
        </w:rPr>
        <w:t xml:space="preserve"> could be generated. Their sizes would be limited by “vacuum breakdown” or pair creation as the intensity approaches 10</w:t>
      </w:r>
      <w:r w:rsidRPr="00F3711A">
        <w:rPr>
          <w:rFonts w:ascii="Times New Roman" w:hAnsi="Times New Roman" w:cs="Times New Roman"/>
          <w:vertAlign w:val="superscript"/>
          <w:lang w:eastAsia="ja-JP"/>
        </w:rPr>
        <w:t>29</w:t>
      </w:r>
      <w:r w:rsidRPr="00F3711A">
        <w:rPr>
          <w:rFonts w:ascii="Times New Roman" w:hAnsi="Times New Roman" w:cs="Times New Roman"/>
          <w:lang w:eastAsia="ja-JP"/>
        </w:rPr>
        <w:t>W/cm</w:t>
      </w:r>
      <w:r w:rsidRPr="00F3711A">
        <w:rPr>
          <w:rFonts w:ascii="Times New Roman" w:hAnsi="Times New Roman" w:cs="Times New Roman"/>
          <w:vertAlign w:val="superscript"/>
          <w:lang w:eastAsia="ja-JP"/>
        </w:rPr>
        <w:t>2</w:t>
      </w:r>
      <w:r w:rsidRPr="00F3711A">
        <w:rPr>
          <w:rFonts w:ascii="Times New Roman" w:hAnsi="Times New Roman" w:cs="Times New Roman"/>
          <w:lang w:eastAsia="ja-JP"/>
        </w:rPr>
        <w:t xml:space="preserve"> corresponding to a filament of 10</w:t>
      </w:r>
      <w:r w:rsidRPr="00F3711A">
        <w:rPr>
          <w:rFonts w:ascii="Times New Roman" w:hAnsi="Times New Roman" w:cs="Times New Roman"/>
          <w:vertAlign w:val="superscript"/>
          <w:lang w:eastAsia="ja-JP"/>
        </w:rPr>
        <w:t xml:space="preserve">-5 </w:t>
      </w:r>
      <w:r w:rsidRPr="00F3711A">
        <w:rPr>
          <w:rFonts w:ascii="Times New Roman" w:hAnsi="Times New Roman" w:cs="Times New Roman"/>
          <w:lang w:eastAsia="ja-JP"/>
        </w:rPr>
        <w:t xml:space="preserve">cm diameter. </w:t>
      </w:r>
    </w:p>
    <w:p w:rsidR="009F3E92" w:rsidRPr="00F3711A" w:rsidRDefault="009F3E92" w:rsidP="009F3E92">
      <w:pPr>
        <w:jc w:val="both"/>
        <w:rPr>
          <w:rFonts w:ascii="Times New Roman" w:hAnsi="Times New Roman" w:cs="Times New Roman"/>
          <w:lang w:eastAsia="ja-JP"/>
        </w:rPr>
      </w:pP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t xml:space="preserve">      In conclusions modern high peak power laser producing PW and 10PW pulses with top hat distribution, combined with Thin Film Compressor will be capable to produce 100PW with single femtosecond duration in the form of ultra</w:t>
      </w:r>
      <w:r w:rsidR="00B55B3B" w:rsidRPr="00F3711A">
        <w:rPr>
          <w:rFonts w:ascii="Times New Roman" w:hAnsi="Times New Roman" w:cs="Times New Roman"/>
          <w:lang w:eastAsia="ja-JP"/>
        </w:rPr>
        <w:t>re</w:t>
      </w:r>
      <w:r w:rsidRPr="00F3711A">
        <w:rPr>
          <w:rFonts w:ascii="Times New Roman" w:hAnsi="Times New Roman" w:cs="Times New Roman"/>
          <w:lang w:eastAsia="ja-JP"/>
        </w:rPr>
        <w:t xml:space="preserve">lativistic </w:t>
      </w:r>
      <w:r w:rsidRPr="00F3711A">
        <w:rPr>
          <w:rFonts w:ascii="Times New Roman" w:hAnsi="Times New Roman" w:cs="Times New Roman"/>
          <w:i/>
        </w:rPr>
        <w:t>λ</w:t>
      </w:r>
      <w:r w:rsidRPr="00F3711A">
        <w:rPr>
          <w:rFonts w:ascii="Times New Roman" w:hAnsi="Times New Roman" w:cs="Times New Roman"/>
          <w:i/>
          <w:vertAlign w:val="superscript"/>
        </w:rPr>
        <w:t>3</w:t>
      </w:r>
      <w:r w:rsidRPr="00F3711A">
        <w:rPr>
          <w:rFonts w:ascii="Times New Roman" w:hAnsi="Times New Roman" w:cs="Times New Roman"/>
        </w:rPr>
        <w:t xml:space="preserve"> pulses. </w:t>
      </w:r>
      <w:r w:rsidRPr="00F3711A">
        <w:rPr>
          <w:rFonts w:ascii="Times New Roman" w:hAnsi="Times New Roman" w:cs="Times New Roman"/>
          <w:lang w:eastAsia="ja-JP"/>
        </w:rPr>
        <w:t>It is predicted that their interaction with solid will generate attosecond or even zeptosecond multi exawatt pulses.</w:t>
      </w:r>
    </w:p>
    <w:p w:rsidR="007624E5" w:rsidRPr="00F3711A" w:rsidRDefault="007624E5" w:rsidP="007624E5">
      <w:pPr>
        <w:jc w:val="both"/>
        <w:rPr>
          <w:rFonts w:ascii="Times New Roman" w:hAnsi="Times New Roman" w:cs="Times New Roman"/>
          <w:lang w:eastAsia="ja-JP"/>
        </w:rPr>
      </w:pPr>
    </w:p>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1B3C45" w:rsidRPr="00F3711A" w:rsidRDefault="001B3C4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III. LWFA Scaling</w:t>
      </w:r>
    </w:p>
    <w:p w:rsidR="007624E5" w:rsidRPr="00F3711A" w:rsidRDefault="007624E5" w:rsidP="007624E5">
      <w:pPr>
        <w:jc w:val="both"/>
        <w:rPr>
          <w:rFonts w:ascii="Times New Roman" w:hAnsi="Times New Roman" w:cs="Times New Roman"/>
        </w:rPr>
      </w:pPr>
    </w:p>
    <w:p w:rsidR="007624E5" w:rsidRPr="00F3711A" w:rsidRDefault="007624E5" w:rsidP="007624E5">
      <w:pPr>
        <w:pStyle w:val="LEGEND"/>
        <w:numPr>
          <w:ilvl w:val="0"/>
          <w:numId w:val="0"/>
        </w:numPr>
        <w:spacing w:before="100" w:beforeAutospacing="1" w:line="240" w:lineRule="auto"/>
        <w:rPr>
          <w:rFonts w:ascii="Times New Roman" w:hAnsi="Times New Roman"/>
          <w:lang w:val="en-US" w:eastAsia="ja-JP"/>
        </w:rPr>
      </w:pPr>
      <w:r w:rsidRPr="00F3711A">
        <w:rPr>
          <w:rFonts w:ascii="Times New Roman" w:hAnsi="Times New Roman"/>
          <w:lang w:val="en-US"/>
        </w:rPr>
        <w:t xml:space="preserve">        </w:t>
      </w:r>
      <w:r w:rsidR="00746D06" w:rsidRPr="00F3711A">
        <w:rPr>
          <w:rFonts w:ascii="Times New Roman" w:hAnsi="Times New Roman"/>
          <w:lang w:val="en-US"/>
        </w:rPr>
        <w:t>The basic principle and</w:t>
      </w:r>
      <w:r w:rsidRPr="00F3711A">
        <w:rPr>
          <w:rFonts w:ascii="Times New Roman" w:hAnsi="Times New Roman"/>
          <w:lang w:val="en-US"/>
        </w:rPr>
        <w:t xml:space="preserve"> more in-depth studies have been accumulated </w:t>
      </w:r>
      <w:r w:rsidR="001B3C45" w:rsidRPr="00F3711A">
        <w:rPr>
          <w:rFonts w:ascii="Times New Roman" w:hAnsi="Times New Roman"/>
          <w:lang w:val="en-US"/>
        </w:rPr>
        <w:fldChar w:fldCharType="begin"/>
      </w:r>
      <w:r w:rsidR="00B9008B">
        <w:rPr>
          <w:rFonts w:ascii="Times New Roman" w:hAnsi="Times New Roman"/>
          <w:lang w:val="en-US"/>
        </w:rPr>
        <w:instrText xml:space="preserve"> ADDIN ZOTERO_ITEM CSL_CITATION {"citationID":"RdmTiSrk","properties":{"formattedCitation":"[3], [61], [62]","plainCitation":"[3], [61], [62]"},"citationItems":[{"id":70,"uris":["http://zotero.org/groups/810307/items/UWKDGBKC"],"uri":["http://zotero.org/groups/810307/items/UWKDGBKC"],"itemData":{"id":70,"type":"article-journal","title":"Laser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id":451,"uris":["http://zotero.org/groups/810307/items/FSMK8HPI"],"uri":["http://zotero.org/groups/810307/items/FSMK8HPI"],"itemData":{"id":451,"type":"article-journal","title":"High energy laser plasma accelerators","container-title":"Laser and Particle Beams","page":"351–413","volume":"3","issue":"4","author":[{"family":"Tajima","given":"T"}],"issued":{"date-parts":[["1985"]]}}},{"id":135,"uris":["http://zotero.org/groups/810307/items/44GWU9QZ"],"uri":["http://zotero.org/groups/810307/items/44GWU9QZ"],"itemData":{"id":135,"type":"article-journal","title":"Physics of laser-driven plasma-based electron accelerators","container-title":"Rev. Mod. Phys.","page":"1229–1285","volume":"81","issue":"3","DOI":"10.1103/RevModPhys.81.1229","author":[{"family":"Esarey","given":"E."},{"family":"Schroeder","given":"C. B."},{"family":"Leemans","given":"W. P."}],"issued":{"date-parts":[["2009",8]]}}}],"schema":"https://github.com/citation-style-language/schema/raw/master/csl-citation.json"} </w:instrText>
      </w:r>
      <w:r w:rsidR="001B3C45" w:rsidRPr="00F3711A">
        <w:rPr>
          <w:rFonts w:ascii="Times New Roman" w:hAnsi="Times New Roman"/>
          <w:lang w:val="en-US"/>
        </w:rPr>
        <w:fldChar w:fldCharType="separate"/>
      </w:r>
      <w:r w:rsidR="005014C3" w:rsidRPr="00F3711A">
        <w:rPr>
          <w:rFonts w:ascii="Times New Roman" w:hAnsi="Times New Roman"/>
        </w:rPr>
        <w:t>[3], [61], [62]</w:t>
      </w:r>
      <w:r w:rsidR="001B3C45" w:rsidRPr="00F3711A">
        <w:rPr>
          <w:rFonts w:ascii="Times New Roman" w:hAnsi="Times New Roman"/>
          <w:lang w:val="en-US"/>
        </w:rPr>
        <w:fldChar w:fldCharType="end"/>
      </w:r>
      <w:r w:rsidRPr="00F3711A">
        <w:rPr>
          <w:rFonts w:ascii="Times New Roman" w:hAnsi="Times New Roman"/>
          <w:lang w:val="en-US"/>
        </w:rPr>
        <w:t xml:space="preserve">. Meanwhile, a large body of works toward its experimental realization has mounted.  We list here some of the major milestones toward the realization of LWFA.  An indirect observation of laser wakefield excitation was carried out through the observation of THz radiation </w:t>
      </w:r>
      <w:r w:rsidR="00D761A9" w:rsidRPr="00F3711A">
        <w:rPr>
          <w:rFonts w:ascii="Times New Roman" w:hAnsi="Times New Roman"/>
          <w:lang w:val="en-US"/>
        </w:rPr>
        <w:t xml:space="preserve">by </w:t>
      </w:r>
      <w:r w:rsidR="00D761A9"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{"citationID":"lKRArmsL","properties":{"formattedCitation":"[63], [64]","plainCitation":"[63], [64]"},"citationItems":[{"id":136,"uris":["http://zotero.org/groups/810307/items/H3QVDT88"],"uri":["http://zotero.org/groups/810307/items/H3QVDT88"],"itemData":{"id":136,"type":"article-journal","title":"Subpicosecond, electromagnetic pulses from intense laser-plasma interaction","container-title":"Physical review letters","page":"2725","volume":"71","issue":"17","author":[{"family":"Hamster","given":"H"},{"family":"Sullivan","given":"A"},{"family":"Gordon","given":"S"},{"family":"White","given":"W"},{"family":"Falcone","given":"RW"}],"issued":{"date-parts":[["1993"]]}}},{"id":137,"uris":["http://zotero.org/groups/810307/items/6K6GW3H6"],"uri":["http://zotero.org/groups/810307/items/6K6GW3H6"],"itemData":{"id":137,"type":"article-journal","title":"Light pipe for high intensity laser pulses","container-title":"Physical review letters","page":"2409","volume":"71","issue":"15","author":[{"family":"Durfee Iii","given":"CG"},{"family":"Milchberg","given":"HM"}],"issued":{"date-parts":[["1993"]]}}}],"schema":"https://github.com/citation-style-language/schema/raw/master/csl-citation.json"} </w:instrText>
      </w:r>
      <w:r w:rsidR="00D761A9" w:rsidRPr="00F3711A">
        <w:rPr>
          <w:rFonts w:ascii="Times New Roman" w:hAnsi="Times New Roman"/>
          <w:lang w:val="en-US" w:eastAsia="ja-JP"/>
        </w:rPr>
        <w:fldChar w:fldCharType="separate"/>
      </w:r>
      <w:r w:rsidR="005014C3" w:rsidRPr="00F3711A">
        <w:rPr>
          <w:rFonts w:ascii="Times New Roman" w:hAnsi="Times New Roman"/>
        </w:rPr>
        <w:t>[63], [64]</w:t>
      </w:r>
      <w:r w:rsidR="00D761A9" w:rsidRPr="00F3711A">
        <w:rPr>
          <w:rFonts w:ascii="Times New Roman" w:hAnsi="Times New Roman"/>
          <w:lang w:val="en-US" w:eastAsia="ja-JP"/>
        </w:rPr>
        <w:fldChar w:fldCharType="end"/>
      </w:r>
      <w:r w:rsidR="00E83C11" w:rsidRPr="00F3711A">
        <w:rPr>
          <w:rFonts w:ascii="Times New Roman" w:hAnsi="Times New Roman"/>
          <w:lang w:val="en-US" w:eastAsia="ja-JP"/>
        </w:rPr>
        <w:t xml:space="preserve"> </w:t>
      </w:r>
      <w:r w:rsidR="00746D06" w:rsidRPr="00F3711A">
        <w:rPr>
          <w:rFonts w:ascii="Times New Roman" w:hAnsi="Times New Roman"/>
          <w:lang w:val="en-US" w:eastAsia="ja-JP"/>
        </w:rPr>
        <w:t xml:space="preserve">that </w:t>
      </w:r>
      <w:r w:rsidRPr="00F3711A">
        <w:rPr>
          <w:rFonts w:ascii="Times New Roman" w:hAnsi="Times New Roman" w:hint="eastAsia"/>
          <w:lang w:val="en-US" w:eastAsia="ja-JP"/>
        </w:rPr>
        <w:t>conducted an experiment to form a plasma channel.</w:t>
      </w:r>
    </w:p>
    <w:p w:rsidR="007624E5" w:rsidRPr="00F3711A" w:rsidRDefault="007624E5" w:rsidP="007624E5">
      <w:pPr>
        <w:pStyle w:val="LEGEND"/>
        <w:numPr>
          <w:ilvl w:val="0"/>
          <w:numId w:val="0"/>
        </w:numPr>
        <w:spacing w:before="100" w:beforeAutospacing="1" w:line="240" w:lineRule="auto"/>
        <w:rPr>
          <w:rFonts w:ascii="Times New Roman" w:hAnsi="Times New Roman"/>
          <w:lang w:val="en-US"/>
        </w:rPr>
      </w:pPr>
      <w:r w:rsidRPr="00F3711A">
        <w:rPr>
          <w:rFonts w:ascii="Times New Roman" w:hAnsi="Times New Roman"/>
          <w:lang w:val="en-US" w:eastAsia="ja-JP"/>
        </w:rPr>
        <w:t xml:space="preserve">        </w:t>
      </w:r>
      <w:r w:rsidRPr="00F3711A">
        <w:rPr>
          <w:rFonts w:ascii="Times New Roman" w:hAnsi="Times New Roman" w:hint="eastAsia"/>
          <w:lang w:val="en-US" w:eastAsia="ja-JP"/>
        </w:rPr>
        <w:t>K. Nakajima and his colleagues</w:t>
      </w:r>
      <w:r w:rsidRPr="00F3711A">
        <w:rPr>
          <w:rFonts w:ascii="Times New Roman" w:hAnsi="Times New Roman"/>
          <w:lang w:val="en-US" w:eastAsia="ja-JP"/>
        </w:rPr>
        <w:t xml:space="preserve"> carried out the </w:t>
      </w:r>
      <w:r w:rsidRPr="00F3711A">
        <w:rPr>
          <w:rFonts w:ascii="Times New Roman" w:hAnsi="Times New Roman" w:hint="eastAsia"/>
          <w:lang w:val="en-US" w:eastAsia="ja-JP"/>
        </w:rPr>
        <w:t>ultrahigh gradient electron acceleration from Self-Modulated</w:t>
      </w:r>
      <w:r w:rsidRPr="00F3711A">
        <w:rPr>
          <w:rFonts w:ascii="Times New Roman" w:hAnsi="Times New Roman"/>
          <w:lang w:val="en-US" w:eastAsia="ja-JP"/>
        </w:rPr>
        <w:t xml:space="preserve"> (SM)</w:t>
      </w:r>
      <w:r w:rsidRPr="00F3711A">
        <w:rPr>
          <w:rFonts w:ascii="Times New Roman" w:hAnsi="Times New Roman" w:hint="eastAsia"/>
          <w:lang w:val="en-US" w:eastAsia="ja-JP"/>
        </w:rPr>
        <w:t xml:space="preserve"> LWFA</w:t>
      </w:r>
      <w:r w:rsidR="00746D06" w:rsidRPr="00F3711A">
        <w:rPr>
          <w:rFonts w:ascii="Times New Roman" w:hAnsi="Times New Roman"/>
          <w:lang w:val="en-US" w:eastAsia="ja-JP"/>
        </w:rPr>
        <w:t xml:space="preserve"> </w:t>
      </w:r>
      <w:r w:rsidR="00D761A9"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{"citationID":"CZ7sOqBz","properties":{"formattedCitation":"[65], [66]","plainCitation":"[65], [66]"},"citationItems":[{"id":138,"uris":["http://zotero.org/groups/810307/items/XA5W3VC7"],"uri":["http://zotero.org/groups/810307/items/XA5W3VC7"],"itemData":{"id":138,"type":"article-journal","title":"A proof-of-principle experiment of laser wakefield acceleration","container-title":"Physica scripta","page":"61","volume":"1994","issue":"T52","author":[{"family":"Nakajima","given":"K"},{"family":"Kawakubo","given":"T"},{"family":"Nakanishi","given":"H"},{"family":"Ogata","given":"A"},{"family":"Kato","given":"Y"},{"family":"Kitagawa","given":"Y"},{"family":"Kodama","given":"R"},{"family":"Mima","given":"K"},{"family":"Shiraga","given":"H"},{"family":"Suzuki","given":"K"},{"literal":"others"}],"issued":{"date-parts":[["1994"]]}}},{"id":139,"uris":["http://zotero.org/groups/810307/items/AXA8XTDM"],"uri":["http://zotero.org/groups/810307/items/AXA8XTDM"],"itemData":{"id":139,"type":"article-journal","title":"Observation of ultrahigh gradient electron acceleration by a self-modulated intense short laser pulse","container-title":"Physical Review Letters","page":"4428","volume":"74","issue":"22","author":[{"family":"Nakajima","given":"K"},{"family":"Fisher","given":"D"},{"family":"Kawakubo","given":"T"},{"family":"Nakanishi","given":"H"},{"family":"Ogata","given":"A"},{"family":"Kato","given":"Y"},{"family":"Kitagawa","given":"Y"},{"family":"Kodama","given":"R"},{"family":"Mima","given":"K"},{"family":"Shiraga","given":"H"},{"literal":"others"}],"issued":{"date-parts":[["1995"]]}}}],"schema":"https://github.com/citation-style-language/schema/raw/master/csl-citation.json"} </w:instrText>
      </w:r>
      <w:r w:rsidR="00D761A9" w:rsidRPr="00F3711A">
        <w:rPr>
          <w:rFonts w:ascii="Times New Roman" w:hAnsi="Times New Roman"/>
          <w:lang w:val="en-US" w:eastAsia="ja-JP"/>
        </w:rPr>
        <w:fldChar w:fldCharType="separate"/>
      </w:r>
      <w:r w:rsidR="005014C3" w:rsidRPr="00F3711A">
        <w:rPr>
          <w:rFonts w:ascii="Times New Roman" w:hAnsi="Times New Roman"/>
        </w:rPr>
        <w:t>[65], [66]</w:t>
      </w:r>
      <w:r w:rsidR="00D761A9" w:rsidRPr="00F3711A">
        <w:rPr>
          <w:rFonts w:ascii="Times New Roman" w:hAnsi="Times New Roman"/>
          <w:lang w:val="en-US" w:eastAsia="ja-JP"/>
        </w:rPr>
        <w:fldChar w:fldCharType="end"/>
      </w:r>
      <w:r w:rsidRPr="00F3711A">
        <w:rPr>
          <w:rFonts w:ascii="Times New Roman" w:hAnsi="Times New Roman"/>
          <w:lang w:val="en-US" w:eastAsia="ja-JP"/>
        </w:rPr>
        <w:t xml:space="preserve">.  This was the first experimental realization of laser wakefield acceleration of electrons. </w:t>
      </w:r>
      <w:r w:rsidR="00E37B49" w:rsidRPr="00F3711A">
        <w:rPr>
          <w:rFonts w:ascii="Times New Roman" w:hAnsi="Times New Roman"/>
          <w:lang w:val="en-US" w:eastAsia="ja-JP"/>
        </w:rPr>
        <w:t>T</w:t>
      </w:r>
      <w:r w:rsidRPr="00F3711A">
        <w:rPr>
          <w:rFonts w:ascii="Times New Roman" w:hAnsi="Times New Roman" w:hint="eastAsia"/>
          <w:lang w:val="en-US" w:eastAsia="ja-JP"/>
        </w:rPr>
        <w:t>he observation of SMLWFA electrons around 40MeV</w:t>
      </w:r>
      <w:r w:rsidRPr="00F3711A">
        <w:rPr>
          <w:rFonts w:ascii="Times New Roman" w:hAnsi="Times New Roman"/>
          <w:lang w:val="en-US" w:eastAsia="ja-JP"/>
        </w:rPr>
        <w:t xml:space="preserve"> was reported by Modena et al. </w:t>
      </w:r>
      <w:r w:rsidR="00BF7440"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1mk3c1qu63","properties":{"formattedCitation":"[67]","plainCitation":"[67]"},"citationItems":[{"id":140,"uris":["http://zotero.org/groups/810307/items/S8DFW8N7"],"uri":["http://zotero.org/groups/810307/items/S8DFW8N7"],"itemData":{"id":140,"type":"article-journal","title":"Electron acceleration from the breaking of relativistic plasma waves","container-title":"Nature","page":"606–608","volume":"377","issue":"6550","author":[{"family":"Modena","given":"A"},{"family":"Najmudin","given":"Z"},{"family":"Dangor","given":"AE"},{"family":"Clayton","given":"CE"},{"family":"Marsh","given":"KA"},{"family":"Joshi","given":"C"},{"family":"Malka","given":"Victor"},{"family":"Darrow","given":"CB"},{"family":"Danson","given":"C"},{"family":"Neely","given":"D"},{"literal":"others"}],"issued":{"date-parts":[["1995"]]}}}],"schema":"https://github.com/citation-style-language/schema/raw/master/csl-citation.json"} </w:instrText>
      </w:r>
      <w:r w:rsidR="00BF7440" w:rsidRPr="00F3711A">
        <w:rPr>
          <w:rFonts w:ascii="Times New Roman" w:hAnsi="Times New Roman"/>
          <w:lang w:val="en-US" w:eastAsia="ja-JP"/>
        </w:rPr>
        <w:fldChar w:fldCharType="separate"/>
      </w:r>
      <w:r w:rsidR="005014C3" w:rsidRPr="00F3711A">
        <w:rPr>
          <w:rFonts w:ascii="Times New Roman" w:hAnsi="Times New Roman"/>
        </w:rPr>
        <w:t>[67]</w:t>
      </w:r>
      <w:r w:rsidR="00BF7440" w:rsidRPr="00F3711A">
        <w:rPr>
          <w:rFonts w:ascii="Times New Roman" w:hAnsi="Times New Roman"/>
          <w:lang w:val="en-US" w:eastAsia="ja-JP"/>
        </w:rPr>
        <w:fldChar w:fldCharType="end"/>
      </w:r>
      <w:r w:rsidRPr="00F3711A">
        <w:rPr>
          <w:rFonts w:ascii="Times New Roman" w:hAnsi="Times New Roman" w:hint="eastAsia"/>
          <w:lang w:val="en-US" w:eastAsia="ja-JP"/>
        </w:rPr>
        <w:t>.</w:t>
      </w:r>
      <w:r w:rsidRPr="00F3711A">
        <w:rPr>
          <w:rFonts w:ascii="Times New Roman" w:hAnsi="Times New Roman"/>
          <w:lang w:val="en-US" w:eastAsia="ja-JP"/>
        </w:rPr>
        <w:t xml:space="preserve">  </w:t>
      </w:r>
      <w:r w:rsidRPr="00F3711A">
        <w:rPr>
          <w:rFonts w:ascii="Times New Roman" w:hAnsi="Times New Roman" w:hint="eastAsia"/>
          <w:lang w:val="en-US" w:eastAsia="ja-JP"/>
        </w:rPr>
        <w:t xml:space="preserve">Direct observation of laser wakefields </w:t>
      </w:r>
      <w:r w:rsidRPr="00F3711A">
        <w:rPr>
          <w:rFonts w:ascii="Times New Roman" w:hAnsi="Times New Roman"/>
          <w:lang w:val="en-US" w:eastAsia="ja-JP"/>
        </w:rPr>
        <w:t xml:space="preserve">in ultrafast time scales </w:t>
      </w:r>
      <w:r w:rsidRPr="00F3711A">
        <w:rPr>
          <w:rFonts w:ascii="Times New Roman" w:hAnsi="Times New Roman" w:hint="eastAsia"/>
          <w:lang w:val="en-US" w:eastAsia="ja-JP"/>
        </w:rPr>
        <w:t xml:space="preserve">was conducted </w:t>
      </w:r>
      <w:r w:rsidR="00BF7440"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{"citationID":"zAOZyQet","properties":{"formattedCitation":"[68], [69]","plainCitation":"[68], [69]"},"citationItems":[{"id":142,"uris":["http://zotero.org/groups/810307/items/G5ANG2GN"],"uri":["http://zotero.org/groups/810307/items/G5ANG2GN"],"itemData":{"id":142,"type":"article-journal","title":"Temporal and spatial measurements of the electron density perturbation produced in the wake of an ultrashort laser pulse","container-title":"Physical review letters","page":"3566","volume":"76","issue":"19","author":[{"family":"Marques","given":"JR"},{"family":"Geindre","given":"JP"},{"family":"Amiranoff","given":"F"},{"family":"Audebert","given":"P"},{"family":"Gauthier","given":"JC"},{"family":"Antonetti","given":"A"},{"family":"Grillon","given":"G"}],"issued":{"date-parts":[["1996"]]}}},{"id":141,"uris":["http://zotero.org/groups/810307/items/EMT8RANI"],"uri":["http://zotero.org/groups/810307/items/EMT8RANI"],"itemData":{"id":141,"type":"article-journal","title":"Laser wakefield excitation and measurement by femtosecond longitudinal interferometry","container-title":"Physical review letters","page":"3570","volume":"76","issue":"19","author":[{"family":"Siders","given":"CW"},{"family":"Le Blanc","given":"SP"},{"family":"Fisher","given":"D"},{"family":"Tajima","given":"T"},{"family":"Downer","given":"MC"},{"family":"Babine","given":"A"},{"family":"Stepanov","given":"A"},{"family":"Sergeev","given":"A"}],"issued":{"date-parts":[["1996"]]}}}],"schema":"https://github.com/citation-style-language/schema/raw/master/csl-citation.json"} </w:instrText>
      </w:r>
      <w:r w:rsidR="00BF7440" w:rsidRPr="00F3711A">
        <w:rPr>
          <w:rFonts w:ascii="Times New Roman" w:hAnsi="Times New Roman"/>
          <w:lang w:val="en-US" w:eastAsia="ja-JP"/>
        </w:rPr>
        <w:fldChar w:fldCharType="separate"/>
      </w:r>
      <w:r w:rsidR="005014C3" w:rsidRPr="00F3711A">
        <w:rPr>
          <w:rFonts w:ascii="Times New Roman" w:hAnsi="Times New Roman"/>
        </w:rPr>
        <w:t>[68], [69]</w:t>
      </w:r>
      <w:r w:rsidR="00BF7440" w:rsidRPr="00F3711A">
        <w:rPr>
          <w:rFonts w:ascii="Times New Roman" w:hAnsi="Times New Roman"/>
          <w:lang w:val="en-US" w:eastAsia="ja-JP"/>
        </w:rPr>
        <w:fldChar w:fldCharType="end"/>
      </w:r>
      <w:r w:rsidRPr="00F3711A">
        <w:rPr>
          <w:rFonts w:ascii="Times New Roman" w:hAnsi="Times New Roman" w:hint="eastAsia"/>
          <w:lang w:val="en-US" w:eastAsia="ja-JP"/>
        </w:rPr>
        <w:t xml:space="preserve">. </w:t>
      </w:r>
      <w:r w:rsidR="00E37B49" w:rsidRPr="00F3711A">
        <w:rPr>
          <w:rFonts w:ascii="Times New Roman" w:hAnsi="Times New Roman"/>
          <w:lang w:val="en-US" w:eastAsia="ja-JP"/>
        </w:rPr>
        <w:t>Later</w:t>
      </w:r>
      <w:r w:rsidRPr="00F3711A">
        <w:rPr>
          <w:rFonts w:ascii="Times New Roman" w:hAnsi="Times New Roman"/>
          <w:lang w:val="en-US" w:eastAsia="ja-JP"/>
        </w:rPr>
        <w:t xml:space="preserve"> Dewa et al. </w:t>
      </w:r>
      <w:r w:rsidR="00BF7440"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1lfr4ckuoe","properties":{"formattedCitation":"[70]","plainCitation":"[70]"},"citationItems":[{"id":143,"uris":["http://zotero.org/groups/810307/items/6JNI5Q72"],"uri":["http://zotero.org/groups/810307/items/6JNI5Q72"],"itemData":{"id":143,"type":"article-journal","title":"Experiments of high energy gain laser wakefield acceleration","container-title":"Nuclear Instruments and Methods in Physics Research Section A: Accelerators, Spectrometers, Detectors and Associated Equipment","page":"357–363","volume":"410","issue":"3","author":[{"family":"Dewa","given":"H"},{"family":"Ahn","given":"H"},{"family":"Harano","given":"H"},{"family":"Kando","given":"M"},{"family":"Kinoshita","given":"K"},{"family":"Kondoh","given":"S"},{"family":"Kotaki","given":"H"},{"family":"Nakajima","given":"K"},{"family":"Nakanishi","given":"H"},{"family":"Ogata","given":"A"},{"literal":"others"}],"issued":{"date-parts":[["1998"]]}}}],"schema":"https://github.com/citation-style-language/schema/raw/master/csl-citation.json"} </w:instrText>
      </w:r>
      <w:r w:rsidR="00BF7440" w:rsidRPr="00F3711A">
        <w:rPr>
          <w:rFonts w:ascii="Times New Roman" w:hAnsi="Times New Roman"/>
          <w:lang w:val="en-US" w:eastAsia="ja-JP"/>
        </w:rPr>
        <w:fldChar w:fldCharType="separate"/>
      </w:r>
      <w:r w:rsidR="005014C3" w:rsidRPr="00F3711A">
        <w:rPr>
          <w:rFonts w:ascii="Times New Roman" w:hAnsi="Times New Roman"/>
        </w:rPr>
        <w:t>[70]</w:t>
      </w:r>
      <w:r w:rsidR="00BF7440" w:rsidRPr="00F3711A">
        <w:rPr>
          <w:rFonts w:ascii="Times New Roman" w:hAnsi="Times New Roman"/>
          <w:lang w:val="en-US" w:eastAsia="ja-JP"/>
        </w:rPr>
        <w:fldChar w:fldCharType="end"/>
      </w:r>
      <w:r w:rsidRPr="00F3711A">
        <w:rPr>
          <w:rFonts w:ascii="Times New Roman" w:hAnsi="Times New Roman"/>
          <w:lang w:val="en-US" w:eastAsia="ja-JP"/>
        </w:rPr>
        <w:t xml:space="preserve"> observed </w:t>
      </w:r>
      <w:r w:rsidRPr="00F3711A">
        <w:rPr>
          <w:rFonts w:ascii="Times New Roman" w:hAnsi="Times New Roman" w:hint="eastAsia"/>
          <w:lang w:val="en-US" w:eastAsia="ja-JP"/>
        </w:rPr>
        <w:t>100MeV electrons from LWFA.</w:t>
      </w:r>
      <w:r w:rsidRPr="00F3711A">
        <w:rPr>
          <w:rFonts w:ascii="Times New Roman" w:hAnsi="Times New Roman"/>
          <w:lang w:val="en-US" w:eastAsia="ja-JP"/>
        </w:rPr>
        <w:t xml:space="preserve">  In 2004 three simultaneous reports of first quasi-monoenergetic 100MeV level electron acceleration by LWFA ensued </w:t>
      </w:r>
      <w:r w:rsidR="00BF7440"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{"citationID":"gOLokqlH","properties":{"formattedCitation":"{\\rtf [71]\\uc0\\u8211{}[73]}","plainCitation":"[71]–[73]"},"citationItems":[{"id":110,"uris":["http://zotero.org/groups/810307/items/5CH2P4DF"],"uri":["http://zotero.org/groups/810307/items/5CH2P4DF"],"itemData":{"id":110,"type":"article-journal","title":"Monoenergetic beams of relativistic electrons from intense laser–plasma interactions","container-title":"Nature","page":"535–538","volume":"431","issue":"7008","author":[{"family":"Mangles","given":"SPD"},{"family":"Murphy","given":"CD"},{"family":"Najmudin","given":"Z"},{"family":"Thomas","given":"AGR"},{"family":"Collier","given":"JL"},{"family":"Dangor","given":"AE"},{"family":"Divall","given":"EJ"},{"family":"Foster","given":"PS"},{"family":"Gallacher","given":"JG"},{"family":"Hooker","given":"CJ"},{"literal":"others"}],"issued":{"date-parts":[["2004"]]}}},{"id":76,"uris":["http://zotero.org/groups/810307/items/RD6DHEZM"],"uri":["http://zotero.org/groups/810307/items/RD6DHEZM"],"itemData":{"id":76,"type":"article-journal","title":"High-quality electron beams from a laser wakefield accelerator using plasma-channel guiding","container-title":"Nature","page":"538–541","volume":"431","issue":"7008","author":[{"family":"Geddes","given":"CGR"},{"family":"Toth","given":"Cs"},{"family":"Van Tilborg","given":"J"},{"family":"Esarey","given":"E"},{"family":"Schroeder","given":"CB"},{"family":"Bruhwiler","given":"D"},{"family":"Nieter","given":"C"},{"family":"Cary","given":"J"},{"family":"Leemans","given":"WP"}],"issued":{"date-parts":[["2004"]]}}},{"id":129,"uris":["http://zotero.org/groups/810307/items/W5RG7J3M"],"uri":["http://zotero.org/groups/810307/items/W5RG7J3M"],"itemData":{"id":129,"type":"article-journal","title":"A laser–plasma accelerator producing monoenergetic electron beams","container-title":"Nature","page":"541–544","volume":"431","issue":"7008","author":[{"family":"Faure","given":"Jérôme"},{"family":"Glinec","given":"Yannick"},{"family":"Pukhov","given":"A"},{"family":"Kiselev","given":"S"},{"family":"Gordienko","given":"S"},{"family":"Lefebvre","given":"E"},{"family":"Rousseau","given":"J-P"},{"family":"Burgy","given":"F"},{"family":"Malka","given":"Victor"}],"issued":{"date-parts":[["2004"]]}}}],"schema":"https://github.com/citation-style-language/schema/raw/master/csl-citation.json"} </w:instrText>
      </w:r>
      <w:r w:rsidR="00BF7440" w:rsidRPr="00F3711A">
        <w:rPr>
          <w:rFonts w:ascii="Times New Roman" w:hAnsi="Times New Roman"/>
          <w:lang w:val="en-US" w:eastAsia="ja-JP"/>
        </w:rPr>
        <w:fldChar w:fldCharType="separate"/>
      </w:r>
      <w:r w:rsidR="005014C3" w:rsidRPr="00F3711A">
        <w:rPr>
          <w:rFonts w:ascii="Times New Roman" w:hAnsi="Times New Roman"/>
          <w:szCs w:val="24"/>
        </w:rPr>
        <w:t>[71]–[73]</w:t>
      </w:r>
      <w:r w:rsidR="00BF7440" w:rsidRPr="00F3711A">
        <w:rPr>
          <w:rFonts w:ascii="Times New Roman" w:hAnsi="Times New Roman"/>
          <w:lang w:val="en-US" w:eastAsia="ja-JP"/>
        </w:rPr>
        <w:fldChar w:fldCharType="end"/>
      </w:r>
      <w:r w:rsidRPr="00F3711A">
        <w:rPr>
          <w:rFonts w:ascii="Times New Roman" w:hAnsi="Times New Roman"/>
          <w:lang w:val="en-US" w:eastAsia="ja-JP"/>
        </w:rPr>
        <w:t xml:space="preserve">.  The </w:t>
      </w:r>
      <w:r w:rsidRPr="00F3711A">
        <w:rPr>
          <w:rFonts w:ascii="Times New Roman" w:hAnsi="Times New Roman" w:hint="eastAsia"/>
          <w:lang w:val="en-US" w:eastAsia="ja-JP"/>
        </w:rPr>
        <w:t>guiding of relativistic laser in preformed channel</w:t>
      </w:r>
      <w:r w:rsidRPr="00F3711A">
        <w:rPr>
          <w:rFonts w:ascii="Times New Roman" w:hAnsi="Times New Roman"/>
          <w:lang w:val="en-US" w:eastAsia="ja-JP"/>
        </w:rPr>
        <w:t xml:space="preserve"> </w:t>
      </w:r>
      <w:r w:rsidR="00E37B49" w:rsidRPr="00F3711A">
        <w:rPr>
          <w:rFonts w:ascii="Times New Roman" w:hAnsi="Times New Roman"/>
          <w:lang w:val="en-US" w:eastAsia="ja-JP"/>
        </w:rPr>
        <w:t>was</w:t>
      </w:r>
      <w:r w:rsidRPr="00F3711A">
        <w:rPr>
          <w:rFonts w:ascii="Times New Roman" w:hAnsi="Times New Roman"/>
          <w:lang w:val="en-US" w:eastAsia="ja-JP"/>
        </w:rPr>
        <w:t xml:space="preserve"> demonstrated by Geddes et al. </w:t>
      </w:r>
      <w:r w:rsidR="00CF219D"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i4of11eai","properties":{"formattedCitation":"[74]","plainCitation":"[74]"},"citationItems":[{"id":144,"uris":["http://zotero.org/groups/810307/items/XXJPTXA8"],"uri":["http://zotero.org/groups/810307/items/XXJPTXA8"],"itemData":{"id":144,"type":"article-journal","title":"Production of high-quality electron bunches by dephasing and beam loading in channeled and unchanneled laser plasma acceleratorsa)","container-title":"Physics of Plasmas (1994-present)","page":"056709","volume":"12","issue":"5","author":[{"family":"Geddes","given":"CGR"},{"family":"Toth","given":"Cs"},{"family":"Van Tilborg","given":"J"},{"family":"Esarey","given":"E"},{"family":"Schroeder","given":"CB"},{"family":"Bruhwiler","given":"D"},{"family":"Nieter","given":"C"},{"family":"Cary","given":"J"},{"family":"Leemans","given":"WP"}],"issued":{"date-parts":[["2005"]]}}}],"schema":"https://github.com/citation-style-language/schema/raw/master/csl-citation.json"} </w:instrText>
      </w:r>
      <w:r w:rsidR="00CF219D" w:rsidRPr="00F3711A">
        <w:rPr>
          <w:rFonts w:ascii="Times New Roman" w:hAnsi="Times New Roman"/>
          <w:lang w:val="en-US" w:eastAsia="ja-JP"/>
        </w:rPr>
        <w:fldChar w:fldCharType="separate"/>
      </w:r>
      <w:r w:rsidR="005014C3" w:rsidRPr="00F3711A">
        <w:rPr>
          <w:rFonts w:ascii="Times New Roman" w:hAnsi="Times New Roman"/>
        </w:rPr>
        <w:t>[74]</w:t>
      </w:r>
      <w:r w:rsidR="00CF219D" w:rsidRPr="00F3711A">
        <w:rPr>
          <w:rFonts w:ascii="Times New Roman" w:hAnsi="Times New Roman"/>
          <w:lang w:val="en-US" w:eastAsia="ja-JP"/>
        </w:rPr>
        <w:fldChar w:fldCharType="end"/>
      </w:r>
      <w:r w:rsidRPr="00F3711A">
        <w:rPr>
          <w:rFonts w:ascii="Times New Roman" w:hAnsi="Times New Roman"/>
          <w:lang w:val="en-US" w:eastAsia="ja-JP"/>
        </w:rPr>
        <w:t xml:space="preserve">.  W. Leemans et al. reported </w:t>
      </w:r>
      <w:r w:rsidRPr="00F3711A">
        <w:rPr>
          <w:rFonts w:ascii="Times New Roman" w:hAnsi="Times New Roman" w:hint="eastAsia"/>
          <w:lang w:val="en-US" w:eastAsia="ja-JP"/>
        </w:rPr>
        <w:t>first 1GeV level electron acceleration by LWFA</w:t>
      </w:r>
      <w:r w:rsidRPr="00F3711A">
        <w:rPr>
          <w:rFonts w:ascii="Times New Roman" w:hAnsi="Times New Roman"/>
          <w:lang w:val="en-US" w:eastAsia="ja-JP"/>
        </w:rPr>
        <w:t xml:space="preserve"> </w:t>
      </w:r>
      <w:r w:rsidR="00CF219D"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1sfo6l57bf","properties":{"formattedCitation":"[75]","plainCitation":"[75]"},"citationItems":[{"id":145,"uris":["http://zotero.org/groups/810307/items/CEE3K5H2"],"uri":["http://zotero.org/groups/810307/items/CEE3K5H2"],"itemData":{"id":145,"type":"article-journal","title":"GeV electron beams from a centimetre-scale accelerator","container-title":"Nature physics","page":"696–699","volume":"2","issue":"10","author":[{"family":"Leemans","given":"WP"},{"family":"Nagler","given":"B"},{"family":"Gonsalves","given":"AJ"},{"family":"Toth","given":"Cs"},{"family":"Nakamura","given":"K"},{"family":"Geddes","given":"CGR"},{"family":"Esarey","given":"E"},{"family":"Schroeder","given":"CB"},{"family":"Hooker","given":"SM"}],"issued":{"date-parts":[["2006"]]}}}],"schema":"https://github.com/citation-style-language/schema/raw/master/csl-citation.json"} </w:instrText>
      </w:r>
      <w:r w:rsidR="00CF219D" w:rsidRPr="00F3711A">
        <w:rPr>
          <w:rFonts w:ascii="Times New Roman" w:hAnsi="Times New Roman"/>
          <w:lang w:val="en-US" w:eastAsia="ja-JP"/>
        </w:rPr>
        <w:fldChar w:fldCharType="separate"/>
      </w:r>
      <w:r w:rsidR="005014C3" w:rsidRPr="00F3711A">
        <w:rPr>
          <w:rFonts w:ascii="Times New Roman" w:hAnsi="Times New Roman"/>
        </w:rPr>
        <w:t>[75]</w:t>
      </w:r>
      <w:r w:rsidR="00CF219D" w:rsidRPr="00F3711A">
        <w:rPr>
          <w:rFonts w:ascii="Times New Roman" w:hAnsi="Times New Roman"/>
          <w:lang w:val="en-US" w:eastAsia="ja-JP"/>
        </w:rPr>
        <w:fldChar w:fldCharType="end"/>
      </w:r>
      <w:r w:rsidRPr="00F3711A">
        <w:rPr>
          <w:rFonts w:ascii="Times New Roman" w:hAnsi="Times New Roman"/>
          <w:lang w:val="en-US" w:eastAsia="ja-JP"/>
        </w:rPr>
        <w:t xml:space="preserve">. </w:t>
      </w:r>
      <w:r w:rsidRPr="00F3711A">
        <w:rPr>
          <w:rFonts w:ascii="Times New Roman" w:hAnsi="Times New Roman" w:hint="eastAsia"/>
          <w:lang w:val="en-US" w:eastAsia="ja-JP"/>
        </w:rPr>
        <w:t>Optical injection of electrons to LWFA</w:t>
      </w:r>
      <w:r w:rsidRPr="00F3711A">
        <w:rPr>
          <w:rFonts w:ascii="Times New Roman" w:hAnsi="Times New Roman"/>
          <w:lang w:val="en-US" w:eastAsia="ja-JP"/>
        </w:rPr>
        <w:t xml:space="preserve"> was carried out by Faure et al. </w:t>
      </w:r>
      <w:r w:rsidR="00CF219D"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180amk1cm","properties":{"formattedCitation":"[76]","plainCitation":"[76]"},"citationItems":[{"id":146,"uris":["http://zotero.org/groups/810307/items/W8943NP6"],"uri":["http://zotero.org/groups/810307/items/W8943NP6"],"itemData":{"id":146,"type":"article-journal","title":"Controlled injection and acceleration of electrons in plasma wakefields by colliding laser pulses","container-title":"Nature","page":"737–739","volume":"444","issue":"7120","author":[{"family":"Faure","given":"Jérôme"},{"family":"Rechatin","given":"Clément"},{"family":"Norlin","given":"A"},{"family":"Lifschitz","given":"Agustin"},{"family":"Glinec","given":"Y"},{"family":"Malka","given":"Victor"}],"issued":{"date-parts":[["2006"]]}}}],"schema":"https://github.com/citation-style-language/schema/raw/master/csl-citation.json"} </w:instrText>
      </w:r>
      <w:r w:rsidR="00CF219D" w:rsidRPr="00F3711A">
        <w:rPr>
          <w:rFonts w:ascii="Times New Roman" w:hAnsi="Times New Roman"/>
          <w:lang w:val="en-US" w:eastAsia="ja-JP"/>
        </w:rPr>
        <w:fldChar w:fldCharType="separate"/>
      </w:r>
      <w:r w:rsidR="005014C3" w:rsidRPr="00F3711A">
        <w:rPr>
          <w:rFonts w:ascii="Times New Roman" w:hAnsi="Times New Roman"/>
        </w:rPr>
        <w:t>[76]</w:t>
      </w:r>
      <w:r w:rsidR="00CF219D" w:rsidRPr="00F3711A">
        <w:rPr>
          <w:rFonts w:ascii="Times New Roman" w:hAnsi="Times New Roman"/>
          <w:lang w:val="en-US" w:eastAsia="ja-JP"/>
        </w:rPr>
        <w:fldChar w:fldCharType="end"/>
      </w:r>
      <w:r w:rsidRPr="00F3711A">
        <w:rPr>
          <w:rFonts w:ascii="Times New Roman" w:hAnsi="Times New Roman"/>
          <w:lang w:val="en-US" w:eastAsia="ja-JP"/>
        </w:rPr>
        <w:t xml:space="preserve">. Matlis et al. have done </w:t>
      </w:r>
      <w:r w:rsidRPr="00F3711A">
        <w:rPr>
          <w:rFonts w:ascii="Times New Roman" w:hAnsi="Times New Roman" w:hint="eastAsia"/>
          <w:lang w:val="en-US" w:eastAsia="ja-JP"/>
        </w:rPr>
        <w:t>first direct visualization of LWFA</w:t>
      </w:r>
      <w:r w:rsidRPr="00F3711A">
        <w:rPr>
          <w:rFonts w:ascii="Times New Roman" w:hAnsi="Times New Roman"/>
          <w:lang w:val="en-US" w:eastAsia="ja-JP"/>
        </w:rPr>
        <w:t xml:space="preserve"> </w:t>
      </w:r>
      <w:r w:rsidR="00CF219D"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vns3r6mlu","properties":{"formattedCitation":"[77]","plainCitation":"[77]"},"citationItems":[{"id":147,"uris":["http://zotero.org/groups/810307/items/MNMMI23G"],"uri":["http://zotero.org/groups/810307/items/MNMMI23G"],"itemData":{"id":147,"type":"article-journal","title":"Snapshots of laser wakefields","container-title":"Nature Physics","page":"749–753","volume":"2","issue":"11","author":[{"family":"Matlis","given":"Nicholas H"},{"family":"Reed","given":"S"},{"family":"Bulanov","given":"Stepan S"},{"family":"Chvykov","given":"Vladimir"},{"family":"Kalintchenko","given":"Galina"},{"family":"Matsuoka","given":"Takeshi"},{"family":"Rousseau","given":"Pascal"},{"family":"Yanovsky","given":"Victor"},{"family":"Maksimchuk","given":"Anatoly"},{"family":"Kalmykov","given":"S"},{"literal":"others"}],"issued":{"date-parts":[["2006"]]}}}],"schema":"https://github.com/citation-style-language/schema/raw/master/csl-citation.json"} </w:instrText>
      </w:r>
      <w:r w:rsidR="00CF219D" w:rsidRPr="00F3711A">
        <w:rPr>
          <w:rFonts w:ascii="Times New Roman" w:hAnsi="Times New Roman"/>
          <w:lang w:val="en-US" w:eastAsia="ja-JP"/>
        </w:rPr>
        <w:fldChar w:fldCharType="separate"/>
      </w:r>
      <w:r w:rsidR="005014C3" w:rsidRPr="00F3711A">
        <w:rPr>
          <w:rFonts w:ascii="Times New Roman" w:hAnsi="Times New Roman"/>
        </w:rPr>
        <w:t>[77]</w:t>
      </w:r>
      <w:r w:rsidR="00CF219D" w:rsidRPr="00F3711A">
        <w:rPr>
          <w:rFonts w:ascii="Times New Roman" w:hAnsi="Times New Roman"/>
          <w:lang w:val="en-US" w:eastAsia="ja-JP"/>
        </w:rPr>
        <w:fldChar w:fldCharType="end"/>
      </w:r>
      <w:r w:rsidRPr="00F3711A">
        <w:rPr>
          <w:rFonts w:ascii="Times New Roman" w:hAnsi="Times New Roman"/>
          <w:lang w:val="en-US" w:eastAsia="ja-JP"/>
        </w:rPr>
        <w:t xml:space="preserve">. </w:t>
      </w:r>
      <w:r w:rsidRPr="00F3711A">
        <w:rPr>
          <w:rFonts w:ascii="Times New Roman" w:hAnsi="Times New Roman" w:hint="eastAsia"/>
          <w:lang w:val="en-US" w:eastAsia="ja-JP"/>
        </w:rPr>
        <w:t xml:space="preserve">Stable self-guided LWFA at 1GeV level was demonstrated by N. Hafz et al. </w:t>
      </w:r>
      <w:r w:rsidR="005E1BC4"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q86fbfigf","properties":{"formattedCitation":"[78]","plainCitation":"[78]"},"citationItems":[{"id":148,"uris":["http://zotero.org/groups/810307/items/FHGHN3DX"],"uri":["http://zotero.org/groups/810307/items/FHGHN3DX"],"itemData":{"id":148,"type":"article-journal","title":"Stable generation of GeV-class electron beams from self-guided laser–plasma channels","container-title":"Nature Photonics","page":"571–577","volume":"2","issue":"9","author":[{"family":"Hafz","given":"Nasr AM"},{"family":"Jeong","given":"Tae Moon"},{"family":"Choi","given":"Il Woo"},{"family":"Lee","given":"Seong Ku"},{"family":"Pae","given":"Ki Hong"},{"family":"Kulagin","given":"Victor V"},{"family":"Sung","given":"Jae Hee"},{"family":"Yu","given":"Tae Jun"},{"family":"Hong","given":"Kyung-Han"},{"family":"Hosokai","given":"Tomonao"},{"literal":"others"}],"issued":{"date-parts":[["2008"]]}}}],"schema":"https://github.com/citation-style-language/schema/raw/master/csl-citation.json"} </w:instrText>
      </w:r>
      <w:r w:rsidR="005E1BC4" w:rsidRPr="00F3711A">
        <w:rPr>
          <w:rFonts w:ascii="Times New Roman" w:hAnsi="Times New Roman"/>
          <w:lang w:val="en-US" w:eastAsia="ja-JP"/>
        </w:rPr>
        <w:fldChar w:fldCharType="separate"/>
      </w:r>
      <w:r w:rsidR="005014C3" w:rsidRPr="00F3711A">
        <w:rPr>
          <w:rFonts w:ascii="Times New Roman" w:hAnsi="Times New Roman"/>
        </w:rPr>
        <w:t>[78]</w:t>
      </w:r>
      <w:r w:rsidR="005E1BC4" w:rsidRPr="00F3711A">
        <w:rPr>
          <w:rFonts w:ascii="Times New Roman" w:hAnsi="Times New Roman"/>
          <w:lang w:val="en-US" w:eastAsia="ja-JP"/>
        </w:rPr>
        <w:fldChar w:fldCharType="end"/>
      </w:r>
      <w:r w:rsidRPr="00F3711A">
        <w:rPr>
          <w:rFonts w:ascii="Times New Roman" w:hAnsi="Times New Roman" w:hint="eastAsia"/>
          <w:lang w:val="en-US" w:eastAsia="ja-JP"/>
        </w:rPr>
        <w:t>.</w:t>
      </w:r>
      <w:r w:rsidRPr="00F3711A">
        <w:rPr>
          <w:rFonts w:ascii="Times New Roman" w:hAnsi="Times New Roman"/>
          <w:lang w:val="en-US" w:eastAsia="ja-JP"/>
        </w:rPr>
        <w:t xml:space="preserve"> </w:t>
      </w:r>
      <w:r w:rsidRPr="00F3711A">
        <w:rPr>
          <w:rFonts w:ascii="Times New Roman" w:hAnsi="Times New Roman" w:hint="eastAsia"/>
          <w:lang w:val="en-US" w:eastAsia="ja-JP"/>
        </w:rPr>
        <w:t xml:space="preserve">K. Schmid, et al. </w:t>
      </w:r>
      <w:r w:rsidRPr="00F3711A">
        <w:rPr>
          <w:rFonts w:ascii="Times New Roman" w:hAnsi="Times New Roman"/>
          <w:lang w:val="en-US" w:eastAsia="ja-JP"/>
        </w:rPr>
        <w:t xml:space="preserve">carried out </w:t>
      </w:r>
      <w:r w:rsidRPr="00F3711A">
        <w:rPr>
          <w:rFonts w:ascii="Times New Roman" w:hAnsi="Times New Roman" w:hint="eastAsia"/>
          <w:lang w:val="en-US" w:eastAsia="ja-JP"/>
        </w:rPr>
        <w:t>stable injection of electrons into LWFA by density jump for more control of the injection process.</w:t>
      </w:r>
      <w:r w:rsidRPr="00F3711A">
        <w:rPr>
          <w:rFonts w:ascii="Times New Roman" w:hAnsi="Times New Roman"/>
          <w:lang w:val="en-US" w:eastAsia="ja-JP"/>
        </w:rPr>
        <w:t xml:space="preserve"> A. </w:t>
      </w:r>
      <w:r w:rsidRPr="00F3711A">
        <w:rPr>
          <w:rFonts w:ascii="Times New Roman" w:hAnsi="Times New Roman" w:hint="eastAsia"/>
          <w:lang w:val="en-US" w:eastAsia="ja-JP"/>
        </w:rPr>
        <w:t xml:space="preserve">Buck et al. </w:t>
      </w:r>
      <w:r w:rsidR="005E1BC4"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jh639rjql","properties":{"formattedCitation":"[79]","plainCitation":"[79]"},"citationItems":[{"id":149,"uris":["http://zotero.org/groups/810307/items/3VSFIUH5"],"uri":["http://zotero.org/groups/810307/items/3VSFIUH5"],"itemData":{"id":149,"type":"article-journal","title":"Real-time observation of laser-driven electron acceleration","container-title":"Nature Physics","page":"543–548","volume":"7","issue":"7","author":[{"family":"Buck","given":"Alexander"},{"family":"Nicolai","given":"Maria"},{"family":"Schmid","given":"Karl"},{"family":"Sears","given":"Chris MS"},{"family":"Sävert","given":"Alexander"},{"family":"Mikhailova","given":"Julia M"},{"family":"Krausz","given":"Ferenc"},{"family":"Kaluza","given":"Malte C"},{"family":"Veisz","given":"Laszlo"}],"issued":{"date-parts":[["2011"]]}}}],"schema":"https://github.com/citation-style-language/schema/raw/master/csl-citation.json"} </w:instrText>
      </w:r>
      <w:r w:rsidR="005E1BC4" w:rsidRPr="00F3711A">
        <w:rPr>
          <w:rFonts w:ascii="Times New Roman" w:hAnsi="Times New Roman"/>
          <w:lang w:val="en-US" w:eastAsia="ja-JP"/>
        </w:rPr>
        <w:fldChar w:fldCharType="separate"/>
      </w:r>
      <w:r w:rsidR="005014C3" w:rsidRPr="00F3711A">
        <w:rPr>
          <w:rFonts w:ascii="Times New Roman" w:hAnsi="Times New Roman"/>
        </w:rPr>
        <w:t>[79]</w:t>
      </w:r>
      <w:r w:rsidR="005E1BC4" w:rsidRPr="00F3711A">
        <w:rPr>
          <w:rFonts w:ascii="Times New Roman" w:hAnsi="Times New Roman"/>
          <w:lang w:val="en-US" w:eastAsia="ja-JP"/>
        </w:rPr>
        <w:fldChar w:fldCharType="end"/>
      </w:r>
      <w:r w:rsidRPr="00F3711A">
        <w:rPr>
          <w:rFonts w:ascii="Times New Roman" w:hAnsi="Times New Roman" w:hint="eastAsia"/>
          <w:lang w:val="en-US" w:eastAsia="ja-JP"/>
        </w:rPr>
        <w:t xml:space="preserve"> did on-line </w:t>
      </w:r>
      <w:r w:rsidRPr="00F3711A">
        <w:rPr>
          <w:rFonts w:ascii="Times New Roman" w:hAnsi="Times New Roman"/>
          <w:lang w:val="en-US" w:eastAsia="ja-JP"/>
        </w:rPr>
        <w:t>measurement</w:t>
      </w:r>
      <w:r w:rsidRPr="00F3711A">
        <w:rPr>
          <w:rFonts w:ascii="Times New Roman" w:hAnsi="Times New Roman" w:hint="eastAsia"/>
          <w:lang w:val="en-US" w:eastAsia="ja-JP"/>
        </w:rPr>
        <w:t xml:space="preserve"> of magnetic signal of LWFA.</w:t>
      </w:r>
      <w:r w:rsidRPr="00F3711A">
        <w:rPr>
          <w:rFonts w:ascii="Times New Roman" w:hAnsi="Times New Roman"/>
          <w:lang w:val="en-US" w:eastAsia="ja-JP"/>
        </w:rPr>
        <w:t xml:space="preserve"> The </w:t>
      </w:r>
      <w:r w:rsidRPr="00F3711A">
        <w:rPr>
          <w:rFonts w:ascii="Times New Roman" w:hAnsi="Times New Roman" w:hint="eastAsia"/>
          <w:lang w:val="en-US" w:eastAsia="ja-JP"/>
        </w:rPr>
        <w:t>first demonstration of multistage LWFA</w:t>
      </w:r>
      <w:r w:rsidR="00E37B49" w:rsidRPr="00F3711A">
        <w:rPr>
          <w:rFonts w:ascii="Times New Roman" w:hAnsi="Times New Roman"/>
          <w:lang w:val="en-US" w:eastAsia="ja-JP"/>
        </w:rPr>
        <w:t xml:space="preserve"> was achieved by Liu et al. and Pollock et al.</w:t>
      </w:r>
      <w:r w:rsidRPr="00F3711A">
        <w:rPr>
          <w:rFonts w:ascii="Times New Roman" w:hAnsi="Times New Roman"/>
          <w:lang w:val="en-US" w:eastAsia="ja-JP"/>
        </w:rPr>
        <w:t xml:space="preserve"> </w:t>
      </w:r>
      <w:r w:rsidR="005E1BC4"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{"citationID":"eYQGQgUO","properties":{"formattedCitation":"[80], [81]","plainCitation":"[80], [81]"},"citationItems":[{"id":150,"uris":["http://zotero.org/groups/810307/items/MWBK8IWV"],"uri":["http://zotero.org/groups/810307/items/MWBK8IWV"],"itemData":{"id":150,"type":"article-journal","title":"All-optical cascaded laser wakefield accelerator using ionization-induced injection","container-title":"Physical review letters","page":"035001","volume":"107","issue":"3","author":[{"family":"Liu","given":"JS"},{"family":"Xia","given":"CQ"},{"family":"Wang","given":"WT"},{"family":"Lu","given":"HY"},{"family":"Wang","given":"Ch"},{"family":"Deng","given":"AH"},{"family":"Li","given":"WT"},{"family":"Zhang","given":"H"},{"family":"Liang","given":"XY"},{"family":"Leng","given":"YX"},{"literal":"others"}],"issued":{"date-parts":[["2011"]]}}},{"id":151,"uris":["http://zotero.org/groups/810307/items/8HAVCRHF"],"uri":["http://zotero.org/groups/810307/items/8HAVCRHF"],"itemData":{"id":151,"type":"article-journal","title":"Demonstration of a narrow energy spread, 0.5 GeV electron beam from a two-stage laser wakefield accelerator","container-title":"Physical review letters","page":"045001","volume":"107","issue":"4","author":[{"family":"Pollock","given":"BB"},{"family":"Clayton","given":"CE"},{"family":"Ralph","given":"JE"},{"family":"Albert","given":"F"},{"family":"Davidson","given":"A"},{"family":"Divol","given":"L"},{"family":"Filip","given":"C"},{"family":"Glenzer","given":"SH"},{"family":"Herpoldt","given":"K"},{"family":"Lu","given":"W"},{"literal":"others"}],"issued":{"date-parts":[["2011"]]}}}],"schema":"https://github.com/citation-style-language/schema/raw/master/csl-citation.json"} </w:instrText>
      </w:r>
      <w:r w:rsidR="005E1BC4" w:rsidRPr="00F3711A">
        <w:rPr>
          <w:rFonts w:ascii="Times New Roman" w:hAnsi="Times New Roman"/>
          <w:lang w:val="en-US" w:eastAsia="ja-JP"/>
        </w:rPr>
        <w:fldChar w:fldCharType="separate"/>
      </w:r>
      <w:r w:rsidR="005014C3" w:rsidRPr="00F3711A">
        <w:rPr>
          <w:rFonts w:ascii="Times New Roman" w:hAnsi="Times New Roman"/>
        </w:rPr>
        <w:t>[80], [81]</w:t>
      </w:r>
      <w:r w:rsidR="005E1BC4" w:rsidRPr="00F3711A">
        <w:rPr>
          <w:rFonts w:ascii="Times New Roman" w:hAnsi="Times New Roman"/>
          <w:lang w:val="en-US" w:eastAsia="ja-JP"/>
        </w:rPr>
        <w:fldChar w:fldCharType="end"/>
      </w:r>
      <w:r w:rsidRPr="00F3711A">
        <w:rPr>
          <w:rFonts w:ascii="Times New Roman" w:hAnsi="Times New Roman"/>
          <w:lang w:val="en-US" w:eastAsia="ja-JP"/>
        </w:rPr>
        <w:t xml:space="preserve">. To meet the future collider applications and other higher fluence LWFA applications, Mourou et al </w:t>
      </w:r>
      <w:r w:rsidR="005E1BC4" w:rsidRPr="00F3711A">
        <w:rPr>
          <w:rFonts w:ascii="Times New Roman" w:hAnsi="Times New Roman"/>
          <w:lang w:val="en-US" w:eastAsia="ja-JP"/>
        </w:rPr>
        <w:fldChar w:fldCharType="begin"/>
      </w:r>
      <w:r w:rsidR="00B9008B">
        <w:rPr>
          <w:rFonts w:ascii="Times New Roman" w:hAnsi="Times New Roman"/>
          <w:lang w:val="en-US" w:eastAsia="ja-JP"/>
        </w:rPr>
        <w:instrText xml:space="preserve"> ADDIN ZOTERO_ITEM CSL_CITATION {"citationID":"201a328kh0","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5E1BC4" w:rsidRPr="00F3711A">
        <w:rPr>
          <w:rFonts w:ascii="Times New Roman" w:hAnsi="Times New Roman"/>
          <w:lang w:val="en-US" w:eastAsia="ja-JP"/>
        </w:rPr>
        <w:fldChar w:fldCharType="separate"/>
      </w:r>
      <w:r w:rsidR="00C87801" w:rsidRPr="00F3711A">
        <w:rPr>
          <w:rFonts w:ascii="Times New Roman" w:hAnsi="Times New Roman"/>
        </w:rPr>
        <w:t>[40]</w:t>
      </w:r>
      <w:r w:rsidR="005E1BC4" w:rsidRPr="00F3711A">
        <w:rPr>
          <w:rFonts w:ascii="Times New Roman" w:hAnsi="Times New Roman"/>
          <w:lang w:val="en-US" w:eastAsia="ja-JP"/>
        </w:rPr>
        <w:fldChar w:fldCharType="end"/>
      </w:r>
      <w:r w:rsidR="005E1BC4" w:rsidRPr="00F3711A">
        <w:rPr>
          <w:rFonts w:ascii="Times New Roman" w:hAnsi="Times New Roman"/>
          <w:lang w:val="en-US" w:eastAsia="ja-JP"/>
        </w:rPr>
        <w:t xml:space="preserve"> </w:t>
      </w:r>
      <w:r w:rsidRPr="00F3711A">
        <w:rPr>
          <w:rFonts w:ascii="Times New Roman" w:hAnsi="Times New Roman"/>
          <w:lang w:val="en-US"/>
        </w:rPr>
        <w:t xml:space="preserve">developed a new high rep-rated high efficiency laser based on fiber technology. The first 3GeV level acceleration with LWFA was reported by Kim et al. </w:t>
      </w:r>
      <w:r w:rsidR="005E1BC4" w:rsidRPr="00F3711A">
        <w:rPr>
          <w:rFonts w:ascii="Times New Roman" w:hAnsi="Times New Roman"/>
          <w:lang w:val="en-US"/>
        </w:rPr>
        <w:fldChar w:fldCharType="begin"/>
      </w:r>
      <w:r w:rsidR="00B9008B">
        <w:rPr>
          <w:rFonts w:ascii="Times New Roman" w:hAnsi="Times New Roman"/>
          <w:lang w:val="en-US"/>
        </w:rPr>
        <w:instrText xml:space="preserve"> ADDIN ZOTERO_ITEM CSL_CITATION {"citationID":"1dc6rl4mp0","properties":{"formattedCitation":"[82]","plainCitation":"[82]"},"citationItems":[{"id":152,"uris":["http://zotero.org/groups/810307/items/ZHGQH3RH"],"uri":["http://zotero.org/groups/810307/items/ZHGQH3RH"],"itemData":{"id":152,"type":"article-journal","title":"Enhancement of electron energy to the multi-GeV regime by a dual-stage laser-wakefield accelerator pumped by petawatt laser pulses","container-title":"Physical review letters","page":"165002","volume":"111","issue":"16","author":[{"family":"Kim","given":"Hyung Taek"},{"family":"Pae","given":"Ki Hong"},{"family":"Cha","given":"Hyuk Jin"},{"family":"Kim","given":"I Jong"},{"family":"Yu","given":"Tae Jun"},{"family":"Sung","given":"Jae Hee"},{"family":"Lee","given":"Seong Ku"},{"family":"Jeong","given":"Tae Moon"},{"family":"Lee","given":"Jongmin"}],"issued":{"date-parts":[["2013"]]}}}],"schema":"https://github.com/citation-style-language/schema/raw/master/csl-citation.json"} </w:instrText>
      </w:r>
      <w:r w:rsidR="005E1BC4" w:rsidRPr="00F3711A">
        <w:rPr>
          <w:rFonts w:ascii="Times New Roman" w:hAnsi="Times New Roman"/>
          <w:lang w:val="en-US"/>
        </w:rPr>
        <w:fldChar w:fldCharType="separate"/>
      </w:r>
      <w:r w:rsidR="005014C3" w:rsidRPr="00F3711A">
        <w:rPr>
          <w:rFonts w:ascii="Times New Roman" w:hAnsi="Times New Roman"/>
        </w:rPr>
        <w:t>[82]</w:t>
      </w:r>
      <w:r w:rsidR="005E1BC4" w:rsidRPr="00F3711A">
        <w:rPr>
          <w:rFonts w:ascii="Times New Roman" w:hAnsi="Times New Roman"/>
          <w:lang w:val="en-US"/>
        </w:rPr>
        <w:fldChar w:fldCharType="end"/>
      </w:r>
      <w:r w:rsidRPr="00F3711A">
        <w:rPr>
          <w:rFonts w:ascii="Times New Roman" w:hAnsi="Times New Roman"/>
          <w:lang w:val="en-US"/>
        </w:rPr>
        <w:t xml:space="preserve">.  Further extension of energies is duly expected from around the world labs. </w:t>
      </w:r>
    </w:p>
    <w:p w:rsidR="007624E5" w:rsidRPr="00F3711A" w:rsidRDefault="007624E5" w:rsidP="007624E5">
      <w:pPr>
        <w:pStyle w:val="LEGEND"/>
        <w:numPr>
          <w:ilvl w:val="0"/>
          <w:numId w:val="0"/>
        </w:numPr>
        <w:spacing w:before="100" w:beforeAutospacing="1" w:line="240" w:lineRule="auto"/>
        <w:rPr>
          <w:rFonts w:ascii="Times New Roman" w:hAnsi="Times New Roman"/>
          <w:lang w:val="en-US" w:eastAsia="ja-JP"/>
        </w:rPr>
      </w:pPr>
      <w:r w:rsidRPr="00F3711A">
        <w:rPr>
          <w:rFonts w:ascii="Times New Roman" w:hAnsi="Times New Roman"/>
          <w:lang w:val="en-US"/>
        </w:rPr>
        <w:t xml:space="preserve">        These many works represent a series of rock-solid effort of the laser acceleration community that carried out the establishment of realization of LWFA and its rapid energy exponentiation with the energy increment rivaling that of the semiconductor leap of Moore’s law.  Here, we leave introductory discussions for the above references and rather do not repeat those and concentrate only on the discussion of how to scale up its energy gain</w:t>
      </w:r>
      <w:r w:rsidR="00E37B49" w:rsidRPr="00F3711A">
        <w:rPr>
          <w:rFonts w:ascii="Times New Roman" w:hAnsi="Times New Roman"/>
          <w:lang w:val="en-US"/>
        </w:rPr>
        <w:t>.</w:t>
      </w:r>
    </w:p>
    <w:p w:rsidR="007624E5" w:rsidRPr="00F3711A" w:rsidRDefault="007624E5" w:rsidP="007624E5">
      <w:pPr>
        <w:jc w:val="both"/>
        <w:rPr>
          <w:rFonts w:ascii="Times New Roman" w:hAnsi="Times New Roman" w:cs="Times New Roman"/>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 xml:space="preserve">III.1. </w:t>
      </w:r>
      <w:r w:rsidRPr="00F3711A">
        <w:rPr>
          <w:rFonts w:ascii="Times New Roman" w:hAnsi="Times New Roman" w:cs="Times New Roman" w:hint="eastAsia"/>
          <w:b/>
        </w:rPr>
        <w:t xml:space="preserve">State-of-the-art of </w:t>
      </w:r>
      <w:r w:rsidRPr="00F3711A">
        <w:rPr>
          <w:rFonts w:ascii="Times New Roman" w:hAnsi="Times New Roman" w:cs="Times New Roman"/>
          <w:b/>
        </w:rPr>
        <w:t>electron laser plasma accelerators</w:t>
      </w:r>
    </w:p>
    <w:p w:rsidR="007624E5" w:rsidRPr="00F3711A" w:rsidRDefault="007624E5" w:rsidP="007D7538">
      <w:pPr>
        <w:ind w:firstLine="454"/>
        <w:rPr>
          <w:rFonts w:ascii="Times New Roman" w:hAnsi="Times New Roman" w:cs="Times New Roman"/>
        </w:rPr>
      </w:pPr>
      <w:r w:rsidRPr="00F3711A">
        <w:rPr>
          <w:rFonts w:ascii="Times New Roman" w:hAnsi="Times New Roman" w:cs="Times New Roman"/>
        </w:rPr>
        <w:t xml:space="preserve">One way for us to look for implementing acceleration of 100 GeV electron beams by means of LWFA is to adopt a multi-PW laser. In 1979, Tajima and Dawson </w:t>
      </w:r>
      <w:r w:rsidR="00572164"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d8j6jsgpt","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572164" w:rsidRPr="00F3711A">
        <w:rPr>
          <w:rFonts w:ascii="Times New Roman" w:hAnsi="Times New Roman" w:cs="Times New Roman"/>
        </w:rPr>
        <w:fldChar w:fldCharType="separate"/>
      </w:r>
      <w:r w:rsidR="00C87801" w:rsidRPr="00F3711A">
        <w:rPr>
          <w:rFonts w:ascii="Times New Roman" w:hAnsi="Times New Roman" w:cs="Times New Roman"/>
        </w:rPr>
        <w:t>[3]</w:t>
      </w:r>
      <w:r w:rsidR="00572164" w:rsidRPr="00F3711A">
        <w:rPr>
          <w:rFonts w:ascii="Times New Roman" w:hAnsi="Times New Roman" w:cs="Times New Roman"/>
        </w:rPr>
        <w:fldChar w:fldCharType="end"/>
      </w:r>
      <w:r w:rsidRPr="00F3711A">
        <w:rPr>
          <w:rFonts w:ascii="Times New Roman" w:hAnsi="Times New Roman" w:cs="Times New Roman"/>
        </w:rPr>
        <w:t xml:space="preserve"> proposed harnessing electric fields of high amplitude plasma density waves driven by intense laser pulses. They showed that for nearly 100% density modulation, acceleration gradients of electric fields due to the charge separation can exceed 100 GV/m for plasma densities around 10</w:t>
      </w:r>
      <w:r w:rsidRPr="00F3711A">
        <w:rPr>
          <w:rFonts w:ascii="Times New Roman" w:hAnsi="Times New Roman" w:cs="Times New Roman"/>
          <w:vertAlign w:val="superscript"/>
        </w:rPr>
        <w:t>18</w:t>
      </w:r>
      <w:r w:rsidRPr="00F3711A">
        <w:rPr>
          <w:rFonts w:ascii="Times New Roman" w:hAnsi="Times New Roman" w:cs="Times New Roman"/>
        </w:rPr>
        <w:t xml:space="preserve"> cm</w:t>
      </w:r>
      <w:r w:rsidRPr="00F3711A">
        <w:rPr>
          <w:rFonts w:ascii="Times New Roman" w:hAnsi="Times New Roman" w:cs="Times New Roman"/>
          <w:vertAlign w:val="superscript"/>
        </w:rPr>
        <w:t>-3</w:t>
      </w:r>
      <w:r w:rsidR="007D7538" w:rsidRPr="00F3711A">
        <w:rPr>
          <w:rFonts w:ascii="Times New Roman" w:hAnsi="Times New Roman" w:cs="Times New Roman"/>
        </w:rPr>
        <w:t xml:space="preserve">.  </w:t>
      </w:r>
      <w:r w:rsidRPr="00F3711A">
        <w:rPr>
          <w:rFonts w:ascii="Times New Roman" w:hAnsi="Times New Roman"/>
        </w:rPr>
        <w:t xml:space="preserve">Recently there is a growing interest in rapid progress on laser-driven plasma-based accelerators by exploiting petawatt-class lasers, whereby high-quality electron beams can be accelerated to multi-GeV energies in a centimeter-scale plasma thanks to laser wakefield acceleration mechanism, as reported so far, e.g. 1.8 GeV driven by 130 TW at SIOM </w:t>
      </w:r>
      <w:r w:rsidR="00572164" w:rsidRPr="00F3711A">
        <w:rPr>
          <w:rFonts w:ascii="Times New Roman" w:hAnsi="Times New Roman"/>
        </w:rPr>
        <w:fldChar w:fldCharType="begin"/>
      </w:r>
      <w:r w:rsidR="00B9008B">
        <w:rPr>
          <w:rFonts w:ascii="Times New Roman" w:hAnsi="Times New Roman"/>
        </w:rPr>
        <w:instrText xml:space="preserve"> ADDIN ZOTERO_ITEM CSL_CITATION {"citationID":"1pjteeqj7q","properties":{"formattedCitation":"[83]","plainCitation":"[83]"},"citationItems":[{"id":153,"uris":["http://zotero.org/groups/810307/items/8IG6BI2P"],"uri":["http://zotero.org/groups/810307/items/8IG6BI2P"],"itemData":{"id":153,"type":"article-journal","title":"Laser wakefield acceleration of electron beams beyond 1 GeV from an ablative capillary discharge waveguide","container-title":"Applied Physics Letters","page":"091502","volume":"99","issue":"9","author":[{"family":"Lu","given":"Haiyang"},{"family":"Liu","given":"Mingwei"},{"family":"Wang","given":"Wentao"},{"family":"Wang","given":"Cheng"},{"family":"Liu","given":"Jiansheng"},{"family":"Deng","given":"Aihua"},{"family":"Xu","given":"Jiancai"},{"family":"Xia","given":"Changquan"},{"family":"Li","given":"Wentao"},{"family":"Zhang","given":"Hui"},{"literal":"others"}],"issued":{"date-parts":[["2011"]]}}}],"schema":"https://github.com/citation-style-language/schema/raw/master/csl-citation.json"} </w:instrText>
      </w:r>
      <w:r w:rsidR="00572164" w:rsidRPr="00F3711A">
        <w:rPr>
          <w:rFonts w:ascii="Times New Roman" w:hAnsi="Times New Roman"/>
        </w:rPr>
        <w:fldChar w:fldCharType="separate"/>
      </w:r>
      <w:r w:rsidR="005014C3" w:rsidRPr="00F3711A">
        <w:rPr>
          <w:rFonts w:ascii="Times New Roman" w:hAnsi="Times New Roman" w:cs="Times New Roman"/>
        </w:rPr>
        <w:t>[83]</w:t>
      </w:r>
      <w:r w:rsidR="00572164" w:rsidRPr="00F3711A">
        <w:rPr>
          <w:rFonts w:ascii="Times New Roman" w:hAnsi="Times New Roman"/>
        </w:rPr>
        <w:fldChar w:fldCharType="end"/>
      </w:r>
      <w:r w:rsidRPr="00F3711A">
        <w:rPr>
          <w:rFonts w:ascii="Times New Roman" w:hAnsi="Times New Roman"/>
        </w:rPr>
        <w:t xml:space="preserve">, 2 GeV driven by 620 TW at TEXAS </w:t>
      </w:r>
      <w:r w:rsidR="00572164" w:rsidRPr="00F3711A">
        <w:rPr>
          <w:rFonts w:ascii="Times New Roman" w:hAnsi="Times New Roman"/>
        </w:rPr>
        <w:fldChar w:fldCharType="begin"/>
      </w:r>
      <w:r w:rsidR="00B9008B">
        <w:rPr>
          <w:rFonts w:ascii="Times New Roman" w:hAnsi="Times New Roman"/>
        </w:rPr>
        <w:instrText xml:space="preserve"> ADDIN ZOTERO_ITEM CSL_CITATION {"citationID":"8k8o8p2l8","properties":{"formattedCitation":"[84]","plainCitation":"[84]"},"citationItems":[{"id":154,"uris":["http://zotero.org/groups/810307/items/25VIM2Q9"],"uri":["http://zotero.org/groups/810307/items/25VIM2Q9"],"itemData":{"id":154,"type":"article-journal","title":"Quasi-monoenergetic laser-plasma acceleration of electrons to 2 GeV","container-title":"Nature communications","volume":"4","author":[{"family":"Wang","given":"Xiaoming"},{"family":"Zgadzaj","given":"Rafal"},{"family":"Fazel","given":"Neil"},{"family":"Li","given":"Zhengyan"},{"family":"Yi","given":"SA"},{"family":"Zhang","given":"Xi"},{"family":"Henderson","given":"Watson"},{"family":"Chang","given":"Y-Y"},{"family":"Korzekwa","given":"R"},{"family":"Tsai","given":"H-E"},{"literal":"others"}],"issued":{"date-parts":[["2013"]]}}}],"schema":"https://github.com/citation-style-language/schema/raw/master/csl-citation.json"} </w:instrText>
      </w:r>
      <w:r w:rsidR="00572164" w:rsidRPr="00F3711A">
        <w:rPr>
          <w:rFonts w:ascii="Times New Roman" w:hAnsi="Times New Roman"/>
        </w:rPr>
        <w:fldChar w:fldCharType="separate"/>
      </w:r>
      <w:r w:rsidR="005014C3" w:rsidRPr="00F3711A">
        <w:rPr>
          <w:rFonts w:ascii="Times New Roman" w:hAnsi="Times New Roman" w:cs="Times New Roman"/>
        </w:rPr>
        <w:t>[84]</w:t>
      </w:r>
      <w:r w:rsidR="00572164" w:rsidRPr="00F3711A">
        <w:rPr>
          <w:rFonts w:ascii="Times New Roman" w:hAnsi="Times New Roman"/>
        </w:rPr>
        <w:fldChar w:fldCharType="end"/>
      </w:r>
      <w:r w:rsidRPr="00F3711A">
        <w:rPr>
          <w:rFonts w:ascii="Times New Roman" w:hAnsi="Times New Roman"/>
        </w:rPr>
        <w:t xml:space="preserve">, 3 GeV driven by 210 TW at GIST </w:t>
      </w:r>
      <w:r w:rsidR="00572164" w:rsidRPr="00F3711A">
        <w:rPr>
          <w:rFonts w:ascii="Times New Roman" w:hAnsi="Times New Roman"/>
        </w:rPr>
        <w:fldChar w:fldCharType="begin"/>
      </w:r>
      <w:r w:rsidR="00572164" w:rsidRPr="00F3711A">
        <w:rPr>
          <w:rFonts w:ascii="Times New Roman" w:hAnsi="Times New Roman"/>
        </w:rPr>
        <w:instrText xml:space="preserve"> ADDIN ZOTERO_TEMP </w:instrText>
      </w:r>
      <w:r w:rsidR="00572164" w:rsidRPr="00F3711A">
        <w:rPr>
          <w:rFonts w:ascii="Times New Roman" w:hAnsi="Times New Roman"/>
        </w:rPr>
        <w:fldChar w:fldCharType="separate"/>
      </w:r>
      <w:r w:rsidR="005B5184">
        <w:rPr>
          <w:rFonts w:ascii="Times New Roman" w:hAnsi="Times New Roman" w:cs="Times New Roman"/>
        </w:rPr>
        <w:t>[82</w:t>
      </w:r>
      <w:r w:rsidR="00572164" w:rsidRPr="00F3711A">
        <w:rPr>
          <w:rFonts w:ascii="Times New Roman" w:hAnsi="Times New Roman" w:cs="Times New Roman"/>
        </w:rPr>
        <w:t>]</w:t>
      </w:r>
      <w:r w:rsidR="00572164" w:rsidRPr="00F3711A">
        <w:rPr>
          <w:rFonts w:ascii="Times New Roman" w:hAnsi="Times New Roman"/>
        </w:rPr>
        <w:fldChar w:fldCharType="end"/>
      </w:r>
      <w:r w:rsidRPr="00F3711A">
        <w:rPr>
          <w:rFonts w:ascii="Times New Roman" w:hAnsi="Times New Roman"/>
        </w:rPr>
        <w:t xml:space="preserve">, and 4.2 GeV driven by 230 TW at LBNL-BELLA </w:t>
      </w:r>
      <w:r w:rsidR="00572164" w:rsidRPr="00F3711A">
        <w:rPr>
          <w:rFonts w:ascii="Times New Roman" w:hAnsi="Times New Roman"/>
        </w:rPr>
        <w:fldChar w:fldCharType="begin"/>
      </w:r>
      <w:r w:rsidR="00B9008B">
        <w:rPr>
          <w:rFonts w:ascii="Times New Roman" w:hAnsi="Times New Roman"/>
        </w:rPr>
        <w:instrText xml:space="preserve"> ADDIN ZOTERO_ITEM CSL_CITATION {"citationID":"4f1j0uih9","properties":{"formattedCitation":"[85]","plainCitation":"[85]"},"citationItems":[{"id":155,"uris":["http://zotero.org/groups/810307/items/EGPMU9AA"],"uri":["http://zotero.org/groups/810307/items/EGPMU9AA"],"itemData":{"id":155,"type":"article-journal","title":"Multi-GeV electron beams from capillary-discharge-guided subpetawatt laser pulses in the self-trapping regime","container-title":"Physical review letters","page":"245002","volume":"113","issue":"24","author":[{"family":"Leemans","given":"WP"},{"family":"Gonsalves","given":"AJ"},{"family":"Mao","given":"H-S"},{"family":"Nakamura","given":"K"},{"family":"Benedetti","given":"C"},{"family":"Schroeder","given":"CB"},{"family":"Tóth","given":"Cs"},{"family":"Daniels","given":"J"},{"family":"Mittelberger","given":"DE"},{"family":"Bulanov","given":"SS"},{"literal":"others"}],"issued":{"date-parts":[["2014"]]}}}],"schema":"https://github.com/citation-style-language/schema/raw/master/csl-citation.json"} </w:instrText>
      </w:r>
      <w:r w:rsidR="00572164" w:rsidRPr="00F3711A">
        <w:rPr>
          <w:rFonts w:ascii="Times New Roman" w:hAnsi="Times New Roman"/>
        </w:rPr>
        <w:fldChar w:fldCharType="separate"/>
      </w:r>
      <w:r w:rsidR="005014C3" w:rsidRPr="00F3711A">
        <w:rPr>
          <w:rFonts w:ascii="Times New Roman" w:hAnsi="Times New Roman" w:cs="Times New Roman"/>
        </w:rPr>
        <w:t>[85]</w:t>
      </w:r>
      <w:r w:rsidR="00572164" w:rsidRPr="00F3711A">
        <w:rPr>
          <w:rFonts w:ascii="Times New Roman" w:hAnsi="Times New Roman"/>
        </w:rPr>
        <w:fldChar w:fldCharType="end"/>
      </w:r>
      <w:r w:rsidRPr="00F3711A">
        <w:rPr>
          <w:rFonts w:ascii="Times New Roman" w:hAnsi="Times New Roman"/>
        </w:rPr>
        <w:t xml:space="preserve">.  Endeavors to accelerate further high-energy electron beams beyond 10 GeV are underway worldwide at large-scale laser and particle accelerator facilities. The BELLA (Berkeley Lab Laser Accelerator) project </w:t>
      </w:r>
      <w:r w:rsidR="0085493E" w:rsidRPr="00F3711A">
        <w:rPr>
          <w:rFonts w:ascii="Times New Roman" w:hAnsi="Times New Roman"/>
        </w:rPr>
        <w:fldChar w:fldCharType="begin"/>
      </w:r>
      <w:r w:rsidR="00B9008B">
        <w:rPr>
          <w:rFonts w:ascii="Times New Roman" w:hAnsi="Times New Roman"/>
        </w:rPr>
        <w:instrText xml:space="preserve"> ADDIN ZOTERO_ITEM CSL_CITATION {"citationID":"22c2g7b702","properties":{"formattedCitation":"[86]","plainCitation":"[86]"},"citationItems":[{"id":447,"uris":["http://zotero.org/groups/810307/items/N6WDK6GZ"],"uri":["http://zotero.org/groups/810307/items/N6WDK6GZ"],"itemData":{"id":447,"type":"webpage","title":"BELLA - Berkeley Lab Laser Accelerator","URL":"http://bella.lbl.gov/"}}],"schema":"https://github.com/citation-style-language/schema/raw/master/csl-citation.json"} </w:instrText>
      </w:r>
      <w:r w:rsidR="0085493E" w:rsidRPr="00F3711A">
        <w:rPr>
          <w:rFonts w:ascii="Times New Roman" w:hAnsi="Times New Roman"/>
        </w:rPr>
        <w:fldChar w:fldCharType="separate"/>
      </w:r>
      <w:r w:rsidR="005014C3" w:rsidRPr="00F3711A">
        <w:rPr>
          <w:rFonts w:ascii="Times New Roman" w:hAnsi="Times New Roman" w:cs="Times New Roman"/>
        </w:rPr>
        <w:t>[86]</w:t>
      </w:r>
      <w:r w:rsidR="0085493E" w:rsidRPr="00F3711A">
        <w:rPr>
          <w:rFonts w:ascii="Times New Roman" w:hAnsi="Times New Roman"/>
        </w:rPr>
        <w:fldChar w:fldCharType="end"/>
      </w:r>
      <w:r w:rsidR="0085493E" w:rsidRPr="00F3711A">
        <w:rPr>
          <w:rFonts w:ascii="Times New Roman" w:hAnsi="Times New Roman"/>
        </w:rPr>
        <w:t xml:space="preserve"> </w:t>
      </w:r>
      <w:r w:rsidRPr="00F3711A">
        <w:rPr>
          <w:rFonts w:ascii="Times New Roman" w:hAnsi="Times New Roman"/>
        </w:rPr>
        <w:t xml:space="preserve">at LBNL is aimed at developing 10 GeV laser wakefield accelerators for high-quality electron beam production in the conventional accelerator paradigm, </w:t>
      </w:r>
      <w:r w:rsidRPr="00F3711A">
        <w:rPr>
          <w:rFonts w:ascii="Times New Roman" w:hAnsi="Times New Roman"/>
          <w:i/>
        </w:rPr>
        <w:t>i.e.</w:t>
      </w:r>
      <w:r w:rsidRPr="00F3711A">
        <w:rPr>
          <w:rFonts w:ascii="Times New Roman" w:hAnsi="Times New Roman"/>
        </w:rPr>
        <w:t xml:space="preserve">, staged accelerator comprising an injector and accelerator driven by 1.5 PW laser at 1 Hz. The FACET (Facility for Accelerator science and Experimental Test Beams) project </w:t>
      </w:r>
      <w:r w:rsidR="005B315E" w:rsidRPr="00F3711A">
        <w:rPr>
          <w:rFonts w:ascii="Times New Roman" w:hAnsi="Times New Roman"/>
        </w:rPr>
        <w:fldChar w:fldCharType="begin"/>
      </w:r>
      <w:r w:rsidR="00B9008B">
        <w:rPr>
          <w:rFonts w:ascii="Times New Roman" w:hAnsi="Times New Roman"/>
        </w:rPr>
        <w:instrText xml:space="preserve"> ADDIN ZOTERO_ITEM CSL_CITATION {"citationID":"2m8s76n3eh","properties":{"formattedCitation":"[87]","plainCitation":"[87]"},"citationItems":[{"id":445,"uris":["http://zotero.org/groups/810307/items/BETE86GK"],"uri":["http://zotero.org/groups/810307/items/BETE86GK"],"itemData":{"id":445,"type":"webpage","title":"SLAC - Stanford Linear Accelerator","URL":"https://www6.slac.stanford.edu/"}}],"schema":"https://github.com/citation-style-language/schema/raw/master/csl-citation.json"} </w:instrText>
      </w:r>
      <w:r w:rsidR="005B315E" w:rsidRPr="00F3711A">
        <w:rPr>
          <w:rFonts w:ascii="Times New Roman" w:hAnsi="Times New Roman"/>
        </w:rPr>
        <w:fldChar w:fldCharType="separate"/>
      </w:r>
      <w:r w:rsidR="005014C3" w:rsidRPr="00F3711A">
        <w:rPr>
          <w:rFonts w:ascii="Times New Roman" w:hAnsi="Times New Roman" w:cs="Times New Roman"/>
        </w:rPr>
        <w:t>[87]</w:t>
      </w:r>
      <w:r w:rsidR="005B315E" w:rsidRPr="00F3711A">
        <w:rPr>
          <w:rFonts w:ascii="Times New Roman" w:hAnsi="Times New Roman"/>
        </w:rPr>
        <w:fldChar w:fldCharType="end"/>
      </w:r>
      <w:r w:rsidRPr="00F3711A">
        <w:rPr>
          <w:rFonts w:ascii="Times New Roman" w:hAnsi="Times New Roman"/>
        </w:rPr>
        <w:t xml:space="preserve"> at SLAC is aimed at accelerating 40 GeV electron beams by plasma wakefield acceleration driven by 20 GeV high-current electron bunches delivered from 2 km SLAC linac. The AWAKE (Proton-driven Plasma Wakefield Accelerator) project</w:t>
      </w:r>
      <w:r w:rsidRPr="00F3711A">
        <w:rPr>
          <w:rFonts w:ascii="Times New Roman" w:hAnsi="Times New Roman" w:cs="Times New Roman"/>
        </w:rPr>
        <w:t xml:space="preserve"> </w:t>
      </w:r>
      <w:r w:rsidR="005B315E"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cqu8bbiqo","properties":{"formattedCitation":"[88]","plainCitation":"[88]"},"citationItems":[{"id":444,"uris":["http://zotero.org/groups/810307/items/A8S85A5U"],"uri":["http://zotero.org/groups/810307/items/A8S85A5U"],"itemData":{"id":444,"type":"webpage","title":"AWAKE - Advanced Wakefield Experiment","URL":"http://awake.web.cern.ch/awake/"}}],"schema":"https://github.com/citation-style-language/schema/raw/master/csl-citation.json"} </w:instrText>
      </w:r>
      <w:r w:rsidR="005B315E" w:rsidRPr="00F3711A">
        <w:rPr>
          <w:rFonts w:ascii="Times New Roman" w:hAnsi="Times New Roman" w:cs="Times New Roman"/>
        </w:rPr>
        <w:fldChar w:fldCharType="separate"/>
      </w:r>
      <w:r w:rsidR="005014C3" w:rsidRPr="00F3711A">
        <w:rPr>
          <w:rFonts w:ascii="Times New Roman" w:hAnsi="Times New Roman" w:cs="Times New Roman"/>
        </w:rPr>
        <w:t>[88]</w:t>
      </w:r>
      <w:r w:rsidR="005B315E" w:rsidRPr="00F3711A">
        <w:rPr>
          <w:rFonts w:ascii="Times New Roman" w:hAnsi="Times New Roman" w:cs="Times New Roman"/>
        </w:rPr>
        <w:fldChar w:fldCharType="end"/>
      </w:r>
      <w:r w:rsidR="005B315E" w:rsidRPr="00F3711A">
        <w:rPr>
          <w:rFonts w:ascii="Times New Roman" w:hAnsi="Times New Roman" w:cs="Times New Roman"/>
        </w:rPr>
        <w:t xml:space="preserve"> </w:t>
      </w:r>
      <w:r w:rsidRPr="00F3711A">
        <w:rPr>
          <w:rFonts w:ascii="Times New Roman" w:hAnsi="Times New Roman"/>
        </w:rPr>
        <w:t>at CERN is planned for producing ~ GeV-level energy gain of externally injected electron beams by means of plasma wakefield generated by 450 GeV self-modulated proton bunches from CERN-SPS proton synchrotron.</w:t>
      </w:r>
    </w:p>
    <w:p w:rsidR="007624E5" w:rsidRPr="00F3711A" w:rsidRDefault="007624E5" w:rsidP="007624E5">
      <w:pPr>
        <w:ind w:firstLine="454"/>
        <w:rPr>
          <w:rFonts w:ascii="Times New Roman" w:hAnsi="Times New Roman" w:cs="Times New Roman"/>
        </w:rPr>
      </w:pPr>
      <w:r w:rsidRPr="00F3711A">
        <w:rPr>
          <w:rFonts w:ascii="Times New Roman" w:hAnsi="Times New Roman" w:cs="Times New Roman"/>
          <w:bCs/>
        </w:rPr>
        <w:t xml:space="preserve">To date most of experiments </w:t>
      </w:r>
      <w:r w:rsidRPr="00F3711A">
        <w:rPr>
          <w:rFonts w:ascii="Times New Roman" w:hAnsi="Times New Roman" w:cs="Times New Roman"/>
        </w:rPr>
        <w:t xml:space="preserve">on laser plasma accelerators have been carried out by employing ultrashort pulse lasers with  duration </w:t>
      </w:r>
      <w:r w:rsidR="00985A9B">
        <w:rPr>
          <w:rFonts w:ascii="Times New Roman" w:hAnsi="Times New Roman" w:cs="Times New Roman"/>
          <w:position w:val="-10"/>
        </w:rPr>
        <w:pict w14:anchorId="71E99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16.8pt">
            <v:imagedata r:id="rId36" o:title=""/>
          </v:shape>
        </w:pict>
      </w:r>
      <w:r w:rsidRPr="00F3711A">
        <w:rPr>
          <w:rFonts w:ascii="Times New Roman" w:hAnsi="Times New Roman" w:cs="Times New Roman"/>
        </w:rPr>
        <w:t xml:space="preserve">, focused onto a short-scale plasma target such as a mm-scale gas jet and a cm-scale plasma channel at plasma densities in the range of </w:t>
      </w:r>
      <w:r w:rsidR="00985A9B">
        <w:rPr>
          <w:rFonts w:ascii="Times New Roman" w:hAnsi="Times New Roman" w:cs="Times New Roman"/>
          <w:position w:val="-10"/>
        </w:rPr>
        <w:pict w14:anchorId="295CC879">
          <v:shape id="_x0000_i1026" type="#_x0000_t75" style="width:81.6pt;height:19.2pt">
            <v:imagedata r:id="rId37" o:title=""/>
          </v:shape>
        </w:pict>
      </w:r>
      <w:r w:rsidRPr="00F3711A">
        <w:rPr>
          <w:rFonts w:ascii="Times New Roman" w:hAnsi="Times New Roman" w:cs="Times New Roman"/>
        </w:rPr>
        <w:t xml:space="preserve">, where very large amplitude plasma waves of the order of 100 GV/m are excited and trap energetic electrons to be efficiently accelerated in a wake to high-energies of the order of 1 GeV.  Here we overview the scaling up the LWFA experiments on laser wakefield acceleration from methodological point of view in optical guiding, characterized as self-guiding and channel-guiding.  </w:t>
      </w:r>
    </w:p>
    <w:p w:rsidR="007624E5" w:rsidRPr="00F3711A" w:rsidRDefault="007624E5" w:rsidP="007624E5">
      <w:pPr>
        <w:rPr>
          <w:rFonts w:ascii="Times New Roman" w:hAnsi="Times New Roman"/>
        </w:rPr>
      </w:pPr>
    </w:p>
    <w:p w:rsidR="007624E5" w:rsidRPr="00F3711A" w:rsidRDefault="007624E5" w:rsidP="007624E5">
      <w:pPr>
        <w:ind w:firstLine="454"/>
        <w:rPr>
          <w:rFonts w:ascii="Times New Roman" w:hAnsi="Times New Roman"/>
        </w:rPr>
      </w:pPr>
      <w:r w:rsidRPr="00F3711A">
        <w:rPr>
          <w:rFonts w:ascii="Times New Roman" w:hAnsi="Times New Roman"/>
          <w:b/>
          <w:i/>
        </w:rPr>
        <w:t>Self-guided laser wakefield accelerator</w:t>
      </w:r>
      <w:r w:rsidRPr="00F3711A">
        <w:rPr>
          <w:rFonts w:ascii="Times New Roman" w:hAnsi="Times New Roman" w:hint="eastAsia"/>
          <w:b/>
          <w:i/>
        </w:rPr>
        <w:t>s</w:t>
      </w:r>
      <w:r w:rsidRPr="00F3711A">
        <w:rPr>
          <w:rFonts w:ascii="Times New Roman" w:hAnsi="Times New Roman" w:hint="eastAsia"/>
          <w:b/>
        </w:rPr>
        <w:t>:</w:t>
      </w:r>
      <w:r w:rsidRPr="00F3711A">
        <w:rPr>
          <w:rFonts w:ascii="Times New Roman" w:hAnsi="Times New Roman"/>
        </w:rPr>
        <w:t xml:space="preserve"> The self-guiding of relativistically intense </w:t>
      </w:r>
      <w:r w:rsidRPr="00F3711A">
        <w:rPr>
          <w:rFonts w:ascii="Times New Roman" w:hAnsi="Times New Roman" w:hint="eastAsia"/>
        </w:rPr>
        <w:t>(</w:t>
      </w:r>
      <w:r w:rsidR="00985A9B">
        <w:rPr>
          <w:rFonts w:ascii="Times New Roman" w:hAnsi="Times New Roman"/>
          <w:position w:val="-10"/>
        </w:rPr>
        <w:pict w14:anchorId="6783896B">
          <v:shape id="_x0000_i1027" type="#_x0000_t75" style="width:28pt;height:15.2pt">
            <v:imagedata r:id="rId38" o:title=""/>
          </v:shape>
        </w:pict>
      </w:r>
      <w:r w:rsidRPr="00F3711A">
        <w:rPr>
          <w:rFonts w:ascii="Times New Roman" w:hAnsi="Times New Roman" w:hint="eastAsia"/>
        </w:rPr>
        <w:t>)</w:t>
      </w:r>
      <w:r w:rsidRPr="00F3711A">
        <w:rPr>
          <w:rFonts w:ascii="Times New Roman" w:hAnsi="Times New Roman"/>
        </w:rPr>
        <w:t xml:space="preserve"> ultrashort </w:t>
      </w:r>
      <m:oMath>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τ</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p</m:t>
                </m:r>
              </m:sub>
            </m:sSub>
            <m:ctrlPr>
              <w:rPr>
                <w:rFonts w:ascii="Cambria Math" w:hAnsi="Cambria Math"/>
              </w:rPr>
            </m:ctrlPr>
          </m:e>
        </m:d>
      </m:oMath>
      <w:r w:rsidRPr="00F3711A">
        <w:rPr>
          <w:rFonts w:ascii="Times New Roman" w:hAnsi="Times New Roman"/>
        </w:rPr>
        <w:t xml:space="preserve"> laser pulses in the blowout (bubble) regime has been investigated with three dimensional particle-in-cell (3D PIC) simulations. When such a laser pulse with power </w:t>
      </w:r>
      <w:r w:rsidR="00985A9B">
        <w:rPr>
          <w:rFonts w:ascii="Times New Roman" w:hAnsi="Times New Roman"/>
          <w:position w:val="-10"/>
        </w:rPr>
        <w:pict w14:anchorId="3C3BC84E">
          <v:shape id="_x0000_i1028" type="#_x0000_t75" style="width:28.8pt;height:15.2pt">
            <v:imagedata r:id="rId39" o:title=""/>
          </v:shape>
        </w:pict>
      </w:r>
      <w:r w:rsidRPr="00F3711A">
        <w:rPr>
          <w:rFonts w:ascii="Times New Roman" w:hAnsi="Times New Roman"/>
        </w:rPr>
        <w:t xml:space="preserve"> enters an </w:t>
      </w:r>
      <w:r w:rsidR="007D7538" w:rsidRPr="00F3711A">
        <w:rPr>
          <w:rFonts w:ascii="Times New Roman" w:hAnsi="Times New Roman"/>
        </w:rPr>
        <w:t>under</w:t>
      </w:r>
      <w:r w:rsidRPr="00F3711A">
        <w:rPr>
          <w:rFonts w:ascii="Times New Roman" w:hAnsi="Times New Roman"/>
        </w:rPr>
        <w:t xml:space="preserve">dense plasma </w:t>
      </w:r>
      <w:r w:rsidRPr="00F3711A">
        <w:rPr>
          <w:rFonts w:ascii="Times New Roman" w:hAnsi="Times New Roman" w:hint="eastAsia"/>
        </w:rPr>
        <w:t>(</w:t>
      </w:r>
      <w:r w:rsidR="00985A9B">
        <w:rPr>
          <w:rFonts w:ascii="Times New Roman" w:hAnsi="Times New Roman"/>
          <w:position w:val="-12"/>
        </w:rPr>
        <w:pict w14:anchorId="5C802A88">
          <v:shape id="_x0000_i1029" type="#_x0000_t75" style="width:35.2pt;height:19.2pt">
            <v:imagedata r:id="rId40" o:title=""/>
          </v:shape>
        </w:pict>
      </w:r>
      <w:r w:rsidRPr="00F3711A">
        <w:rPr>
          <w:rFonts w:ascii="Times New Roman" w:hAnsi="Times New Roman" w:hint="eastAsia"/>
        </w:rPr>
        <w:t>)</w:t>
      </w:r>
      <w:r w:rsidRPr="00F3711A">
        <w:rPr>
          <w:rFonts w:ascii="Times New Roman" w:hAnsi="Times New Roman"/>
        </w:rPr>
        <w:t>, the plasma electrons at the head of the pulse are completely blown out radially during the rise time of the pulse in the first plasma period, as shown in Fig. III-1</w:t>
      </w:r>
      <w:r w:rsidR="00EC1CB9">
        <w:rPr>
          <w:rFonts w:ascii="Times New Roman" w:hAnsi="Times New Roman"/>
        </w:rPr>
        <w:fldChar w:fldCharType="begin"/>
      </w:r>
      <w:r w:rsidR="00EC1CB9">
        <w:rPr>
          <w:rFonts w:ascii="Times New Roman" w:hAnsi="Times New Roman"/>
        </w:rPr>
        <w:instrText xml:space="preserve"> ADDIN ZOTERO_ITEM CSL_CITATION {"citationID":"9spijgicc","properties":{"formattedCitation":"[89]","plainCitation":"[89]"},"citationItems":[{"id":502,"uris":["http://zotero.org/groups/810307/items/SRISTVQF"],"uri":["http://zotero.org/groups/810307/items/SRISTVQF"],"itemData":{"id":502,"type":"article","title":"\"Laser Particle Physics Paradigm\", Proposal for ERC-2013-SyG - Synergy Grant - Proposal no. 610036 LP3","author":[{"family":"Mourou","given":"G"}],"issued":{"date-parts":[["2013"]]}}}],"schema":"https://github.com/citation-style-language/schema/raw/master/csl-citation.json"} </w:instrText>
      </w:r>
      <w:r w:rsidR="00EC1CB9">
        <w:rPr>
          <w:rFonts w:ascii="Times New Roman" w:hAnsi="Times New Roman"/>
        </w:rPr>
        <w:fldChar w:fldCharType="separate"/>
      </w:r>
      <w:r w:rsidR="00EC1CB9" w:rsidRPr="00EC1CB9">
        <w:rPr>
          <w:rFonts w:ascii="Times New Roman" w:hAnsi="Times New Roman" w:cs="Times New Roman"/>
        </w:rPr>
        <w:t>[89]</w:t>
      </w:r>
      <w:r w:rsidR="00EC1CB9">
        <w:rPr>
          <w:rFonts w:ascii="Times New Roman" w:hAnsi="Times New Roman"/>
        </w:rPr>
        <w:fldChar w:fldCharType="end"/>
      </w:r>
      <w:r w:rsidRPr="00F3711A">
        <w:rPr>
          <w:rFonts w:ascii="Times New Roman" w:hAnsi="Times New Roman"/>
        </w:rPr>
        <w:t>. Most of the laser pulse resides inside the electron density depression</w:t>
      </w:r>
      <w:r w:rsidRPr="00F3711A">
        <w:rPr>
          <w:rFonts w:ascii="Times New Roman" w:hAnsi="Times New Roman" w:hint="eastAsia"/>
        </w:rPr>
        <w:t xml:space="preserve"> and</w:t>
      </w:r>
      <w:r w:rsidRPr="00F3711A">
        <w:rPr>
          <w:rFonts w:ascii="Times New Roman" w:hAnsi="Times New Roman"/>
        </w:rPr>
        <w:t xml:space="preserve"> </w:t>
      </w:r>
      <w:r w:rsidRPr="00F3711A">
        <w:rPr>
          <w:rFonts w:ascii="Times New Roman" w:hAnsi="Times New Roman" w:hint="eastAsia"/>
        </w:rPr>
        <w:t xml:space="preserve">thereby </w:t>
      </w:r>
      <w:r w:rsidRPr="00F3711A">
        <w:rPr>
          <w:rFonts w:ascii="Times New Roman" w:hAnsi="Times New Roman"/>
        </w:rPr>
        <w:t xml:space="preserve">can be guided. However, due to the inertia of the electrons, the density or refractive index channel forms on a longitudinal scale length of the order of </w:t>
      </w:r>
      <w:r w:rsidRPr="00F3711A">
        <w:rPr>
          <w:rFonts w:ascii="Times New Roman" w:hAnsi="Times New Roman" w:hint="eastAsia"/>
        </w:rPr>
        <w:t xml:space="preserve">a plasma skin depth </w:t>
      </w:r>
      <w:r w:rsidR="00985A9B">
        <w:rPr>
          <w:rFonts w:ascii="Times New Roman" w:hAnsi="Times New Roman"/>
          <w:position w:val="-12"/>
        </w:rPr>
        <w:pict w14:anchorId="3BEC8736">
          <v:shape id="_x0000_i1030" type="#_x0000_t75" style="width:24.8pt;height:19.2pt">
            <v:imagedata r:id="rId41" o:title=""/>
          </v:shape>
        </w:pict>
      </w:r>
      <w:r w:rsidRPr="00F3711A">
        <w:rPr>
          <w:rFonts w:ascii="Times New Roman" w:hAnsi="Times New Roman"/>
        </w:rPr>
        <w:t>. Hence, the very front of the laser pulse continuously erodes away due to diffraction</w:t>
      </w:r>
      <w:r w:rsidRPr="00F3711A">
        <w:rPr>
          <w:rFonts w:ascii="Times New Roman" w:hAnsi="Times New Roman" w:hint="eastAsia"/>
        </w:rPr>
        <w:t xml:space="preserve"> so that </w:t>
      </w:r>
      <w:r w:rsidRPr="00F3711A">
        <w:rPr>
          <w:rFonts w:ascii="Times New Roman" w:hAnsi="Times New Roman"/>
        </w:rPr>
        <w:t xml:space="preserve">the degree of guiding the remaining pulse </w:t>
      </w:r>
      <w:r w:rsidRPr="00F3711A">
        <w:rPr>
          <w:rFonts w:ascii="Times New Roman" w:hAnsi="Times New Roman" w:hint="eastAsia"/>
        </w:rPr>
        <w:t xml:space="preserve">is </w:t>
      </w:r>
      <w:r w:rsidRPr="00F3711A">
        <w:rPr>
          <w:rFonts w:ascii="Times New Roman" w:hAnsi="Times New Roman"/>
        </w:rPr>
        <w:t>varying along the laser pulse</w:t>
      </w:r>
      <w:r w:rsidRPr="00F3711A">
        <w:rPr>
          <w:rFonts w:ascii="Times New Roman" w:hAnsi="Times New Roman" w:hint="eastAsia"/>
        </w:rPr>
        <w:t>.</w:t>
      </w:r>
      <w:r w:rsidRPr="00F3711A">
        <w:rPr>
          <w:rFonts w:ascii="Times New Roman" w:hAnsi="Times New Roman"/>
        </w:rPr>
        <w:t xml:space="preserve"> An estimate of the erosion rate is </w:t>
      </w:r>
      <w:r w:rsidRPr="00F3711A">
        <w:rPr>
          <w:rFonts w:ascii="Times New Roman" w:hAnsi="Times New Roman" w:hint="eastAsia"/>
        </w:rPr>
        <w:t>e</w:t>
      </w:r>
      <w:r w:rsidRPr="00F3711A">
        <w:rPr>
          <w:rFonts w:ascii="Times New Roman" w:hAnsi="Times New Roman"/>
        </w:rPr>
        <w:t xml:space="preserve">quated as </w:t>
      </w:r>
      <w:r w:rsidR="00985A9B">
        <w:rPr>
          <w:rFonts w:ascii="Times New Roman" w:hAnsi="Times New Roman"/>
          <w:position w:val="-12"/>
        </w:rPr>
        <w:pict w14:anchorId="7C0BFA5B">
          <v:shape id="_x0000_i1031" type="#_x0000_t75" style="width:24.8pt;height:19.2pt">
            <v:imagedata r:id="rId42" o:title=""/>
          </v:shape>
        </w:pict>
      </w:r>
      <w:r w:rsidRPr="00F3711A">
        <w:rPr>
          <w:rFonts w:ascii="Times New Roman" w:hAnsi="Times New Roman"/>
        </w:rPr>
        <w:t xml:space="preserve"> per the Rayleigh length </w:t>
      </w:r>
      <w:r w:rsidR="00985A9B">
        <w:rPr>
          <w:rFonts w:ascii="Times New Roman" w:hAnsi="Times New Roman"/>
          <w:position w:val="-10"/>
        </w:rPr>
        <w:pict w14:anchorId="729069CB">
          <v:shape id="_x0000_i1032" type="#_x0000_t75" style="width:15.2pt;height:15.2pt">
            <v:imagedata r:id="rId43" o:title=""/>
          </v:shape>
        </w:pict>
      </w:r>
      <w:r w:rsidRPr="00F3711A">
        <w:rPr>
          <w:rFonts w:ascii="Times New Roman" w:hAnsi="Times New Roman"/>
        </w:rPr>
        <w:t xml:space="preserve"> which would limit the distance over which such an ultrashort pulse can be self-guided to a few</w:t>
      </w:r>
      <w:r w:rsidRPr="00F3711A">
        <w:rPr>
          <w:rFonts w:ascii="Times New Roman" w:hAnsi="Times New Roman" w:hint="eastAsia"/>
        </w:rPr>
        <w:t xml:space="preserve"> Rayleigh lengths</w:t>
      </w:r>
      <w:r w:rsidRPr="00F3711A">
        <w:rPr>
          <w:rFonts w:ascii="Times New Roman" w:hAnsi="Times New Roman"/>
        </w:rPr>
        <w:t xml:space="preserve">. However, when the spot radius is matched to the bubble radius </w:t>
      </w:r>
      <w:r w:rsidR="00985A9B">
        <w:rPr>
          <w:rFonts w:ascii="Times New Roman" w:hAnsi="Times New Roman"/>
          <w:position w:val="-10"/>
        </w:rPr>
        <w:pict w14:anchorId="293790F3">
          <v:shape id="_x0000_i1033" type="#_x0000_t75" style="width:15.2pt;height:15.2pt">
            <v:imagedata r:id="rId44" o:title=""/>
          </v:shape>
        </w:pict>
      </w:r>
      <w:r w:rsidRPr="00F3711A">
        <w:rPr>
          <w:rFonts w:ascii="Times New Roman" w:hAnsi="Times New Roman"/>
        </w:rPr>
        <w:t xml:space="preserve"> so that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≅2</m:t>
        </m:r>
        <m:sSubSup>
          <m:sSubSupPr>
            <m:ctrlPr>
              <w:rPr>
                <w:rFonts w:ascii="Cambria Math" w:hAnsi="Cambria Math"/>
                <w:i/>
              </w:rPr>
            </m:ctrlPr>
          </m:sSubSupPr>
          <m:e>
            <m:r>
              <w:rPr>
                <w:rFonts w:ascii="Cambria Math" w:hAnsi="Cambria Math"/>
              </w:rPr>
              <m:t>a</m:t>
            </m:r>
          </m:e>
          <m:sub>
            <m:r>
              <w:rPr>
                <w:rFonts w:ascii="Cambria Math" w:hAnsi="Cambria Math"/>
              </w:rPr>
              <m:t>0</m:t>
            </m:r>
          </m:sub>
          <m:sup>
            <m:f>
              <m:fPr>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P</m:t>
            </m:r>
          </m:sub>
        </m:sSub>
      </m:oMath>
      <w:r w:rsidRPr="00F3711A">
        <w:rPr>
          <w:rFonts w:ascii="Times New Roman" w:hAnsi="Times New Roman"/>
        </w:rPr>
        <w:t xml:space="preserve">, in spite of diffractive erosion, self-guiding and wake excitation is possible over tens of </w:t>
      </w:r>
      <w:r w:rsidR="00985A9B">
        <w:rPr>
          <w:rFonts w:ascii="Times New Roman" w:hAnsi="Times New Roman"/>
          <w:position w:val="-10"/>
        </w:rPr>
        <w:pict w14:anchorId="53C08C06">
          <v:shape id="_x0000_i1034" type="#_x0000_t75" style="width:15.2pt;height:19.2pt">
            <v:imagedata r:id="rId45" o:title=""/>
          </v:shape>
        </w:pict>
      </w:r>
      <w:r w:rsidRPr="00F3711A">
        <w:rPr>
          <w:rFonts w:ascii="Times New Roman" w:hAnsi="Times New Roman"/>
        </w:rPr>
        <w:t xml:space="preserve"> in the bubble regime </w:t>
      </w:r>
      <w:r w:rsidR="00572164" w:rsidRPr="00F3711A">
        <w:rPr>
          <w:rFonts w:ascii="Times New Roman" w:hAnsi="Times New Roman"/>
        </w:rPr>
        <w:fldChar w:fldCharType="begin"/>
      </w:r>
      <w:r w:rsidR="00EC1CB9">
        <w:rPr>
          <w:rFonts w:ascii="Times New Roman" w:hAnsi="Times New Roman"/>
        </w:rPr>
        <w:instrText xml:space="preserve"> ADDIN ZOTERO_ITEM CSL_CITATION {"citationID":"X2CijyRr","properties":{"formattedCitation":"[90], [91]","plainCitation":"[90], [91]"},"citationItems":[{"id":156,"uris":["http://zotero.org/groups/810307/items/799F4N7T"],"uri":["http://zotero.org/groups/810307/items/799F4N7T"],"itemData":{"id":156,"type":"article-journal","title":"Phenomenological theory of laser-plasma interaction in “bubble” regime","container-title":"Physics of Plasmas (1994-present)","page":"5256–5264","volume":"11","issue":"11","author":[{"family":"Kostyukov","given":"I"},{"family":"Pukhov","given":"A"},{"family":"Kiselev","given":"S"}],"issued":{"date-parts":[["2004"]]}}},{"id":157,"uris":["http://zotero.org/groups/810307/items/378NTRVM"],"uri":["http://zotero.org/groups/810307/items/378NTRVM"],"itemData":{"id":157,"type":"article-journal","title":"Nonlinear theory for relativistic plasma wakefields in the blowout regime","container-title":"Physical review letters","page":"165002","volume":"96","issue":"16","author":[{"family":"Lu","given":"Wei"},{"family":"Huang","given":"Chengkun"},{"family":"Zhou","given":"Miaomiao"},{"family":"Mori","given":"WB"},{"family":"Katsouleas","given":"T"}],"issued":{"date-parts":[["2006"]]}}}],"schema":"https://github.com/citation-style-language/schema/raw/master/csl-citation.json"} </w:instrText>
      </w:r>
      <w:r w:rsidR="00572164" w:rsidRPr="00F3711A">
        <w:rPr>
          <w:rFonts w:ascii="Times New Roman" w:hAnsi="Times New Roman"/>
        </w:rPr>
        <w:fldChar w:fldCharType="separate"/>
      </w:r>
      <w:r w:rsidR="00EC1CB9" w:rsidRPr="00EC1CB9">
        <w:rPr>
          <w:rFonts w:ascii="Times New Roman" w:hAnsi="Times New Roman" w:cs="Times New Roman"/>
        </w:rPr>
        <w:t>[90], [91]</w:t>
      </w:r>
      <w:r w:rsidR="00572164" w:rsidRPr="00F3711A">
        <w:rPr>
          <w:rFonts w:ascii="Times New Roman" w:hAnsi="Times New Roman"/>
        </w:rPr>
        <w:fldChar w:fldCharType="end"/>
      </w:r>
      <w:r w:rsidRPr="00F3711A">
        <w:rPr>
          <w:rFonts w:ascii="Times New Roman" w:hAnsi="Times New Roman" w:hint="eastAsia"/>
        </w:rPr>
        <w:t>.</w:t>
      </w:r>
      <w:r w:rsidRPr="00F3711A">
        <w:rPr>
          <w:rFonts w:ascii="Times New Roman" w:hAnsi="Times New Roman"/>
        </w:rPr>
        <w:t xml:space="preserve">  The nonlinear pump depletion length is given by</w:t>
      </w:r>
      <w:r w:rsidRPr="00F3711A">
        <w:rPr>
          <w:rFonts w:ascii="Times New Roman" w:hAnsi="Times New Roman" w:hint="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pd</m:t>
            </m:r>
          </m:sub>
        </m:sSub>
        <m:r>
          <w:rPr>
            <w:rFonts w:ascii="Cambria Math" w:hAnsi="Cambria Math"/>
          </w:rPr>
          <m:t>≅</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τ</m:t>
                </m:r>
              </m:e>
              <m:sub>
                <m:r>
                  <w:rPr>
                    <w:rFonts w:ascii="Cambria Math" w:hAnsi="Cambria Math"/>
                  </w:rPr>
                  <m:t>L</m:t>
                </m:r>
              </m:sub>
            </m:sSub>
          </m:e>
        </m:d>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p</m:t>
            </m:r>
          </m:sub>
          <m:sup>
            <m:r>
              <w:rPr>
                <w:rFonts w:ascii="Cambria Math" w:hAnsi="Cambria Math"/>
              </w:rPr>
              <m:t>2</m:t>
            </m:r>
          </m:sup>
        </m:sSubSup>
        <m:r>
          <w:rPr>
            <w:rFonts w:ascii="Cambria Math" w:hAnsi="Cambria Math"/>
          </w:rPr>
          <m:t>=</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τ</m:t>
                </m:r>
              </m:e>
              <m:sub>
                <m:r>
                  <w:rPr>
                    <w:rFonts w:ascii="Cambria Math" w:hAnsi="Cambria Math"/>
                  </w:rPr>
                  <m:t>L</m:t>
                </m:r>
              </m:sub>
            </m:sSub>
          </m:e>
        </m:d>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oMath>
      <w:r w:rsidRPr="00F3711A">
        <w:rPr>
          <w:rFonts w:ascii="Times New Roman" w:hAnsi="Times New Roman"/>
        </w:rPr>
        <w:t>.</w:t>
      </w:r>
      <w:r w:rsidRPr="00F3711A">
        <w:rPr>
          <w:rFonts w:ascii="Times New Roman" w:hAnsi="Times New Roman" w:hint="eastAsia"/>
        </w:rPr>
        <w:t xml:space="preserve"> </w:t>
      </w:r>
      <w:r w:rsidRPr="00F3711A">
        <w:rPr>
          <w:rFonts w:ascii="Times New Roman" w:hAnsi="Times New Roman"/>
        </w:rPr>
        <w:t>Beyond the pump depletion limit, the pulse is so severely etched that it is no longer intense enough to excite a wake and there</w:t>
      </w:r>
      <w:r w:rsidRPr="00F3711A">
        <w:rPr>
          <w:rFonts w:ascii="Times New Roman" w:hAnsi="Times New Roman" w:hint="eastAsia"/>
        </w:rPr>
        <w:t>by</w:t>
      </w:r>
      <w:r w:rsidRPr="00F3711A">
        <w:rPr>
          <w:rFonts w:ascii="Times New Roman" w:hAnsi="Times New Roman"/>
        </w:rPr>
        <w:t xml:space="preserve"> no longer guided.</w:t>
      </w:r>
    </w:p>
    <w:p w:rsidR="007624E5" w:rsidRPr="00F3711A" w:rsidRDefault="007624E5" w:rsidP="007624E5">
      <w:pPr>
        <w:jc w:val="both"/>
        <w:rPr>
          <w:rFonts w:ascii="Times New Roman" w:hAnsi="Times New Roman"/>
        </w:rPr>
      </w:pPr>
    </w:p>
    <w:p w:rsidR="007624E5" w:rsidRPr="00F3711A" w:rsidRDefault="007624E5" w:rsidP="007624E5">
      <w:pPr>
        <w:pStyle w:val="LEGEND"/>
        <w:numPr>
          <w:ilvl w:val="0"/>
          <w:numId w:val="0"/>
        </w:numPr>
        <w:spacing w:before="100" w:beforeAutospacing="1" w:line="240" w:lineRule="auto"/>
        <w:rPr>
          <w:rFonts w:ascii="Times New Roman" w:hAnsi="Times New Roman"/>
          <w:lang w:val="en-US" w:eastAsia="ja-JP"/>
        </w:rPr>
      </w:pPr>
      <w:r w:rsidRPr="00F3711A">
        <w:rPr>
          <w:rFonts w:ascii="Times New Roman" w:hAnsi="Times New Roman"/>
          <w:b/>
          <w:i/>
          <w:lang w:val="en-US"/>
        </w:rPr>
        <w:t>Channel-guided laser wakefield accelerators</w:t>
      </w:r>
      <w:r w:rsidRPr="00F3711A">
        <w:rPr>
          <w:rFonts w:ascii="Times New Roman" w:hAnsi="Times New Roman" w:hint="eastAsia"/>
          <w:b/>
          <w:lang w:val="en-US"/>
        </w:rPr>
        <w:t>:</w:t>
      </w:r>
      <w:r w:rsidRPr="00F3711A">
        <w:rPr>
          <w:rFonts w:ascii="Times New Roman" w:hAnsi="Times New Roman"/>
          <w:lang w:val="en-US"/>
        </w:rPr>
        <w:t xml:space="preserve"> For guiding </w:t>
      </w:r>
      <w:r w:rsidRPr="00F3711A">
        <w:rPr>
          <w:rFonts w:ascii="Times New Roman" w:hAnsi="Times New Roman" w:hint="eastAsia"/>
          <w:lang w:val="en-US"/>
        </w:rPr>
        <w:t>intense laser pulses</w:t>
      </w:r>
      <w:r w:rsidRPr="00F3711A">
        <w:rPr>
          <w:rFonts w:ascii="Times New Roman" w:hAnsi="Times New Roman"/>
          <w:lang w:val="en-US"/>
        </w:rPr>
        <w:t xml:space="preserve"> over many Rayleigh lengths without diffraction that limits the acceleration distance to a few mm in a uniform plasma, a preformed plasma density channel with a parabolic radial distribution has been developed</w:t>
      </w:r>
      <w:r w:rsidRPr="00F3711A">
        <w:rPr>
          <w:rFonts w:ascii="Times New Roman" w:hAnsi="Times New Roman" w:hint="eastAsia"/>
          <w:lang w:val="en-US"/>
        </w:rPr>
        <w:t>.</w:t>
      </w:r>
      <w:r w:rsidRPr="00F3711A">
        <w:rPr>
          <w:rFonts w:ascii="Times New Roman" w:hAnsi="Times New Roman"/>
          <w:lang w:val="en-US"/>
        </w:rPr>
        <w:t xml:space="preserve"> Plasma waveguides for guiding ultraintense short laser pulses in plasmas are produced by a number of methods, including laser-induced hydrodynamic expansion</w:t>
      </w:r>
      <w:r w:rsidRPr="00F3711A">
        <w:rPr>
          <w:rFonts w:ascii="Times New Roman" w:hAnsi="Times New Roman" w:hint="eastAsia"/>
          <w:lang w:val="en-US"/>
        </w:rPr>
        <w:t>,</w:t>
      </w:r>
      <w:r w:rsidRPr="00F3711A">
        <w:rPr>
          <w:rFonts w:ascii="Times New Roman" w:hAnsi="Times New Roman"/>
          <w:lang w:val="en-US"/>
        </w:rPr>
        <w:t xml:space="preserve"> pulsed discharges of an ablative capillary or a gas-filled capillary. However, the length of such a plasma channel has been limited to about 10 cm and the plasma density has been created for </w:t>
      </w:r>
      <w:r w:rsidR="00985A9B">
        <w:rPr>
          <w:rFonts w:ascii="Times New Roman" w:hAnsi="Times New Roman"/>
          <w:position w:val="-10"/>
          <w:lang w:val="en-US"/>
        </w:rPr>
        <w:pict w14:anchorId="1CC8A28A">
          <v:shape id="_x0000_i1035" type="#_x0000_t75" style="width:60pt;height:19.2pt">
            <v:imagedata r:id="rId46" o:title=""/>
          </v:shape>
        </w:pict>
      </w:r>
      <w:r w:rsidRPr="00F3711A">
        <w:rPr>
          <w:rFonts w:ascii="Times New Roman" w:hAnsi="Times New Roman"/>
          <w:lang w:val="en-US"/>
        </w:rPr>
        <w:t>.</w:t>
      </w:r>
      <w:r w:rsidRPr="00F3711A">
        <w:rPr>
          <w:rFonts w:ascii="Times New Roman" w:hAnsi="Times New Roman" w:hint="eastAsia"/>
          <w:lang w:val="en-US"/>
        </w:rPr>
        <w:t xml:space="preserve"> </w:t>
      </w:r>
      <w:r w:rsidRPr="00F3711A">
        <w:rPr>
          <w:rFonts w:ascii="Times New Roman" w:hAnsi="Times New Roman"/>
          <w:lang w:val="en-US"/>
        </w:rPr>
        <w:t>Plasma density channels stabilize propagation of relativistically intense laser pulses under the matched condition, preventing laser-plasma nonlinear instabilities, such as filamentation and hosing that often occur in the self-guiding</w:t>
      </w:r>
      <w:r w:rsidRPr="00F3711A">
        <w:rPr>
          <w:rFonts w:ascii="Times New Roman" w:hAnsi="Times New Roman" w:hint="eastAsia"/>
          <w:lang w:val="en-US"/>
        </w:rPr>
        <w:t>.</w:t>
      </w:r>
      <w:r w:rsidRPr="00F3711A">
        <w:rPr>
          <w:rFonts w:ascii="Times New Roman" w:hAnsi="Times New Roman"/>
          <w:lang w:val="en-US"/>
        </w:rPr>
        <w:t xml:space="preserve">  </w:t>
      </w:r>
    </w:p>
    <w:p w:rsidR="007624E5" w:rsidRPr="00F3711A" w:rsidRDefault="0057252F" w:rsidP="007624E5">
      <w:pPr>
        <w:ind w:firstLine="454"/>
        <w:rPr>
          <w:rFonts w:ascii="Times New Roman" w:hAnsi="Times New Roman"/>
        </w:rPr>
      </w:pPr>
      <w:r w:rsidRPr="00F3711A">
        <w:rPr>
          <w:rFonts w:ascii="Times New Roman" w:hAnsi="Times New Roman"/>
          <w:noProof/>
          <w:lang w:val="en-IN" w:eastAsia="en-IN"/>
        </w:rPr>
        <mc:AlternateContent>
          <mc:Choice Requires="wps">
            <w:drawing>
              <wp:anchor distT="45720" distB="45720" distL="114300" distR="114300" simplePos="0" relativeHeight="251674624" behindDoc="0" locked="0" layoutInCell="1" allowOverlap="1" wp14:anchorId="480CB3E5" wp14:editId="4977FF6A">
                <wp:simplePos x="0" y="0"/>
                <wp:positionH relativeFrom="column">
                  <wp:posOffset>914400</wp:posOffset>
                </wp:positionH>
                <wp:positionV relativeFrom="paragraph">
                  <wp:posOffset>330200</wp:posOffset>
                </wp:positionV>
                <wp:extent cx="4319905" cy="3265805"/>
                <wp:effectExtent l="0" t="0" r="4445" b="6985"/>
                <wp:wrapTopAndBottom/>
                <wp:docPr id="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65805"/>
                        </a:xfrm>
                        <a:prstGeom prst="rect">
                          <a:avLst/>
                        </a:prstGeom>
                        <a:solidFill>
                          <a:srgbClr val="FFFFFF"/>
                        </a:solidFill>
                        <a:ln w="9525">
                          <a:noFill/>
                          <a:miter lim="800000"/>
                          <a:headEnd/>
                          <a:tailEnd/>
                        </a:ln>
                      </wps:spPr>
                      <wps:txbx>
                        <w:txbxContent>
                          <w:p w:rsidR="00D124C1" w:rsidRDefault="00D124C1" w:rsidP="007624E5">
                            <w:r w:rsidRPr="006D3966">
                              <w:rPr>
                                <w:noProof/>
                                <w:lang w:val="en-IN" w:eastAsia="en-IN"/>
                              </w:rPr>
                              <w:drawing>
                                <wp:inline distT="0" distB="0" distL="0" distR="0" wp14:anchorId="441287BB" wp14:editId="15EDEBAD">
                                  <wp:extent cx="4128135" cy="2624455"/>
                                  <wp:effectExtent l="0" t="0" r="5715" b="4445"/>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28135" cy="2624455"/>
                                          </a:xfrm>
                                          <a:prstGeom prst="rect">
                                            <a:avLst/>
                                          </a:prstGeom>
                                        </pic:spPr>
                                      </pic:pic>
                                    </a:graphicData>
                                  </a:graphic>
                                </wp:inline>
                              </w:drawing>
                            </w:r>
                          </w:p>
                          <w:p w:rsidR="00D124C1" w:rsidRDefault="00D124C1" w:rsidP="007624E5"/>
                          <w:p w:rsidR="00D124C1" w:rsidRPr="00115150" w:rsidRDefault="00D124C1" w:rsidP="00115150">
                            <w:pPr>
                              <w:jc w:val="both"/>
                              <w:rPr>
                                <w:rFonts w:ascii="Times New Roman" w:hAnsi="Times New Roman" w:cs="Times New Roman"/>
                                <w:lang w:eastAsia="ja-JP"/>
                              </w:rPr>
                            </w:pPr>
                            <w:r w:rsidRPr="006D3966">
                              <w:rPr>
                                <w:rFonts w:ascii="Times New Roman" w:hAnsi="Times New Roman" w:cs="Times New Roman"/>
                                <w:lang w:eastAsia="ja-JP"/>
                              </w:rPr>
                              <w:t xml:space="preserve">Fig. </w:t>
                            </w:r>
                            <w:r>
                              <w:rPr>
                                <w:rFonts w:ascii="Times New Roman" w:hAnsi="Times New Roman" w:cs="Times New Roman"/>
                                <w:b/>
                                <w:lang w:eastAsia="ja-JP"/>
                              </w:rPr>
                              <w:t>III.</w:t>
                            </w:r>
                            <w:r w:rsidRPr="006D3966">
                              <w:rPr>
                                <w:rFonts w:ascii="Times New Roman" w:hAnsi="Times New Roman" w:cs="Times New Roman"/>
                                <w:b/>
                                <w:lang w:eastAsia="ja-JP"/>
                              </w:rPr>
                              <w:t>1</w:t>
                            </w:r>
                            <w:r w:rsidRPr="006D3966">
                              <w:rPr>
                                <w:rFonts w:ascii="Times New Roman" w:hAnsi="Times New Roman" w:cs="Times New Roman"/>
                                <w:lang w:eastAsia="ja-JP"/>
                              </w:rPr>
                              <w:t xml:space="preserve"> </w:t>
                            </w:r>
                            <w:r>
                              <w:rPr>
                                <w:rFonts w:ascii="Times New Roman" w:hAnsi="Times New Roman" w:cs="Times New Roman"/>
                                <w:lang w:eastAsia="ja-JP"/>
                              </w:rPr>
                              <w:t>Electron density distribution of a laser wake in the bubble regime, computed with the 3D PIC simulation. From [89]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CB3E5" id="_x0000_s1034" type="#_x0000_t202" style="position:absolute;left:0;text-align:left;margin-left:1in;margin-top:26pt;width:340.15pt;height:257.1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" stroked="f">
                <v:textbox style="mso-fit-shape-to-text:t">
                  <w:txbxContent>
                    <w:p w:rsidR="00D124C1" w:rsidRDefault="00D124C1" w:rsidP="007624E5">
                      <w:r w:rsidRPr="006D3966">
                        <w:rPr>
                          <w:noProof/>
                          <w:lang w:val="en-IN" w:eastAsia="en-IN"/>
                        </w:rPr>
                        <w:drawing>
                          <wp:inline distT="0" distB="0" distL="0" distR="0" wp14:anchorId="441287BB" wp14:editId="15EDEBAD">
                            <wp:extent cx="4128135" cy="2624455"/>
                            <wp:effectExtent l="0" t="0" r="5715" b="4445"/>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28135" cy="2624455"/>
                                    </a:xfrm>
                                    <a:prstGeom prst="rect">
                                      <a:avLst/>
                                    </a:prstGeom>
                                  </pic:spPr>
                                </pic:pic>
                              </a:graphicData>
                            </a:graphic>
                          </wp:inline>
                        </w:drawing>
                      </w:r>
                    </w:p>
                    <w:p w:rsidR="00D124C1" w:rsidRDefault="00D124C1" w:rsidP="007624E5"/>
                    <w:p w:rsidR="00D124C1" w:rsidRPr="00115150" w:rsidRDefault="00D124C1" w:rsidP="00115150">
                      <w:pPr>
                        <w:jc w:val="both"/>
                        <w:rPr>
                          <w:rFonts w:ascii="Times New Roman" w:hAnsi="Times New Roman" w:cs="Times New Roman"/>
                          <w:lang w:eastAsia="ja-JP"/>
                        </w:rPr>
                      </w:pPr>
                      <w:r w:rsidRPr="006D3966">
                        <w:rPr>
                          <w:rFonts w:ascii="Times New Roman" w:hAnsi="Times New Roman" w:cs="Times New Roman"/>
                          <w:lang w:eastAsia="ja-JP"/>
                        </w:rPr>
                        <w:t xml:space="preserve">Fig. </w:t>
                      </w:r>
                      <w:r>
                        <w:rPr>
                          <w:rFonts w:ascii="Times New Roman" w:hAnsi="Times New Roman" w:cs="Times New Roman"/>
                          <w:b/>
                          <w:lang w:eastAsia="ja-JP"/>
                        </w:rPr>
                        <w:t>III.</w:t>
                      </w:r>
                      <w:r w:rsidRPr="006D3966">
                        <w:rPr>
                          <w:rFonts w:ascii="Times New Roman" w:hAnsi="Times New Roman" w:cs="Times New Roman"/>
                          <w:b/>
                          <w:lang w:eastAsia="ja-JP"/>
                        </w:rPr>
                        <w:t>1</w:t>
                      </w:r>
                      <w:r w:rsidRPr="006D3966">
                        <w:rPr>
                          <w:rFonts w:ascii="Times New Roman" w:hAnsi="Times New Roman" w:cs="Times New Roman"/>
                          <w:lang w:eastAsia="ja-JP"/>
                        </w:rPr>
                        <w:t xml:space="preserve"> </w:t>
                      </w:r>
                      <w:r>
                        <w:rPr>
                          <w:rFonts w:ascii="Times New Roman" w:hAnsi="Times New Roman" w:cs="Times New Roman"/>
                          <w:lang w:eastAsia="ja-JP"/>
                        </w:rPr>
                        <w:t>Electron density distribution of a laser wake in the bubble regime, computed with the 3D PIC simulation. From [89]</w:t>
                      </w:r>
                    </w:p>
                  </w:txbxContent>
                </v:textbox>
                <w10:wrap type="topAndBottom"/>
              </v:shape>
            </w:pict>
          </mc:Fallback>
        </mc:AlternateContent>
      </w:r>
    </w:p>
    <w:p w:rsidR="007624E5" w:rsidRPr="00F3711A" w:rsidRDefault="007624E5" w:rsidP="007624E5">
      <w:pPr>
        <w:rPr>
          <w:rFonts w:ascii="Times New Roman" w:hAnsi="Times New Roman"/>
        </w:rPr>
      </w:pPr>
    </w:p>
    <w:p w:rsidR="007624E5" w:rsidRPr="00F3711A" w:rsidRDefault="007624E5" w:rsidP="007624E5">
      <w:pPr>
        <w:rPr>
          <w:rFonts w:ascii="Times New Roman" w:hAnsi="Times New Roman"/>
        </w:rPr>
      </w:pPr>
    </w:p>
    <w:p w:rsidR="007624E5" w:rsidRPr="00F3711A" w:rsidRDefault="007624E5" w:rsidP="007624E5">
      <w:pPr>
        <w:rPr>
          <w:rFonts w:ascii="Times New Roman" w:hAnsi="Times New Roman"/>
          <w:b/>
        </w:rPr>
      </w:pPr>
      <w:r w:rsidRPr="00F3711A">
        <w:rPr>
          <w:rFonts w:ascii="Times New Roman" w:hAnsi="Times New Roman" w:cs="Times New Roman"/>
          <w:b/>
        </w:rPr>
        <w:t>III.2 Scaling laws for L</w:t>
      </w:r>
      <w:r w:rsidRPr="00F3711A">
        <w:rPr>
          <w:rFonts w:ascii="Times New Roman" w:hAnsi="Times New Roman" w:cs="Times New Roman" w:hint="eastAsia"/>
          <w:b/>
        </w:rPr>
        <w:t xml:space="preserve">aser </w:t>
      </w:r>
      <w:r w:rsidRPr="00F3711A">
        <w:rPr>
          <w:rFonts w:ascii="Times New Roman" w:hAnsi="Times New Roman" w:cs="Times New Roman"/>
          <w:b/>
        </w:rPr>
        <w:t>Wakefield Accelerators</w:t>
      </w:r>
    </w:p>
    <w:p w:rsidR="007624E5" w:rsidRPr="00F3711A" w:rsidRDefault="007624E5" w:rsidP="007624E5">
      <w:pPr>
        <w:ind w:firstLine="454"/>
        <w:rPr>
          <w:rFonts w:ascii="Times New Roman" w:hAnsi="Times New Roman"/>
        </w:rPr>
      </w:pPr>
      <w:r w:rsidRPr="00F3711A">
        <w:rPr>
          <w:rFonts w:ascii="Times New Roman" w:hAnsi="Times New Roman"/>
        </w:rPr>
        <w:t>For the last two decades, a number of laser</w:t>
      </w:r>
      <w:r w:rsidRPr="00F3711A">
        <w:rPr>
          <w:rFonts w:ascii="Times New Roman" w:hAnsi="Times New Roman" w:hint="eastAsia"/>
        </w:rPr>
        <w:t>-</w:t>
      </w:r>
      <w:r w:rsidRPr="00F3711A">
        <w:rPr>
          <w:rFonts w:ascii="Times New Roman" w:hAnsi="Times New Roman"/>
        </w:rPr>
        <w:t>plasma accelerator experiments have been carried out under various conditions.  Comparing these data with theoretical laser wakefield acceleration models, it may be useful to find a correct scaling law capable of predicting energy gain, accelerated electron charge and the required laser</w:t>
      </w:r>
      <w:r w:rsidRPr="00F3711A">
        <w:rPr>
          <w:rFonts w:ascii="Times New Roman" w:hAnsi="Times New Roman" w:hint="eastAsia"/>
        </w:rPr>
        <w:t>-</w:t>
      </w:r>
      <w:r w:rsidRPr="00F3711A">
        <w:rPr>
          <w:rFonts w:ascii="Times New Roman" w:hAnsi="Times New Roman"/>
        </w:rPr>
        <w:t xml:space="preserve">plasma conditions </w:t>
      </w:r>
      <w:r w:rsidR="00562B4B" w:rsidRPr="00F3711A">
        <w:rPr>
          <w:rFonts w:ascii="Times New Roman" w:hAnsi="Times New Roman"/>
        </w:rPr>
        <w:fldChar w:fldCharType="begin"/>
      </w:r>
      <w:r w:rsidR="00EC1CB9">
        <w:rPr>
          <w:rFonts w:ascii="Times New Roman" w:hAnsi="Times New Roman"/>
        </w:rPr>
        <w:instrText xml:space="preserve"> ADDIN ZOTERO_ITEM CSL_CITATION {"citationID":"jACrDSxN","properties":{"formattedCitation":"{\\rtf [92]\\uc0\\u8211{}[96]}","plainCitation":"[92]–[96]"},"citationItems":[{"id":158,"uris":["http://zotero.org/groups/810307/items/UCCB7QMH"],"uri":["http://zotero.org/groups/810307/items/UCCB7QMH"],"itemData":{"id":158,"type":"article-journal","title":"Operating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id":159,"uris":["http://zotero.org/groups/810307/items/RQ3W4SWB"],"uri":["http://zotero.org/groups/810307/items/RQ3W4SWB"],"itemData":{"id":159,"type":"article-journal","title":"100-GeV large scale laser plasma electron acceleration by a multi-PW laser","container-title":"Chinese Optics Letters","page":"013501","volume":"11","issue":"1","author":[{"family":"Nakajima","given":"Kazuhisa"},{"family":"Lu","given":"Haiyang"},{"family":"Zhao","given":"Xueyan"},{"family":"Shen","given":"Baifei"},{"family":"Li","given":"Ruxin"},{"family":"Xu","given":"Zhizhan"}],"issued":{"date-parts":[["2013"]]}}},{"id":160,"uris":["http://zotero.org/groups/810307/items/CJ9VKWF4"],"uri":["http://zotero.org/groups/810307/items/CJ9VKWF4"],"itemData":{"id":160,"type":"article-journal","title":"Laser electron acceleration beyond 100 GeV","container-title":"The European Physical Journal Special Topics","page":"999–1016","volume":"223","issue":"6","author":[{"family":"Nakajima","given":"Kazuhisa"}],"issued":{"date-parts":[["2014"]]}}},{"id":162,"uris":["http://zotero.org/groups/810307/items/B3R7XDXQ"],"uri":["http://zotero.org/groups/810307/items/B3R7XDXQ"],"itemData":{"id":162,"type":"article-journal","title":"Laser-driven electron beam and radiation sources for basic, medical and industrial sciences","container-title":"Proceedings of the Japan Academy. Series B, Physical and biological sciences","page":"223","volume":"91","issue":"6","author":[{"family":"Nakajima","given":"Kazuhisa"}],"issued":{"date-parts":[["2015"]]}}},{"id":161,"uris":["http://zotero.org/groups/810307/items/PZN653ZF"],"uri":["http://zotero.org/groups/810307/items/PZN653ZF"],"itemData":{"id":161,"type":"article-journal","title":"Scaling and design of high-energy laser plasma electron acceleration","container-title":"High Power Laser Science and Engineering","page":"e10","volume":"3","author":[{"family":"Nakajima","given":"Kazuhisa"},{"family":"Kim","given":"Hyung Taek"},{"family":"Jeong","given":"Tae Moon"},{"family":"Nam","given":"Chang Hee"}],"issued":{"date-parts":[["2015"]]}}}],"schema":"https://github.com/citation-style-language/schema/raw/master/csl-citation.json"} </w:instrText>
      </w:r>
      <w:r w:rsidR="00562B4B" w:rsidRPr="00F3711A">
        <w:rPr>
          <w:rFonts w:ascii="Times New Roman" w:hAnsi="Times New Roman"/>
        </w:rPr>
        <w:fldChar w:fldCharType="separate"/>
      </w:r>
      <w:r w:rsidR="00EC1CB9" w:rsidRPr="00EC1CB9">
        <w:rPr>
          <w:rFonts w:ascii="Times New Roman" w:hAnsi="Times New Roman" w:cs="Times New Roman"/>
        </w:rPr>
        <w:t>[92]–[96]</w:t>
      </w:r>
      <w:r w:rsidR="00562B4B" w:rsidRPr="00F3711A">
        <w:rPr>
          <w:rFonts w:ascii="Times New Roman" w:hAnsi="Times New Roman"/>
        </w:rPr>
        <w:fldChar w:fldCharType="end"/>
      </w:r>
      <w:r w:rsidRPr="00F3711A">
        <w:rPr>
          <w:rFonts w:ascii="Times New Roman" w:hAnsi="Times New Roman"/>
        </w:rPr>
        <w:t>.</w:t>
      </w:r>
      <w:r w:rsidRPr="00F3711A">
        <w:rPr>
          <w:rFonts w:ascii="Times New Roman" w:hAnsi="Times New Roman" w:hint="eastAsia"/>
        </w:rPr>
        <w:t xml:space="preserve">  Since the maximum energy gain scales as </w:t>
      </w:r>
      <w:r w:rsidR="00985A9B">
        <w:rPr>
          <w:rFonts w:ascii="Times New Roman" w:hAnsi="Times New Roman"/>
          <w:position w:val="-10"/>
        </w:rPr>
        <w:pict w14:anchorId="5810523C">
          <v:shape id="_x0000_i1036" type="#_x0000_t75" style="width:64pt;height:19.2pt">
            <v:imagedata r:id="rId48" o:title=""/>
          </v:shape>
        </w:pict>
      </w:r>
      <w:r w:rsidRPr="00F3711A">
        <w:rPr>
          <w:rFonts w:ascii="Times New Roman" w:hAnsi="Times New Roman" w:hint="eastAsia"/>
        </w:rPr>
        <w:t xml:space="preserve"> for a given </w:t>
      </w:r>
      <w:r w:rsidR="00985A9B">
        <w:rPr>
          <w:rFonts w:ascii="Times New Roman" w:hAnsi="Times New Roman"/>
          <w:position w:val="-10"/>
        </w:rPr>
        <w:pict w14:anchorId="052FBA4B">
          <v:shape id="_x0000_i1037" type="#_x0000_t75" style="width:14.4pt;height:15.2pt">
            <v:imagedata r:id="rId49" o:title=""/>
          </v:shape>
        </w:pict>
      </w:r>
      <w:r w:rsidRPr="00F3711A">
        <w:rPr>
          <w:rFonts w:ascii="Times New Roman" w:hAnsi="Times New Roman" w:hint="eastAsia"/>
        </w:rPr>
        <w:t xml:space="preserve">, most of previous experiments employ the chirped pulse amplification lasers with wavelength </w:t>
      </w:r>
      <w:r w:rsidR="00985A9B">
        <w:rPr>
          <w:rFonts w:ascii="Times New Roman" w:hAnsi="Times New Roman"/>
          <w:position w:val="-10"/>
        </w:rPr>
        <w:pict w14:anchorId="130A7157">
          <v:shape id="_x0000_i1038" type="#_x0000_t75" style="width:55.2pt;height:15.2pt">
            <v:imagedata r:id="rId50" o:title=""/>
          </v:shape>
        </w:pict>
      </w:r>
      <w:r w:rsidRPr="00F3711A">
        <w:rPr>
          <w:rFonts w:ascii="Times New Roman" w:hAnsi="Times New Roman" w:hint="eastAsia"/>
        </w:rPr>
        <w:t xml:space="preserve"> and pulse duration </w:t>
      </w:r>
      <w:r w:rsidR="00985A9B">
        <w:rPr>
          <w:rFonts w:ascii="Times New Roman" w:hAnsi="Times New Roman"/>
          <w:position w:val="-10"/>
        </w:rPr>
        <w:pict w14:anchorId="12AAE2E3">
          <v:shape id="_x0000_i1039" type="#_x0000_t75" style="width:40pt;height:15.2pt">
            <v:imagedata r:id="rId51" o:title=""/>
          </v:shape>
        </w:pict>
      </w:r>
      <w:r w:rsidRPr="00F3711A">
        <w:rPr>
          <w:rFonts w:ascii="Times New Roman" w:hAnsi="Times New Roman" w:hint="eastAsia"/>
        </w:rPr>
        <w:t xml:space="preserve">, except for the case using a PW-class laser with wavelength </w:t>
      </w:r>
      <w:r w:rsidR="00985A9B">
        <w:rPr>
          <w:rFonts w:ascii="Times New Roman" w:hAnsi="Times New Roman"/>
          <w:position w:val="-10"/>
        </w:rPr>
        <w:pict w14:anchorId="40CECE7F">
          <v:shape id="_x0000_i1040" type="#_x0000_t75" style="width:56.8pt;height:15.2pt">
            <v:imagedata r:id="rId52" o:title=""/>
          </v:shape>
        </w:pict>
      </w:r>
      <w:r w:rsidRPr="00F3711A">
        <w:rPr>
          <w:rFonts w:ascii="Times New Roman" w:hAnsi="Times New Roman" w:hint="eastAsia"/>
        </w:rPr>
        <w:t xml:space="preserve"> and </w:t>
      </w:r>
      <w:r w:rsidR="00985A9B">
        <w:rPr>
          <w:rFonts w:ascii="Times New Roman" w:hAnsi="Times New Roman"/>
          <w:position w:val="-10"/>
        </w:rPr>
        <w:pict w14:anchorId="58D4A22C">
          <v:shape id="_x0000_i1041" type="#_x0000_t75" style="width:44.8pt;height:15.2pt">
            <v:imagedata r:id="rId53" o:title=""/>
          </v:shape>
        </w:pict>
      </w:r>
      <w:r w:rsidRPr="00F3711A">
        <w:rPr>
          <w:rFonts w:ascii="Times New Roman" w:hAnsi="Times New Roman" w:hint="eastAsia"/>
        </w:rPr>
        <w:t>.  The validity of the energy scaling formulas based on the present analysis</w:t>
      </w:r>
      <w:r w:rsidRPr="00F3711A">
        <w:rPr>
          <w:rFonts w:ascii="Times New Roman" w:eastAsia="Malgun Gothic" w:hAnsi="Times New Roman" w:hint="eastAsia"/>
          <w:lang w:eastAsia="ko-KR"/>
        </w:rPr>
        <w:t>,</w:t>
      </w:r>
      <w:r w:rsidRPr="00F3711A">
        <w:rPr>
          <w:rFonts w:ascii="Times New Roman" w:hAnsi="Times New Roman" w:hint="eastAsia"/>
        </w:rPr>
        <w:t xml:space="preserve"> may be verified by comparison with these experimental result</w:t>
      </w:r>
      <w:r w:rsidR="00BA5812" w:rsidRPr="00F3711A">
        <w:rPr>
          <w:rFonts w:ascii="Times New Roman" w:hAnsi="Times New Roman" w:hint="eastAsia"/>
        </w:rPr>
        <w:t>s.  Figure III.2</w:t>
      </w:r>
      <w:r w:rsidRPr="00F3711A">
        <w:rPr>
          <w:rFonts w:ascii="Times New Roman" w:hAnsi="Times New Roman" w:hint="eastAsia"/>
        </w:rPr>
        <w:t xml:space="preserve"> shows the comparison of measured electron beam energies with the energy scaling formulas in terms of </w:t>
      </w:r>
      <w:r w:rsidR="00985A9B">
        <w:rPr>
          <w:rFonts w:ascii="Times New Roman" w:hAnsi="Times New Roman"/>
          <w:position w:val="-10"/>
        </w:rPr>
        <w:pict w14:anchorId="705E4920">
          <v:shape id="_x0000_i1042" type="#_x0000_t75" style="width:14.4pt;height:15.2pt">
            <v:imagedata r:id="rId54" o:title=""/>
          </v:shape>
        </w:pict>
      </w:r>
      <w:r w:rsidRPr="00F3711A">
        <w:rPr>
          <w:rFonts w:ascii="Times New Roman" w:hAnsi="Times New Roman" w:hint="eastAsia"/>
        </w:rPr>
        <w:t xml:space="preserve"> and </w:t>
      </w:r>
      <w:r w:rsidR="00985A9B">
        <w:rPr>
          <w:rFonts w:ascii="Times New Roman" w:hAnsi="Times New Roman"/>
          <w:position w:val="-10"/>
        </w:rPr>
        <w:pict w14:anchorId="6C2833FA">
          <v:shape id="_x0000_i1043" type="#_x0000_t75" style="width:11.2pt;height:15.2pt">
            <v:imagedata r:id="rId55" o:title=""/>
          </v:shape>
        </w:pict>
      </w:r>
      <w:r w:rsidRPr="00F3711A">
        <w:rPr>
          <w:rFonts w:ascii="Times New Roman" w:hAnsi="Times New Roman"/>
        </w:rPr>
        <w:t xml:space="preserve"> as follows:</w:t>
      </w:r>
    </w:p>
    <w:p w:rsidR="007624E5" w:rsidRPr="00F3711A" w:rsidRDefault="007624E5" w:rsidP="007624E5">
      <w:pPr>
        <w:pStyle w:val="ListParagraph"/>
        <w:ind w:leftChars="0" w:left="0" w:firstLine="284"/>
        <w:jc w:val="left"/>
        <w:rPr>
          <w:rFonts w:ascii="Times New Roman" w:hAnsi="Times New Roman"/>
          <w:sz w:val="24"/>
        </w:rPr>
      </w:pPr>
      <w:r w:rsidRPr="00F3711A">
        <w:rPr>
          <w:rFonts w:ascii="Times New Roman" w:hAnsi="Times New Roman" w:hint="eastAsia"/>
          <w:sz w:val="24"/>
        </w:rPr>
        <w:t>For electron beam acceleration up to</w:t>
      </w:r>
      <w:r w:rsidRPr="00F3711A">
        <w:rPr>
          <w:rFonts w:ascii="Times New Roman" w:hAnsi="Times New Roman"/>
          <w:sz w:val="24"/>
        </w:rPr>
        <w:t xml:space="preserve"> the maximum beam energy</w:t>
      </w:r>
      <w:r w:rsidRPr="00F3711A">
        <w:rPr>
          <w:rFonts w:ascii="Times New Roman" w:hAnsi="Times New Roman" w:hint="eastAsia"/>
          <w:sz w:val="24"/>
        </w:rPr>
        <w:t xml:space="preserve"> </w:t>
      </w:r>
      <w:r w:rsidR="00985A9B">
        <w:rPr>
          <w:rFonts w:ascii="Times New Roman" w:hAnsi="Times New Roman"/>
          <w:position w:val="-10"/>
          <w:sz w:val="24"/>
        </w:rPr>
        <w:pict w14:anchorId="5D5EF8A0">
          <v:shape id="_x0000_i1044" type="#_x0000_t75" style="width:12.8pt;height:15.2pt">
            <v:imagedata r:id="rId56" o:title=""/>
          </v:shape>
        </w:pict>
      </w:r>
      <w:r w:rsidRPr="00F3711A">
        <w:rPr>
          <w:rFonts w:ascii="Times New Roman" w:hAnsi="Times New Roman" w:hint="eastAsia"/>
          <w:sz w:val="24"/>
        </w:rPr>
        <w:t xml:space="preserve">, a scaling formula for self-guided Laser </w:t>
      </w:r>
      <w:r w:rsidRPr="00F3711A">
        <w:rPr>
          <w:rFonts w:ascii="Times New Roman" w:hAnsi="Times New Roman"/>
          <w:sz w:val="24"/>
        </w:rPr>
        <w:t xml:space="preserve">Wakefield Accelerators </w:t>
      </w:r>
      <w:r w:rsidRPr="00F3711A">
        <w:rPr>
          <w:rFonts w:ascii="Times New Roman" w:hAnsi="Times New Roman" w:hint="eastAsia"/>
          <w:sz w:val="24"/>
        </w:rPr>
        <w:t>is given by</w:t>
      </w:r>
    </w:p>
    <w:p w:rsidR="007624E5" w:rsidRPr="00F3711A" w:rsidRDefault="00985A9B" w:rsidP="007624E5">
      <w:pPr>
        <w:pStyle w:val="MTDisplayEquation"/>
        <w:wordWrap w:val="0"/>
        <w:ind w:firstLine="0"/>
        <w:jc w:val="center"/>
      </w:pPr>
      <w:r>
        <w:rPr>
          <w:position w:val="-26"/>
        </w:rPr>
        <w:pict w14:anchorId="1F75073D">
          <v:shape id="_x0000_i1045" type="#_x0000_t75" style="width:208pt;height:32pt">
            <v:imagedata r:id="rId57" o:title=""/>
          </v:shape>
        </w:pict>
      </w:r>
      <w:r w:rsidR="007624E5" w:rsidRPr="00F3711A">
        <w:rPr>
          <w:rFonts w:hint="eastAsia"/>
        </w:rPr>
        <w:t>,</w:t>
      </w:r>
      <w:r w:rsidR="007624E5" w:rsidRPr="00F3711A">
        <w:t xml:space="preserve">                                 (III.1)</w:t>
      </w:r>
    </w:p>
    <w:p w:rsidR="007624E5" w:rsidRPr="00F3711A" w:rsidRDefault="007624E5" w:rsidP="007624E5">
      <w:pPr>
        <w:adjustRightInd w:val="0"/>
        <w:rPr>
          <w:rFonts w:ascii="Times New Roman" w:hAnsi="Times New Roman"/>
        </w:rPr>
      </w:pPr>
      <w:r w:rsidRPr="00F3711A">
        <w:rPr>
          <w:rFonts w:ascii="Times New Roman" w:hAnsi="Times New Roman" w:hint="eastAsia"/>
        </w:rPr>
        <w:t xml:space="preserve">where </w:t>
      </w:r>
      <w:r w:rsidR="00985A9B">
        <w:rPr>
          <w:rFonts w:ascii="Times New Roman" w:hAnsi="Times New Roman"/>
          <w:position w:val="-10"/>
        </w:rPr>
        <w:pict w14:anchorId="67A38553">
          <v:shape id="_x0000_i1046" type="#_x0000_t75" style="width:161.6pt;height:19.2pt">
            <v:imagedata r:id="rId58" o:title=""/>
          </v:shape>
        </w:pict>
      </w:r>
      <w:r w:rsidRPr="00F3711A">
        <w:rPr>
          <w:rFonts w:ascii="Times New Roman" w:hAnsi="Times New Roman" w:hint="eastAsia"/>
        </w:rPr>
        <w:t xml:space="preserve">, </w:t>
      </w:r>
      <w:r w:rsidR="00985A9B">
        <w:rPr>
          <w:rFonts w:ascii="Times New Roman" w:hAnsi="Times New Roman"/>
          <w:position w:val="-10"/>
        </w:rPr>
        <w:pict w14:anchorId="073EBD03">
          <v:shape id="_x0000_i1047" type="#_x0000_t75" style="width:60pt;height:19.2pt">
            <v:imagedata r:id="rId59" o:title=""/>
          </v:shape>
        </w:pict>
      </w:r>
      <w:r w:rsidRPr="00F3711A">
        <w:rPr>
          <w:rFonts w:ascii="Times New Roman" w:hAnsi="Times New Roman" w:hint="eastAsia"/>
        </w:rPr>
        <w:t xml:space="preserve">, </w:t>
      </w:r>
      <w:r w:rsidR="00985A9B">
        <w:rPr>
          <w:rFonts w:ascii="Times New Roman" w:hAnsi="Times New Roman"/>
          <w:position w:val="-10"/>
        </w:rPr>
        <w:pict w14:anchorId="0CE5D93C">
          <v:shape id="_x0000_i1048" type="#_x0000_t75" style="width:12.8pt;height:15.2pt">
            <v:imagedata r:id="rId60" o:title=""/>
          </v:shape>
        </w:pict>
      </w:r>
      <w:r w:rsidRPr="00F3711A">
        <w:rPr>
          <w:rFonts w:ascii="Times New Roman" w:hAnsi="Times New Roman" w:hint="eastAsia"/>
        </w:rPr>
        <w:t xml:space="preserve">is the laser wavelength and </w:t>
      </w:r>
      <w:r w:rsidR="00985A9B">
        <w:rPr>
          <w:rFonts w:ascii="Times New Roman" w:hAnsi="Times New Roman"/>
          <w:position w:val="-10"/>
        </w:rPr>
        <w:pict w14:anchorId="68CB8EAA">
          <v:shape id="_x0000_i1049" type="#_x0000_t75" style="width:11.2pt;height:15.2pt">
            <v:imagedata r:id="rId61" o:title=""/>
          </v:shape>
        </w:pict>
      </w:r>
      <w:r w:rsidRPr="00F3711A">
        <w:rPr>
          <w:rFonts w:ascii="Times New Roman" w:hAnsi="Times New Roman" w:hint="eastAsia"/>
        </w:rPr>
        <w:t xml:space="preserve"> is the operating plasma density.  The accelerator length </w:t>
      </w:r>
      <w:r w:rsidR="00985A9B">
        <w:rPr>
          <w:rFonts w:ascii="Times New Roman" w:hAnsi="Times New Roman"/>
          <w:position w:val="-10"/>
        </w:rPr>
        <w:pict w14:anchorId="642CEE9D">
          <v:shape id="_x0000_i1050" type="#_x0000_t75" style="width:19.2pt;height:15.2pt">
            <v:imagedata r:id="rId62" o:title=""/>
          </v:shape>
        </w:pict>
      </w:r>
      <w:r w:rsidRPr="00F3711A">
        <w:rPr>
          <w:rFonts w:ascii="Times New Roman" w:hAnsi="Times New Roman" w:hint="eastAsia"/>
        </w:rPr>
        <w:t xml:space="preserve"> reaching energy </w:t>
      </w:r>
      <w:r w:rsidR="00985A9B">
        <w:rPr>
          <w:rFonts w:ascii="Times New Roman" w:hAnsi="Times New Roman"/>
          <w:position w:val="-10"/>
        </w:rPr>
        <w:pict w14:anchorId="2ACAFB97">
          <v:shape id="_x0000_i1051" type="#_x0000_t75" style="width:12.8pt;height:15.2pt">
            <v:imagedata r:id="rId63" o:title=""/>
          </v:shape>
        </w:pict>
      </w:r>
      <w:r w:rsidRPr="00F3711A">
        <w:rPr>
          <w:rFonts w:ascii="Times New Roman" w:hAnsi="Times New Roman" w:hint="eastAsia"/>
        </w:rPr>
        <w:t xml:space="preserve"> is set to be a dephasing length, </w:t>
      </w:r>
      <w:r w:rsidRPr="00F3711A">
        <w:rPr>
          <w:rFonts w:ascii="Times New Roman" w:hAnsi="Times New Roman" w:hint="eastAsia"/>
          <w:i/>
        </w:rPr>
        <w:t>i.e.</w:t>
      </w:r>
      <w:r w:rsidRPr="00F3711A">
        <w:rPr>
          <w:rFonts w:ascii="Times New Roman" w:hAnsi="Times New Roman" w:hint="eastAsia"/>
        </w:rPr>
        <w:t>,</w:t>
      </w:r>
    </w:p>
    <w:p w:rsidR="007624E5" w:rsidRPr="00F3711A" w:rsidRDefault="00985A9B" w:rsidP="007624E5">
      <w:pPr>
        <w:pStyle w:val="MTDisplayEquation"/>
        <w:wordWrap w:val="0"/>
        <w:ind w:firstLine="0"/>
        <w:jc w:val="center"/>
      </w:pPr>
      <w:r>
        <w:rPr>
          <w:position w:val="-26"/>
        </w:rPr>
        <w:pict w14:anchorId="4822A1AD">
          <v:shape id="_x0000_i1052" type="#_x0000_t75" style="width:265.6pt;height:31.2pt">
            <v:imagedata r:id="rId64" o:title=""/>
          </v:shape>
        </w:pict>
      </w:r>
      <w:r w:rsidR="007624E5" w:rsidRPr="00F3711A">
        <w:rPr>
          <w:rFonts w:hint="eastAsia"/>
        </w:rPr>
        <w:t>.</w:t>
      </w:r>
      <w:r w:rsidR="007624E5" w:rsidRPr="00F3711A">
        <w:t xml:space="preserve">                      (III.2)</w:t>
      </w:r>
    </w:p>
    <w:p w:rsidR="007624E5" w:rsidRPr="00F3711A" w:rsidRDefault="007624E5" w:rsidP="007624E5">
      <w:pPr>
        <w:rPr>
          <w:rFonts w:ascii="Times New Roman" w:hAnsi="Times New Roman"/>
        </w:rPr>
      </w:pPr>
      <w:r w:rsidRPr="00F3711A">
        <w:rPr>
          <w:rFonts w:ascii="Times New Roman" w:hAnsi="Times New Roman" w:hint="eastAsia"/>
        </w:rPr>
        <w:t xml:space="preserve">Since the self-guided (pump depletion) length is given by </w:t>
      </w:r>
      <w:r w:rsidR="00985A9B">
        <w:rPr>
          <w:rFonts w:ascii="Times New Roman" w:hAnsi="Times New Roman"/>
          <w:position w:val="-12"/>
        </w:rPr>
        <w:pict w14:anchorId="73A1512C">
          <v:shape id="_x0000_i1053" type="#_x0000_t75" style="width:1in;height:19.2pt">
            <v:imagedata r:id="rId65" o:title=""/>
          </v:shape>
        </w:pict>
      </w:r>
      <w:r w:rsidRPr="00F3711A">
        <w:rPr>
          <w:rFonts w:ascii="Times New Roman" w:hAnsi="Times New Roman" w:hint="eastAsia"/>
        </w:rPr>
        <w:t xml:space="preserve">, the required pulse duration for </w:t>
      </w:r>
      <w:r w:rsidR="00985A9B">
        <w:rPr>
          <w:rFonts w:ascii="Times New Roman" w:hAnsi="Times New Roman"/>
          <w:position w:val="-12"/>
        </w:rPr>
        <w:pict w14:anchorId="0EB3F156">
          <v:shape id="_x0000_i1054" type="#_x0000_t75" style="width:38.4pt;height:19.2pt">
            <v:imagedata r:id="rId66" o:title=""/>
          </v:shape>
        </w:pict>
      </w:r>
      <w:r w:rsidRPr="00F3711A">
        <w:rPr>
          <w:rFonts w:ascii="Times New Roman" w:hAnsi="Times New Roman" w:hint="eastAsia"/>
        </w:rPr>
        <w:t xml:space="preserve"> should be</w:t>
      </w:r>
    </w:p>
    <w:p w:rsidR="007624E5" w:rsidRPr="00F3711A" w:rsidRDefault="00985A9B" w:rsidP="007624E5">
      <w:pPr>
        <w:pStyle w:val="MTDisplayEquation"/>
        <w:wordWrap w:val="0"/>
        <w:ind w:firstLine="0"/>
        <w:jc w:val="center"/>
      </w:pPr>
      <w:r>
        <w:rPr>
          <w:position w:val="-26"/>
        </w:rPr>
        <w:pict w14:anchorId="283E1688">
          <v:shape id="_x0000_i1055" type="#_x0000_t75" style="width:199.2pt;height:31.2pt">
            <v:imagedata r:id="rId67" o:title=""/>
          </v:shape>
        </w:pict>
      </w:r>
      <w:r w:rsidR="007624E5" w:rsidRPr="00F3711A">
        <w:rPr>
          <w:rFonts w:hint="eastAsia"/>
        </w:rPr>
        <w:t>.</w:t>
      </w:r>
      <w:r w:rsidR="007624E5" w:rsidRPr="00F3711A">
        <w:t xml:space="preserve">                                   (III.3)</w:t>
      </w:r>
    </w:p>
    <w:p w:rsidR="007624E5" w:rsidRPr="00F3711A" w:rsidRDefault="007624E5" w:rsidP="007624E5">
      <w:pPr>
        <w:ind w:firstLine="454"/>
        <w:rPr>
          <w:rFonts w:ascii="Times New Roman" w:hAnsi="Times New Roman"/>
        </w:rPr>
      </w:pPr>
      <w:r w:rsidRPr="00F3711A">
        <w:rPr>
          <w:rFonts w:ascii="Times New Roman" w:hAnsi="Times New Roman" w:hint="eastAsia"/>
        </w:rPr>
        <w:t xml:space="preserve">The energy scaling is capable of predicting results of GeV-class laser </w:t>
      </w:r>
      <w:r w:rsidR="00DB0A13" w:rsidRPr="00F3711A">
        <w:rPr>
          <w:rFonts w:ascii="Times New Roman" w:hAnsi="Times New Roman"/>
        </w:rPr>
        <w:t>wakefield</w:t>
      </w:r>
      <w:r w:rsidRPr="00F3711A">
        <w:rPr>
          <w:rFonts w:ascii="Times New Roman" w:hAnsi="Times New Roman" w:hint="eastAsia"/>
        </w:rPr>
        <w:t xml:space="preserve"> acceleration experiments as shown in Fig. </w:t>
      </w:r>
      <w:r w:rsidRPr="00F3711A">
        <w:rPr>
          <w:rFonts w:ascii="Times New Roman" w:hAnsi="Times New Roman"/>
        </w:rPr>
        <w:t>III.</w:t>
      </w:r>
      <w:r w:rsidRPr="00F3711A">
        <w:rPr>
          <w:rFonts w:ascii="Times New Roman" w:hAnsi="Times New Roman" w:hint="eastAsia"/>
        </w:rPr>
        <w:t>2.</w:t>
      </w:r>
    </w:p>
    <w:p w:rsidR="007624E5" w:rsidRPr="00F3711A" w:rsidRDefault="00EA7F18" w:rsidP="007624E5">
      <w:pPr>
        <w:rPr>
          <w:rFonts w:ascii="Times New Roman" w:hAnsi="Times New Roman"/>
        </w:rPr>
      </w:pPr>
      <w:r w:rsidRPr="00F3711A">
        <w:rPr>
          <w:rFonts w:ascii="Times New Roman" w:hAnsi="Times New Roman"/>
          <w:noProof/>
          <w:lang w:val="en-IN" w:eastAsia="en-IN"/>
        </w:rPr>
        <mc:AlternateContent>
          <mc:Choice Requires="wps">
            <w:drawing>
              <wp:anchor distT="45720" distB="45720" distL="114300" distR="114300" simplePos="0" relativeHeight="251672576" behindDoc="0" locked="0" layoutInCell="1" allowOverlap="1" wp14:anchorId="5B059167" wp14:editId="46AA6B7D">
                <wp:simplePos x="0" y="0"/>
                <wp:positionH relativeFrom="column">
                  <wp:align>center</wp:align>
                </wp:positionH>
                <wp:positionV relativeFrom="paragraph">
                  <wp:posOffset>184150</wp:posOffset>
                </wp:positionV>
                <wp:extent cx="4319905" cy="3667125"/>
                <wp:effectExtent l="0" t="0" r="0" b="0"/>
                <wp:wrapTopAndBottom/>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667125"/>
                        </a:xfrm>
                        <a:prstGeom prst="rect">
                          <a:avLst/>
                        </a:prstGeom>
                        <a:solidFill>
                          <a:srgbClr val="FFFFFF"/>
                        </a:solidFill>
                        <a:ln w="9525">
                          <a:noFill/>
                          <a:miter lim="800000"/>
                          <a:headEnd/>
                          <a:tailEnd/>
                        </a:ln>
                      </wps:spPr>
                      <wps:txbx>
                        <w:txbxContent>
                          <w:p w:rsidR="00D124C1" w:rsidRDefault="00D124C1" w:rsidP="007624E5">
                            <w:r w:rsidRPr="00B50307">
                              <w:rPr>
                                <w:noProof/>
                                <w:lang w:val="en-IN" w:eastAsia="en-IN"/>
                              </w:rPr>
                              <w:drawing>
                                <wp:inline distT="0" distB="0" distL="0" distR="0" wp14:anchorId="6376FE0C" wp14:editId="66FD0705">
                                  <wp:extent cx="3797300" cy="3132455"/>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97300" cy="3132455"/>
                                          </a:xfrm>
                                          <a:prstGeom prst="rect">
                                            <a:avLst/>
                                          </a:prstGeom>
                                        </pic:spPr>
                                      </pic:pic>
                                    </a:graphicData>
                                  </a:graphic>
                                </wp:inline>
                              </w:drawing>
                            </w:r>
                          </w:p>
                          <w:p w:rsidR="00D124C1" w:rsidRPr="00B50307" w:rsidRDefault="00D124C1" w:rsidP="007624E5">
                            <w:pPr>
                              <w:rPr>
                                <w:rFonts w:ascii="Times New Roman" w:hAnsi="Times New Roman" w:cs="Times New Roman"/>
                              </w:rPr>
                            </w:pPr>
                            <w:r w:rsidRPr="00B50307">
                              <w:rPr>
                                <w:rFonts w:ascii="Times New Roman" w:hAnsi="Times New Roman" w:cs="Times New Roman"/>
                                <w:b/>
                              </w:rPr>
                              <w:t xml:space="preserve">Fig. </w:t>
                            </w:r>
                            <w:r>
                              <w:rPr>
                                <w:rFonts w:ascii="Times New Roman" w:hAnsi="Times New Roman" w:cs="Times New Roman"/>
                                <w:b/>
                              </w:rPr>
                              <w:t>III.2</w:t>
                            </w:r>
                            <w:r w:rsidRPr="00B50307">
                              <w:rPr>
                                <w:rFonts w:ascii="Times New Roman" w:hAnsi="Times New Roman" w:cs="Times New Roman"/>
                              </w:rPr>
                              <w:t xml:space="preserve"> Beam energy scali</w:t>
                            </w:r>
                            <w:r>
                              <w:rPr>
                                <w:rFonts w:ascii="Times New Roman" w:hAnsi="Times New Roman" w:cs="Times New Roman"/>
                              </w:rPr>
                              <w:t xml:space="preserve">ng for self-guided LWFAs and the </w:t>
                            </w:r>
                            <w:r w:rsidRPr="00B50307">
                              <w:rPr>
                                <w:rFonts w:ascii="Times New Roman" w:hAnsi="Times New Roman" w:cs="Times New Roman"/>
                              </w:rPr>
                              <w:t>electron energy</w:t>
                            </w:r>
                            <w:r>
                              <w:rPr>
                                <w:rFonts w:ascii="Times New Roman" w:hAnsi="Times New Roman" w:cs="Times New Roman"/>
                              </w:rPr>
                              <w:t xml:space="preserve"> plots measured by GeV-class LWFA</w:t>
                            </w:r>
                            <w:r w:rsidRPr="00B50307">
                              <w:rPr>
                                <w:rFonts w:ascii="Times New Roman" w:hAnsi="Times New Roman" w:cs="Times New Roman"/>
                              </w:rPr>
                              <w:t xml:space="preserve"> experiments.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59167" id="_x0000_s1035" type="#_x0000_t202" style="position:absolute;margin-left:0;margin-top:14.5pt;width:340.15pt;height:288.75pt;z-index:25167257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" stroked="f">
                <v:textbox>
                  <w:txbxContent>
                    <w:p w:rsidR="00D124C1" w:rsidRDefault="00D124C1" w:rsidP="007624E5">
                      <w:r w:rsidRPr="00B50307">
                        <w:rPr>
                          <w:noProof/>
                          <w:lang w:val="en-IN" w:eastAsia="en-IN"/>
                        </w:rPr>
                        <w:drawing>
                          <wp:inline distT="0" distB="0" distL="0" distR="0" wp14:anchorId="6376FE0C" wp14:editId="66FD0705">
                            <wp:extent cx="3797300" cy="3132455"/>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97300" cy="3132455"/>
                                    </a:xfrm>
                                    <a:prstGeom prst="rect">
                                      <a:avLst/>
                                    </a:prstGeom>
                                  </pic:spPr>
                                </pic:pic>
                              </a:graphicData>
                            </a:graphic>
                          </wp:inline>
                        </w:drawing>
                      </w:r>
                    </w:p>
                    <w:p w:rsidR="00D124C1" w:rsidRPr="00B50307" w:rsidRDefault="00D124C1" w:rsidP="007624E5">
                      <w:pPr>
                        <w:rPr>
                          <w:rFonts w:ascii="Times New Roman" w:hAnsi="Times New Roman" w:cs="Times New Roman"/>
                        </w:rPr>
                      </w:pPr>
                      <w:r w:rsidRPr="00B50307">
                        <w:rPr>
                          <w:rFonts w:ascii="Times New Roman" w:hAnsi="Times New Roman" w:cs="Times New Roman"/>
                          <w:b/>
                        </w:rPr>
                        <w:t xml:space="preserve">Fig. </w:t>
                      </w:r>
                      <w:r>
                        <w:rPr>
                          <w:rFonts w:ascii="Times New Roman" w:hAnsi="Times New Roman" w:cs="Times New Roman"/>
                          <w:b/>
                        </w:rPr>
                        <w:t>III.2</w:t>
                      </w:r>
                      <w:r w:rsidRPr="00B50307">
                        <w:rPr>
                          <w:rFonts w:ascii="Times New Roman" w:hAnsi="Times New Roman" w:cs="Times New Roman"/>
                        </w:rPr>
                        <w:t xml:space="preserve"> Beam energy scali</w:t>
                      </w:r>
                      <w:r>
                        <w:rPr>
                          <w:rFonts w:ascii="Times New Roman" w:hAnsi="Times New Roman" w:cs="Times New Roman"/>
                        </w:rPr>
                        <w:t xml:space="preserve">ng for self-guided LWFAs and the </w:t>
                      </w:r>
                      <w:r w:rsidRPr="00B50307">
                        <w:rPr>
                          <w:rFonts w:ascii="Times New Roman" w:hAnsi="Times New Roman" w:cs="Times New Roman"/>
                        </w:rPr>
                        <w:t>electron energy</w:t>
                      </w:r>
                      <w:r>
                        <w:rPr>
                          <w:rFonts w:ascii="Times New Roman" w:hAnsi="Times New Roman" w:cs="Times New Roman"/>
                        </w:rPr>
                        <w:t xml:space="preserve"> plots measured by GeV-class LWFA</w:t>
                      </w:r>
                      <w:r w:rsidRPr="00B50307">
                        <w:rPr>
                          <w:rFonts w:ascii="Times New Roman" w:hAnsi="Times New Roman" w:cs="Times New Roman"/>
                        </w:rPr>
                        <w:t xml:space="preserve"> experiments.</w:t>
                      </w:r>
                    </w:p>
                  </w:txbxContent>
                </v:textbox>
                <w10:wrap type="topAndBottom"/>
              </v:shape>
            </w:pict>
          </mc:Fallback>
        </mc:AlternateContent>
      </w:r>
    </w:p>
    <w:p w:rsidR="007624E5" w:rsidRPr="00F3711A" w:rsidRDefault="007624E5" w:rsidP="007624E5">
      <w:pPr>
        <w:adjustRightInd w:val="0"/>
        <w:ind w:firstLine="454"/>
        <w:rPr>
          <w:rFonts w:ascii="Times New Roman" w:hAnsi="Times New Roman"/>
        </w:rPr>
      </w:pPr>
      <w:r w:rsidRPr="00F3711A">
        <w:rPr>
          <w:rFonts w:ascii="Times New Roman" w:hAnsi="Times New Roman" w:hint="eastAsia"/>
        </w:rPr>
        <w:t xml:space="preserve">It is obvious that the higher </w:t>
      </w:r>
      <w:r w:rsidR="00985A9B">
        <w:rPr>
          <w:rFonts w:ascii="Times New Roman" w:hAnsi="Times New Roman"/>
          <w:position w:val="-10"/>
        </w:rPr>
        <w:pict w14:anchorId="70F33246">
          <v:shape id="_x0000_i1056" type="#_x0000_t75" style="width:12pt;height:15.2pt">
            <v:imagedata r:id="rId69" o:title=""/>
          </v:shape>
        </w:pict>
      </w:r>
      <w:r w:rsidRPr="00F3711A">
        <w:rPr>
          <w:rFonts w:ascii="Times New Roman" w:hAnsi="Times New Roman" w:hint="eastAsia"/>
        </w:rPr>
        <w:t xml:space="preserve">, </w:t>
      </w:r>
      <w:r w:rsidRPr="00F3711A">
        <w:rPr>
          <w:rFonts w:ascii="Times New Roman" w:hAnsi="Times New Roman" w:hint="eastAsia"/>
          <w:i/>
        </w:rPr>
        <w:t>i.e.</w:t>
      </w:r>
      <w:r w:rsidRPr="00F3711A">
        <w:rPr>
          <w:rFonts w:ascii="Times New Roman" w:hAnsi="Times New Roman" w:hint="eastAsia"/>
        </w:rPr>
        <w:t xml:space="preserve">, focused laser intensity </w:t>
      </w:r>
      <w:r w:rsidR="00985A9B">
        <w:rPr>
          <w:rFonts w:ascii="Times New Roman" w:hAnsi="Times New Roman"/>
          <w:position w:val="-10"/>
        </w:rPr>
        <w:pict w14:anchorId="3CDCA396">
          <v:shape id="_x0000_i1057" type="#_x0000_t75" style="width:12pt;height:15.2pt">
            <v:imagedata r:id="rId70" o:title=""/>
          </v:shape>
        </w:pict>
      </w:r>
      <w:r w:rsidRPr="00F3711A">
        <w:rPr>
          <w:rFonts w:ascii="Times New Roman" w:hAnsi="Times New Roman" w:hint="eastAsia"/>
        </w:rPr>
        <w:t xml:space="preserve"> and the shorter wavelength </w:t>
      </w:r>
      <w:r w:rsidR="00985A9B">
        <w:rPr>
          <w:rFonts w:ascii="Times New Roman" w:hAnsi="Times New Roman"/>
          <w:position w:val="-10"/>
        </w:rPr>
        <w:pict w14:anchorId="777C8A94">
          <v:shape id="_x0000_i1058" type="#_x0000_t75" style="width:12.8pt;height:15.2pt">
            <v:imagedata r:id="rId71" o:title=""/>
          </v:shape>
        </w:pict>
      </w:r>
      <w:r w:rsidRPr="00F3711A">
        <w:rPr>
          <w:rFonts w:ascii="Times New Roman" w:hAnsi="Times New Roman" w:hint="eastAsia"/>
        </w:rPr>
        <w:t xml:space="preserve"> produce the higher energy gain, which scales as </w:t>
      </w:r>
      <w:r w:rsidR="00985A9B">
        <w:rPr>
          <w:rFonts w:ascii="Times New Roman" w:hAnsi="Times New Roman"/>
          <w:position w:val="-10"/>
        </w:rPr>
        <w:pict w14:anchorId="7FDD4ED7">
          <v:shape id="_x0000_i1059" type="#_x0000_t75" style="width:35.2pt;height:19.2pt">
            <v:imagedata r:id="rId72" o:title=""/>
          </v:shape>
        </w:pict>
      </w:r>
      <w:r w:rsidRPr="00F3711A">
        <w:rPr>
          <w:rFonts w:ascii="Times New Roman" w:hAnsi="Times New Roman" w:hint="eastAsia"/>
        </w:rPr>
        <w:t xml:space="preserve">. For a given </w:t>
      </w:r>
      <w:r w:rsidR="00985A9B">
        <w:rPr>
          <w:rFonts w:ascii="Times New Roman" w:hAnsi="Times New Roman"/>
          <w:position w:val="-10"/>
        </w:rPr>
        <w:pict w14:anchorId="682690B4">
          <v:shape id="_x0000_i1060" type="#_x0000_t75" style="width:12pt;height:15.2pt">
            <v:imagedata r:id="rId73" o:title=""/>
          </v:shape>
        </w:pict>
      </w:r>
      <w:r w:rsidRPr="00F3711A">
        <w:rPr>
          <w:rFonts w:ascii="Times New Roman" w:hAnsi="Times New Roman" w:hint="eastAsia"/>
        </w:rPr>
        <w:t xml:space="preserve">, this is attributed to the longer self-guided length, correspondingly to the longer dephasing length due to an increase of the critical density at the shorter wavelength. As a result, the operating plasma density at 351 nm can be increased up to </w:t>
      </w:r>
      <w:r w:rsidR="00985A9B">
        <w:rPr>
          <w:rFonts w:ascii="Times New Roman" w:hAnsi="Times New Roman"/>
          <w:position w:val="-10"/>
        </w:rPr>
        <w:pict w14:anchorId="2A8A3A4F">
          <v:shape id="_x0000_i1061" type="#_x0000_t75" style="width:76.8pt;height:19.2pt">
            <v:imagedata r:id="rId74" o:title=""/>
          </v:shape>
        </w:pict>
      </w:r>
      <w:r w:rsidRPr="00F3711A">
        <w:rPr>
          <w:rFonts w:ascii="Times New Roman" w:hAnsi="Times New Roman" w:hint="eastAsia"/>
        </w:rPr>
        <w:t xml:space="preserve"> for </w:t>
      </w:r>
      <w:r w:rsidR="00985A9B">
        <w:rPr>
          <w:rFonts w:ascii="Times New Roman" w:hAnsi="Times New Roman"/>
          <w:position w:val="-10"/>
        </w:rPr>
        <w:pict w14:anchorId="13EBB847">
          <v:shape id="_x0000_i1062" type="#_x0000_t75" style="width:28.8pt;height:15.2pt">
            <v:imagedata r:id="rId75" o:title=""/>
          </v:shape>
        </w:pict>
      </w:r>
      <w:r w:rsidRPr="00F3711A">
        <w:rPr>
          <w:rFonts w:ascii="Times New Roman" w:hAnsi="Times New Roman" w:hint="eastAsia"/>
        </w:rPr>
        <w:t xml:space="preserve"> and </w:t>
      </w:r>
      <w:r w:rsidR="00985A9B">
        <w:rPr>
          <w:rFonts w:ascii="Times New Roman" w:hAnsi="Times New Roman"/>
          <w:position w:val="-10"/>
        </w:rPr>
        <w:pict w14:anchorId="55092B85">
          <v:shape id="_x0000_i1063" type="#_x0000_t75" style="width:79.2pt;height:19.2pt">
            <v:imagedata r:id="rId76" o:title=""/>
          </v:shape>
        </w:pict>
      </w:r>
      <w:r w:rsidRPr="00F3711A">
        <w:rPr>
          <w:rFonts w:ascii="Times New Roman" w:hAnsi="Times New Roman" w:hint="eastAsia"/>
        </w:rPr>
        <w:t xml:space="preserve"> for </w:t>
      </w:r>
      <w:r w:rsidR="00985A9B">
        <w:rPr>
          <w:rFonts w:ascii="Times New Roman" w:hAnsi="Times New Roman"/>
          <w:position w:val="-10"/>
        </w:rPr>
        <w:pict w14:anchorId="5BD78234">
          <v:shape id="_x0000_i1064" type="#_x0000_t75" style="width:28.8pt;height:15.2pt">
            <v:imagedata r:id="rId77" o:title=""/>
          </v:shape>
        </w:pict>
      </w:r>
      <w:r w:rsidRPr="00F3711A">
        <w:rPr>
          <w:rFonts w:ascii="Times New Roman" w:hAnsi="Times New Roman" w:hint="eastAsia"/>
        </w:rPr>
        <w:t xml:space="preserve">, respectively, compared to </w:t>
      </w:r>
      <w:r w:rsidR="00985A9B">
        <w:rPr>
          <w:rFonts w:ascii="Times New Roman" w:hAnsi="Times New Roman"/>
          <w:position w:val="-10"/>
        </w:rPr>
        <w:pict w14:anchorId="75AAEC83">
          <v:shape id="_x0000_i1065" type="#_x0000_t75" style="width:76pt;height:19.2pt">
            <v:imagedata r:id="rId78" o:title=""/>
          </v:shape>
        </w:pict>
      </w:r>
      <w:r w:rsidRPr="00F3711A">
        <w:rPr>
          <w:rFonts w:ascii="Times New Roman" w:hAnsi="Times New Roman" w:hint="eastAsia"/>
        </w:rPr>
        <w:t xml:space="preserve"> for </w:t>
      </w:r>
      <w:r w:rsidR="00985A9B">
        <w:rPr>
          <w:rFonts w:ascii="Times New Roman" w:hAnsi="Times New Roman"/>
          <w:position w:val="-10"/>
        </w:rPr>
        <w:pict w14:anchorId="394065CF">
          <v:shape id="_x0000_i1066" type="#_x0000_t75" style="width:28.8pt;height:15.2pt">
            <v:imagedata r:id="rId75" o:title=""/>
          </v:shape>
        </w:pict>
      </w:r>
      <w:r w:rsidRPr="00F3711A">
        <w:rPr>
          <w:rFonts w:ascii="Times New Roman" w:hAnsi="Times New Roman" w:hint="eastAsia"/>
        </w:rPr>
        <w:t xml:space="preserve"> at 1053 nm. This increase indicates decreasing the threshold of electron self-injection into laser wakefields as well as a decrease of the critical power for self-guiding.</w:t>
      </w:r>
    </w:p>
    <w:p w:rsidR="007624E5" w:rsidRPr="00F3711A" w:rsidRDefault="007624E5" w:rsidP="007624E5">
      <w:pPr>
        <w:adjustRightInd w:val="0"/>
        <w:rPr>
          <w:rFonts w:ascii="Times New Roman" w:hAnsi="Times New Roman"/>
          <w:lang w:eastAsia="ja-JP"/>
        </w:rPr>
      </w:pPr>
    </w:p>
    <w:p w:rsidR="007624E5" w:rsidRPr="00F3711A" w:rsidRDefault="007624E5" w:rsidP="007624E5">
      <w:pPr>
        <w:adjustRightInd w:val="0"/>
        <w:rPr>
          <w:rFonts w:ascii="Times New Roman" w:hAnsi="Times New Roman"/>
          <w:b/>
        </w:rPr>
      </w:pPr>
      <w:r w:rsidRPr="00F3711A">
        <w:rPr>
          <w:rFonts w:ascii="Times New Roman" w:hAnsi="Times New Roman"/>
          <w:b/>
        </w:rPr>
        <w:t xml:space="preserve">III.3  </w:t>
      </w:r>
      <w:r w:rsidRPr="00F3711A">
        <w:rPr>
          <w:rFonts w:ascii="Times New Roman" w:hAnsi="Times New Roman" w:hint="eastAsia"/>
          <w:b/>
        </w:rPr>
        <w:t>Design for</w:t>
      </w:r>
      <w:r w:rsidRPr="00F3711A">
        <w:rPr>
          <w:rFonts w:ascii="Times New Roman" w:hAnsi="Times New Roman"/>
          <w:b/>
        </w:rPr>
        <w:t xml:space="preserve"> Laser Wakefield Accelerators</w:t>
      </w:r>
    </w:p>
    <w:p w:rsidR="007624E5" w:rsidRPr="00F3711A" w:rsidRDefault="007624E5" w:rsidP="007624E5">
      <w:pPr>
        <w:ind w:firstLine="454"/>
        <w:rPr>
          <w:rFonts w:ascii="Times New Roman" w:hAnsi="Times New Roman"/>
        </w:rPr>
      </w:pPr>
      <w:r w:rsidRPr="00F3711A">
        <w:rPr>
          <w:rFonts w:ascii="Times New Roman" w:hAnsi="Times New Roman" w:hint="eastAsia"/>
        </w:rPr>
        <w:t xml:space="preserve">For a given energy </w:t>
      </w:r>
      <w:r w:rsidR="00985A9B">
        <w:rPr>
          <w:position w:val="-10"/>
        </w:rPr>
        <w:pict w14:anchorId="768E98BA">
          <v:shape id="_x0000_i1067" type="#_x0000_t75" style="width:12.8pt;height:15.2pt">
            <v:imagedata r:id="rId79" o:title=""/>
          </v:shape>
        </w:pict>
      </w:r>
      <w:r w:rsidRPr="00F3711A">
        <w:rPr>
          <w:rFonts w:hint="eastAsia"/>
        </w:rPr>
        <w:t xml:space="preserve"> </w:t>
      </w:r>
      <w:r w:rsidRPr="00F3711A">
        <w:rPr>
          <w:rFonts w:ascii="Times New Roman" w:hAnsi="Times New Roman" w:cs="Times New Roman"/>
        </w:rPr>
        <w:t>GeV</w:t>
      </w:r>
      <w:r w:rsidRPr="00F3711A">
        <w:rPr>
          <w:rFonts w:ascii="Times New Roman" w:hAnsi="Times New Roman" w:hint="eastAsia"/>
        </w:rPr>
        <w:t xml:space="preserve"> and charge </w:t>
      </w:r>
      <w:r w:rsidR="00985A9B">
        <w:rPr>
          <w:rFonts w:ascii="Times New Roman" w:hAnsi="Times New Roman"/>
          <w:position w:val="-10"/>
        </w:rPr>
        <w:pict w14:anchorId="5786124D">
          <v:shape id="_x0000_i1068" type="#_x0000_t75" style="width:15.2pt;height:15.2pt">
            <v:imagedata r:id="rId80" o:title=""/>
          </v:shape>
        </w:pict>
      </w:r>
      <w:r w:rsidRPr="00F3711A">
        <w:rPr>
          <w:rFonts w:ascii="Times New Roman" w:hAnsi="Times New Roman" w:hint="eastAsia"/>
        </w:rPr>
        <w:t xml:space="preserve"> pC, the parameters of self-guided laser wakefield accelerators can be designed as follows. First, the</w:t>
      </w:r>
      <w:r w:rsidRPr="00F3711A">
        <w:rPr>
          <w:rFonts w:ascii="Times New Roman" w:hAnsi="Times New Roman"/>
        </w:rPr>
        <w:t xml:space="preserve"> field reduction factor </w:t>
      </w:r>
      <w:r w:rsidR="00985A9B">
        <w:rPr>
          <w:rFonts w:ascii="Times New Roman" w:hAnsi="Times New Roman"/>
          <w:position w:val="-10"/>
        </w:rPr>
        <w:pict w14:anchorId="4D790231">
          <v:shape id="_x0000_i1069" type="#_x0000_t75" style="width:12.8pt;height:15.2pt">
            <v:imagedata r:id="rId81" o:title=""/>
          </v:shape>
        </w:pict>
      </w:r>
      <w:r w:rsidRPr="00F3711A">
        <w:rPr>
          <w:rFonts w:ascii="Times New Roman" w:hAnsi="Times New Roman" w:hint="eastAsia"/>
        </w:rPr>
        <w:t xml:space="preserve"> </w:t>
      </w:r>
      <w:r w:rsidRPr="00F3711A">
        <w:rPr>
          <w:rFonts w:ascii="Times New Roman" w:hAnsi="Times New Roman"/>
        </w:rPr>
        <w:t>due to the beam loading is</w:t>
      </w:r>
      <w:r w:rsidRPr="00F3711A">
        <w:rPr>
          <w:rFonts w:ascii="Times New Roman" w:hAnsi="Times New Roman" w:hint="eastAsia"/>
        </w:rPr>
        <w:t xml:space="preserve"> </w:t>
      </w:r>
      <w:r w:rsidRPr="00F3711A">
        <w:rPr>
          <w:rFonts w:ascii="Times New Roman" w:hAnsi="Times New Roman"/>
        </w:rPr>
        <w:t>obtained from solving the equation</w:t>
      </w:r>
    </w:p>
    <w:p w:rsidR="007624E5" w:rsidRPr="00F3711A" w:rsidRDefault="007624E5" w:rsidP="007624E5">
      <w:pPr>
        <w:pStyle w:val="MTDisplayEquation"/>
        <w:wordWrap w:val="0"/>
        <w:jc w:val="left"/>
      </w:pPr>
      <w:r w:rsidRPr="00F3711A">
        <w:tab/>
      </w:r>
      <w:r w:rsidR="00985A9B">
        <w:rPr>
          <w:position w:val="-10"/>
        </w:rPr>
        <w:pict w14:anchorId="3655F30F">
          <v:shape id="_x0000_i1070" type="#_x0000_t75" style="width:75.2pt;height:15.2pt">
            <v:imagedata r:id="rId82"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(III.4)</w:t>
      </w:r>
    </w:p>
    <w:p w:rsidR="007624E5" w:rsidRPr="00F3711A" w:rsidRDefault="007624E5" w:rsidP="007624E5">
      <w:pPr>
        <w:rPr>
          <w:rFonts w:ascii="Times New Roman" w:hAnsi="Times New Roman"/>
        </w:rPr>
      </w:pPr>
      <w:r w:rsidRPr="00F3711A">
        <w:rPr>
          <w:rFonts w:ascii="Times New Roman" w:hAnsi="Times New Roman" w:hint="eastAsia"/>
        </w:rPr>
        <w:t>w</w:t>
      </w:r>
      <w:r w:rsidRPr="00F3711A">
        <w:rPr>
          <w:rFonts w:ascii="Times New Roman" w:hAnsi="Times New Roman"/>
        </w:rPr>
        <w:t>here</w:t>
      </w:r>
      <w:r w:rsidRPr="00F3711A">
        <w:rPr>
          <w:rFonts w:ascii="Times New Roman" w:hAnsi="Times New Roman" w:hint="eastAsia"/>
        </w:rPr>
        <w:t xml:space="preserve"> the coefficient </w:t>
      </w:r>
      <w:r w:rsidR="00985A9B">
        <w:rPr>
          <w:rFonts w:ascii="Times New Roman" w:hAnsi="Times New Roman"/>
          <w:position w:val="-6"/>
        </w:rPr>
        <w:pict w14:anchorId="1A5A5773">
          <v:shape id="_x0000_i1071" type="#_x0000_t75" style="width:11.2pt;height:14.4pt">
            <v:imagedata r:id="rId83" o:title=""/>
          </v:shape>
        </w:pict>
      </w:r>
      <w:r w:rsidRPr="00F3711A">
        <w:rPr>
          <w:rFonts w:ascii="Times New Roman" w:hAnsi="Times New Roman" w:hint="eastAsia"/>
        </w:rPr>
        <w:t xml:space="preserve"> is given by </w:t>
      </w:r>
      <w:r w:rsidR="00985A9B">
        <w:rPr>
          <w:rFonts w:ascii="Times New Roman" w:hAnsi="Times New Roman"/>
          <w:position w:val="-12"/>
        </w:rPr>
        <w:pict w14:anchorId="16D997D1">
          <v:shape id="_x0000_i1072" type="#_x0000_t75" style="width:140pt;height:19.2pt">
            <v:imagedata r:id="rId84" o:title=""/>
          </v:shape>
        </w:pict>
      </w:r>
      <w:r w:rsidRPr="00F3711A">
        <w:rPr>
          <w:rFonts w:ascii="Times New Roman" w:hAnsi="Times New Roman" w:hint="eastAsia"/>
        </w:rPr>
        <w:t>.</w:t>
      </w:r>
      <w:r w:rsidRPr="00F3711A">
        <w:t xml:space="preserve"> </w:t>
      </w:r>
      <w:r w:rsidRPr="00F3711A">
        <w:rPr>
          <w:rFonts w:ascii="Times New Roman" w:hAnsi="Times New Roman" w:hint="eastAsia"/>
        </w:rPr>
        <w:t>Then, the operating plasma d</w:t>
      </w:r>
      <w:r w:rsidR="00DB0A13" w:rsidRPr="00F3711A">
        <w:rPr>
          <w:rFonts w:ascii="Times New Roman" w:hAnsi="Times New Roman" w:hint="eastAsia"/>
        </w:rPr>
        <w:t>ensity is determined from Eq. (</w:t>
      </w:r>
      <w:r w:rsidR="00DB0A13" w:rsidRPr="00F3711A">
        <w:rPr>
          <w:rFonts w:ascii="Times New Roman" w:hAnsi="Times New Roman"/>
        </w:rPr>
        <w:t>III.1</w:t>
      </w:r>
      <w:r w:rsidRPr="00F3711A">
        <w:rPr>
          <w:rFonts w:ascii="Times New Roman" w:hAnsi="Times New Roman" w:hint="eastAsia"/>
        </w:rPr>
        <w:t xml:space="preserve">), taking into account relativistic correction </w:t>
      </w:r>
      <w:r w:rsidR="00985A9B">
        <w:rPr>
          <w:rFonts w:ascii="Times New Roman" w:hAnsi="Times New Roman"/>
          <w:position w:val="-10"/>
        </w:rPr>
        <w:pict w14:anchorId="34A1F9E1">
          <v:shape id="_x0000_i1073" type="#_x0000_t75" style="width:12pt;height:15.2pt">
            <v:imagedata r:id="rId85" o:title=""/>
          </v:shape>
        </w:pict>
      </w:r>
      <w:r w:rsidRPr="00F3711A">
        <w:rPr>
          <w:rFonts w:ascii="Times New Roman" w:hAnsi="Times New Roman"/>
        </w:rPr>
        <w:t xml:space="preserve"> </w:t>
      </w:r>
      <w:r w:rsidRPr="00F3711A">
        <w:rPr>
          <w:rFonts w:ascii="Times New Roman" w:hAnsi="Times New Roman" w:hint="eastAsia"/>
        </w:rPr>
        <w:t xml:space="preserve">of the group velocity of the laser pulse at wavelength </w:t>
      </w:r>
      <w:r w:rsidR="00985A9B">
        <w:rPr>
          <w:rFonts w:ascii="Times New Roman" w:hAnsi="Times New Roman"/>
          <w:position w:val="-10"/>
        </w:rPr>
        <w:pict w14:anchorId="44FBF51E">
          <v:shape id="_x0000_i1074" type="#_x0000_t75" style="width:28.8pt;height:15.2pt">
            <v:imagedata r:id="rId86" o:title=""/>
          </v:shape>
        </w:pict>
      </w:r>
      <w:r w:rsidRPr="00F3711A">
        <w:rPr>
          <w:rFonts w:ascii="Times New Roman" w:hAnsi="Times New Roman" w:hint="eastAsia"/>
        </w:rPr>
        <w:t>, as</w:t>
      </w:r>
    </w:p>
    <w:p w:rsidR="007624E5" w:rsidRPr="00F3711A" w:rsidRDefault="007624E5" w:rsidP="007624E5">
      <w:pPr>
        <w:pStyle w:val="MTDisplayEquation"/>
        <w:wordWrap w:val="0"/>
        <w:jc w:val="left"/>
      </w:pPr>
      <w:r w:rsidRPr="00F3711A">
        <w:tab/>
      </w:r>
      <w:r w:rsidR="00985A9B">
        <w:rPr>
          <w:position w:val="-10"/>
        </w:rPr>
        <w:pict w14:anchorId="10F76B93">
          <v:shape id="_x0000_i1075" type="#_x0000_t75" style="width:155.2pt;height:15.2pt">
            <v:imagedata r:id="rId87" o:title=""/>
          </v:shape>
        </w:pic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 xml:space="preserve">   </w:t>
      </w:r>
      <w:r w:rsidRPr="00F3711A">
        <w:rPr>
          <w:rFonts w:hint="eastAsia"/>
        </w:rPr>
        <w:t xml:space="preserve">  </w:t>
      </w:r>
      <w:r w:rsidRPr="00F3711A">
        <w:t>(III.5)</w:t>
      </w:r>
    </w:p>
    <w:p w:rsidR="007624E5" w:rsidRPr="00F3711A" w:rsidRDefault="007624E5" w:rsidP="007624E5">
      <w:pPr>
        <w:rPr>
          <w:rFonts w:ascii="Times New Roman" w:hAnsi="Times New Roman" w:cs="Times New Roman"/>
        </w:rPr>
      </w:pPr>
      <w:r w:rsidRPr="00F3711A">
        <w:rPr>
          <w:rFonts w:ascii="Times New Roman" w:hAnsi="Times New Roman" w:cs="Times New Roman"/>
        </w:rPr>
        <w:t>where a correction factor of the group velocity is defined as</w:t>
      </w:r>
    </w:p>
    <w:p w:rsidR="007624E5" w:rsidRPr="00F3711A" w:rsidRDefault="007624E5" w:rsidP="007624E5">
      <w:pPr>
        <w:tabs>
          <w:tab w:val="left" w:pos="4253"/>
        </w:tabs>
        <w:wordWrap w:val="0"/>
        <w:rPr>
          <w:rFonts w:ascii="Times New Roman" w:hAnsi="Times New Roman" w:cs="Times New Roman"/>
        </w:rPr>
      </w:pPr>
      <w:r w:rsidRPr="00F3711A">
        <w:rPr>
          <w:rFonts w:ascii="Times New Roman" w:hAnsi="Times New Roman" w:cs="Times New Roman"/>
        </w:rPr>
        <w:t xml:space="preserve">                               </w:t>
      </w:r>
      <w:r w:rsidR="00985A9B">
        <w:rPr>
          <w:rFonts w:ascii="Times New Roman" w:hAnsi="Times New Roman" w:cs="Times New Roman"/>
          <w:position w:val="-12"/>
        </w:rPr>
        <w:pict w14:anchorId="7EE69A8D">
          <v:shape id="_x0000_i1076" type="#_x0000_t75" style="width:216.8pt;height:20pt">
            <v:imagedata r:id="rId88" o:title=""/>
          </v:shape>
        </w:pict>
      </w:r>
      <w:r w:rsidRPr="00F3711A">
        <w:rPr>
          <w:rFonts w:ascii="Times New Roman" w:hAnsi="Times New Roman" w:cs="Times New Roman"/>
        </w:rPr>
        <w:t>.                                   (III.6)</w:t>
      </w:r>
    </w:p>
    <w:p w:rsidR="007624E5" w:rsidRPr="00F3711A" w:rsidRDefault="007624E5" w:rsidP="007624E5">
      <w:pPr>
        <w:rPr>
          <w:rFonts w:ascii="Times New Roman" w:hAnsi="Times New Roman"/>
        </w:rPr>
      </w:pPr>
      <w:r w:rsidRPr="00F3711A">
        <w:rPr>
          <w:rFonts w:ascii="Times New Roman" w:hAnsi="Times New Roman"/>
        </w:rPr>
        <w:t>The accelerator length equal to the dephasing length</w:t>
      </w:r>
      <w:r w:rsidRPr="00F3711A">
        <w:rPr>
          <w:rFonts w:ascii="Times New Roman" w:hAnsi="Times New Roman" w:hint="eastAsia"/>
        </w:rPr>
        <w:t xml:space="preserve">, i.e., </w:t>
      </w:r>
      <w:r w:rsidR="00985A9B">
        <w:rPr>
          <w:rFonts w:ascii="Times New Roman" w:hAnsi="Times New Roman"/>
          <w:position w:val="-12"/>
        </w:rPr>
        <w:pict w14:anchorId="6FC3FD3E">
          <v:shape id="_x0000_i1077" type="#_x0000_t75" style="width:40pt;height:15.2pt">
            <v:imagedata r:id="rId89" o:title=""/>
          </v:shape>
        </w:pict>
      </w:r>
      <w:r w:rsidRPr="00F3711A">
        <w:rPr>
          <w:rFonts w:ascii="Times New Roman" w:hAnsi="Times New Roman" w:hint="eastAsia"/>
        </w:rPr>
        <w:t xml:space="preserve">, </w:t>
      </w:r>
      <w:r w:rsidRPr="00F3711A">
        <w:rPr>
          <w:rFonts w:ascii="Times New Roman" w:hAnsi="Times New Roman"/>
        </w:rPr>
        <w:t>becomes</w:t>
      </w:r>
    </w:p>
    <w:p w:rsidR="007624E5" w:rsidRPr="00F3711A" w:rsidRDefault="007624E5" w:rsidP="007624E5">
      <w:pPr>
        <w:pStyle w:val="MTDisplayEquation"/>
        <w:wordWrap w:val="0"/>
        <w:jc w:val="left"/>
      </w:pPr>
      <w:r w:rsidRPr="00F3711A">
        <w:tab/>
      </w:r>
      <w:r w:rsidR="00985A9B">
        <w:rPr>
          <w:position w:val="-10"/>
        </w:rPr>
        <w:pict w14:anchorId="4CD734A0">
          <v:shape id="_x0000_i1078" type="#_x0000_t75" style="width:143.2pt;height:15.2pt">
            <v:imagedata r:id="rId90" o:title=""/>
          </v:shape>
        </w:pict>
      </w:r>
      <w:r w:rsidRPr="00F3711A">
        <w:rPr>
          <w:rFonts w:hint="eastAsia"/>
        </w:rPr>
        <w:t>,</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t xml:space="preserve">      (III.7)</w:t>
      </w:r>
    </w:p>
    <w:p w:rsidR="007624E5" w:rsidRPr="00F3711A" w:rsidRDefault="007624E5" w:rsidP="007624E5">
      <w:pPr>
        <w:rPr>
          <w:rFonts w:ascii="Times New Roman" w:hAnsi="Times New Roman"/>
        </w:rPr>
      </w:pPr>
      <w:r w:rsidRPr="00F3711A">
        <w:rPr>
          <w:rFonts w:ascii="Times New Roman" w:hAnsi="Times New Roman" w:hint="eastAsia"/>
        </w:rPr>
        <w:t>while t</w:t>
      </w:r>
      <w:r w:rsidRPr="00F3711A">
        <w:rPr>
          <w:rFonts w:ascii="Times New Roman" w:hAnsi="Times New Roman"/>
        </w:rPr>
        <w:t xml:space="preserve">he pump depletion length </w:t>
      </w:r>
      <w:r w:rsidRPr="00F3711A">
        <w:rPr>
          <w:rFonts w:ascii="Times New Roman" w:hAnsi="Times New Roman" w:hint="eastAsia"/>
        </w:rPr>
        <w:t xml:space="preserve">due to pulse-front erosion is given by </w:t>
      </w:r>
      <w:r w:rsidR="00985A9B">
        <w:rPr>
          <w:rFonts w:ascii="Times New Roman" w:hAnsi="Times New Roman"/>
          <w:position w:val="-12"/>
        </w:rPr>
        <w:pict w14:anchorId="770AB6C3">
          <v:shape id="_x0000_i1079" type="#_x0000_t75" style="width:61.6pt;height:15.2pt">
            <v:imagedata r:id="rId91" o:title=""/>
          </v:shape>
        </w:pict>
      </w:r>
      <w:r w:rsidRPr="00F3711A">
        <w:rPr>
          <w:rFonts w:ascii="Times New Roman" w:hAnsi="Times New Roman" w:hint="eastAsia"/>
        </w:rPr>
        <w:t>. Since the dephasing length should be less than the pump depletion length,</w:t>
      </w:r>
      <w:r w:rsidRPr="00F3711A">
        <w:rPr>
          <w:rFonts w:ascii="Times New Roman" w:hAnsi="Times New Roman" w:hint="eastAsia"/>
          <w:i/>
        </w:rPr>
        <w:t xml:space="preserve"> i.e.</w:t>
      </w:r>
      <w:r w:rsidRPr="00F3711A">
        <w:rPr>
          <w:rFonts w:ascii="Times New Roman" w:hAnsi="Times New Roman" w:hint="eastAsia"/>
        </w:rPr>
        <w:t xml:space="preserve">, </w:t>
      </w:r>
      <w:r w:rsidR="00985A9B">
        <w:rPr>
          <w:rFonts w:ascii="Times New Roman" w:hAnsi="Times New Roman"/>
          <w:position w:val="-12"/>
        </w:rPr>
        <w:pict w14:anchorId="71125278">
          <v:shape id="_x0000_i1080" type="#_x0000_t75" style="width:38.4pt;height:15.2pt">
            <v:imagedata r:id="rId92" o:title=""/>
          </v:shape>
        </w:pict>
      </w:r>
      <w:r w:rsidRPr="00F3711A">
        <w:rPr>
          <w:rFonts w:ascii="Times New Roman" w:hAnsi="Times New Roman" w:hint="eastAsia"/>
        </w:rPr>
        <w:t>, the pulse length is set to be</w:t>
      </w:r>
    </w:p>
    <w:p w:rsidR="007624E5" w:rsidRPr="00F3711A" w:rsidRDefault="007624E5" w:rsidP="007624E5">
      <w:pPr>
        <w:pStyle w:val="MTDisplayEquation"/>
        <w:wordWrap w:val="0"/>
        <w:jc w:val="left"/>
      </w:pPr>
      <w:r w:rsidRPr="00F3711A">
        <w:tab/>
      </w:r>
      <w:r w:rsidR="00985A9B">
        <w:rPr>
          <w:position w:val="-10"/>
        </w:rPr>
        <w:pict w14:anchorId="66F2BAB4">
          <v:shape id="_x0000_i1081" type="#_x0000_t75" style="width:115.2pt;height:15.2pt">
            <v:imagedata r:id="rId93" o:title=""/>
          </v:shape>
        </w:pict>
      </w:r>
      <w:r w:rsidRPr="00F3711A">
        <w:rPr>
          <w:rFonts w:hint="eastAsia"/>
        </w:rPr>
        <w:t xml:space="preserve">.   </w:t>
      </w:r>
      <w:r w:rsidRPr="00F3711A">
        <w:t xml:space="preserve"> </w:t>
      </w:r>
      <w:r w:rsidRPr="00F3711A">
        <w:rPr>
          <w:rFonts w:hint="eastAsia"/>
        </w:rPr>
        <w:t xml:space="preserve"> </w:t>
      </w:r>
      <w:r w:rsidRPr="00F3711A">
        <w:rPr>
          <w:rFonts w:hint="eastAsia"/>
        </w:rPr>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(III.8)</w:t>
      </w:r>
    </w:p>
    <w:p w:rsidR="007624E5" w:rsidRPr="00F3711A" w:rsidRDefault="007624E5" w:rsidP="007624E5">
      <w:pPr>
        <w:pStyle w:val="MTDisplayEquation"/>
        <w:ind w:right="-1" w:firstLine="0"/>
        <w:jc w:val="left"/>
      </w:pPr>
      <w:r w:rsidRPr="00F3711A">
        <w:t>The</w:t>
      </w:r>
      <w:r w:rsidRPr="00F3711A">
        <w:rPr>
          <w:rFonts w:hint="eastAsia"/>
        </w:rPr>
        <w:t xml:space="preserve"> analyses of the</w:t>
      </w:r>
      <w:r w:rsidRPr="00F3711A">
        <w:t xml:space="preserve"> wave equation </w:t>
      </w:r>
      <w:r w:rsidRPr="00F3711A">
        <w:rPr>
          <w:rFonts w:hint="eastAsia"/>
        </w:rPr>
        <w:t xml:space="preserve">with the standard paraxial form provide the matched spot </w:t>
      </w:r>
      <w:r w:rsidRPr="00F3711A">
        <w:t xml:space="preserve">radius </w:t>
      </w:r>
      <w:r w:rsidR="00985A9B">
        <w:rPr>
          <w:position w:val="-10"/>
        </w:rPr>
        <w:pict w14:anchorId="08F18800">
          <v:shape id="_x0000_i1082" type="#_x0000_t75" style="width:11.2pt;height:15.2pt">
            <v:imagedata r:id="rId94" o:title=""/>
          </v:shape>
        </w:pict>
      </w:r>
      <w:r w:rsidRPr="00F3711A">
        <w:t xml:space="preserve"> under the condition for the beam propagating with a constant spot size</w:t>
      </w:r>
      <w:r w:rsidRPr="00F3711A">
        <w:rPr>
          <w:rFonts w:hint="eastAsia"/>
        </w:rPr>
        <w:t xml:space="preserve">, </w:t>
      </w:r>
      <w:r w:rsidRPr="00F3711A">
        <w:rPr>
          <w:rFonts w:hint="eastAsia"/>
          <w:i/>
        </w:rPr>
        <w:t>i.e.</w:t>
      </w:r>
      <w:r w:rsidRPr="00F3711A">
        <w:rPr>
          <w:rFonts w:hint="eastAsia"/>
        </w:rPr>
        <w:t xml:space="preserve">, </w:t>
      </w:r>
      <w:r w:rsidR="00985A9B">
        <w:rPr>
          <w:position w:val="-12"/>
        </w:rPr>
        <w:pict w14:anchorId="34FB1E19">
          <v:shape id="_x0000_i1083" type="#_x0000_t75" style="width:40pt;height:15.2pt">
            <v:imagedata r:id="rId95" o:title=""/>
          </v:shape>
        </w:pict>
      </w:r>
      <w:r w:rsidRPr="00F3711A">
        <w:rPr>
          <w:rFonts w:hint="eastAsia"/>
        </w:rPr>
        <w:t>,</w:t>
      </w:r>
      <w:r w:rsidRPr="00F3711A">
        <w:t xml:space="preserve"> given </w:t>
      </w:r>
      <w:r w:rsidRPr="00F3711A">
        <w:rPr>
          <w:rFonts w:hint="eastAsia"/>
        </w:rPr>
        <w:t>by</w:t>
      </w:r>
    </w:p>
    <w:p w:rsidR="007624E5" w:rsidRPr="00F3711A" w:rsidRDefault="007624E5" w:rsidP="007624E5">
      <w:pPr>
        <w:pStyle w:val="MTDisplayEquation"/>
        <w:wordWrap w:val="0"/>
        <w:jc w:val="left"/>
      </w:pPr>
      <w:r w:rsidRPr="00F3711A">
        <w:tab/>
      </w:r>
      <w:r w:rsidR="00985A9B">
        <w:rPr>
          <w:position w:val="-12"/>
        </w:rPr>
        <w:pict w14:anchorId="20BE8478">
          <v:shape id="_x0000_i1084" type="#_x0000_t75" style="width:252.8pt;height:20pt">
            <v:imagedata r:id="rId96" o:title=""/>
          </v:shape>
        </w:pict>
      </w:r>
      <w:r w:rsidRPr="00F3711A">
        <w:t xml:space="preserve">.                    </w:t>
      </w:r>
      <w:r w:rsidRPr="00F3711A">
        <w:tab/>
        <w:t xml:space="preserve">     (III.9)</w:t>
      </w:r>
    </w:p>
    <w:p w:rsidR="007624E5" w:rsidRPr="00F3711A" w:rsidRDefault="007624E5" w:rsidP="007624E5">
      <w:pPr>
        <w:rPr>
          <w:rFonts w:ascii="Times New Roman" w:hAnsi="Times New Roman"/>
        </w:rPr>
      </w:pPr>
      <w:r w:rsidRPr="00F3711A">
        <w:rPr>
          <w:rFonts w:ascii="Times New Roman" w:hAnsi="Times New Roman" w:hint="eastAsia"/>
        </w:rPr>
        <w:t>For the matched propagation of the laser pulse, the spot radius is set to be</w:t>
      </w:r>
    </w:p>
    <w:p w:rsidR="007624E5" w:rsidRPr="00F3711A" w:rsidRDefault="007624E5" w:rsidP="007624E5">
      <w:pPr>
        <w:pStyle w:val="MTDisplayEquation"/>
        <w:wordWrap w:val="0"/>
        <w:jc w:val="left"/>
      </w:pPr>
      <w:r w:rsidRPr="00F3711A">
        <w:tab/>
      </w:r>
      <w:r w:rsidR="00985A9B">
        <w:rPr>
          <w:position w:val="-10"/>
        </w:rPr>
        <w:pict w14:anchorId="47ECABD6">
          <v:shape id="_x0000_i1085" type="#_x0000_t75" style="width:150.4pt;height:15.2pt">
            <v:imagedata r:id="rId97"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 xml:space="preserve"> (III.10)</w:t>
      </w:r>
    </w:p>
    <w:p w:rsidR="007624E5" w:rsidRPr="00F3711A" w:rsidRDefault="007624E5" w:rsidP="007624E5">
      <w:r w:rsidRPr="00F3711A">
        <w:rPr>
          <w:rFonts w:ascii="Times New Roman" w:hAnsi="Times New Roman" w:hint="eastAsia"/>
        </w:rPr>
        <w:t xml:space="preserve">The corresponding matched power </w:t>
      </w:r>
      <w:r w:rsidR="00985A9B">
        <w:rPr>
          <w:rFonts w:ascii="Times New Roman" w:hAnsi="Times New Roman"/>
          <w:position w:val="-10"/>
        </w:rPr>
        <w:pict w14:anchorId="5D890C14">
          <v:shape id="_x0000_i1086" type="#_x0000_t75" style="width:15.2pt;height:15.2pt">
            <v:imagedata r:id="rId98" o:title=""/>
          </v:shape>
        </w:pict>
      </w:r>
      <w:r w:rsidRPr="00F3711A">
        <w:rPr>
          <w:rFonts w:ascii="Times New Roman" w:hAnsi="Times New Roman" w:hint="eastAsia"/>
        </w:rPr>
        <w:t xml:space="preserve"> is given by </w:t>
      </w:r>
      <w:r w:rsidR="00985A9B">
        <w:rPr>
          <w:rFonts w:ascii="Times New Roman" w:hAnsi="Times New Roman"/>
          <w:position w:val="-12"/>
        </w:rPr>
        <w:pict w14:anchorId="6DA14536">
          <v:shape id="_x0000_i1087" type="#_x0000_t75" style="width:82.4pt;height:19.2pt">
            <v:imagedata r:id="rId99" o:title=""/>
          </v:shape>
        </w:pict>
      </w:r>
      <w:r w:rsidRPr="00F3711A">
        <w:rPr>
          <w:rFonts w:ascii="Times New Roman" w:hAnsi="Times New Roman" w:hint="eastAsia"/>
        </w:rPr>
        <w:t>, where</w:t>
      </w:r>
      <w:r w:rsidR="00985A9B">
        <w:rPr>
          <w:rFonts w:ascii="Times New Roman" w:hAnsi="Times New Roman"/>
          <w:position w:val="-10"/>
        </w:rPr>
        <w:pict w14:anchorId="5EE922AC">
          <v:shape id="_x0000_i1088" type="#_x0000_t75" style="width:82.4pt;height:15.2pt">
            <v:imagedata r:id="rId100" o:title=""/>
          </v:shape>
        </w:pict>
      </w:r>
      <w:r w:rsidRPr="00F3711A">
        <w:rPr>
          <w:rFonts w:ascii="Times New Roman" w:hAnsi="Times New Roman" w:hint="eastAsia"/>
        </w:rPr>
        <w:t xml:space="preserve"> is </w:t>
      </w:r>
      <w:r w:rsidRPr="00F3711A">
        <w:rPr>
          <w:rFonts w:ascii="Times New Roman" w:hAnsi="Times New Roman"/>
        </w:rPr>
        <w:t xml:space="preserve">the critical power for the relativistic </w:t>
      </w:r>
      <w:r w:rsidRPr="00F3711A">
        <w:rPr>
          <w:rFonts w:ascii="Times New Roman" w:hAnsi="Times New Roman" w:hint="eastAsia"/>
        </w:rPr>
        <w:t>self-</w:t>
      </w:r>
      <w:r w:rsidRPr="00F3711A">
        <w:rPr>
          <w:rFonts w:ascii="Times New Roman" w:hAnsi="Times New Roman"/>
        </w:rPr>
        <w:t>focusing</w:t>
      </w:r>
      <w:r w:rsidRPr="00F3711A">
        <w:rPr>
          <w:rFonts w:hint="eastAsia"/>
        </w:rPr>
        <w:t xml:space="preserve"> </w:t>
      </w:r>
      <w:r w:rsidRPr="00F3711A">
        <w:rPr>
          <w:rFonts w:ascii="Times New Roman" w:hAnsi="Times New Roman" w:hint="eastAsia"/>
        </w:rPr>
        <w:t>at the plasma</w:t>
      </w:r>
      <w:r w:rsidRPr="00F3711A">
        <w:rPr>
          <w:rFonts w:hint="eastAsia"/>
        </w:rPr>
        <w:t xml:space="preserve"> density</w:t>
      </w:r>
      <w:r w:rsidRPr="00F3711A">
        <w:rPr>
          <w:rFonts w:ascii="Times New Roman" w:hAnsi="Times New Roman" w:hint="eastAsia"/>
        </w:rPr>
        <w:t xml:space="preserve"> </w:t>
      </w:r>
      <w:r w:rsidR="00985A9B">
        <w:rPr>
          <w:rFonts w:ascii="Times New Roman" w:hAnsi="Times New Roman"/>
          <w:position w:val="-10"/>
        </w:rPr>
        <w:pict w14:anchorId="30E41CA4">
          <v:shape id="_x0000_i1089" type="#_x0000_t75" style="width:11.2pt;height:15.2pt">
            <v:imagedata r:id="rId101" o:title=""/>
          </v:shape>
        </w:pict>
      </w:r>
      <w:r w:rsidRPr="00F3711A">
        <w:rPr>
          <w:rFonts w:ascii="Times New Roman" w:hAnsi="Times New Roman" w:hint="eastAsia"/>
        </w:rPr>
        <w:t>.</w:t>
      </w:r>
      <w:r w:rsidRPr="00F3711A">
        <w:rPr>
          <w:rFonts w:hint="eastAsia"/>
        </w:rPr>
        <w:t xml:space="preserve"> Thus, </w:t>
      </w:r>
      <w:r w:rsidRPr="00F3711A">
        <w:rPr>
          <w:rFonts w:ascii="Times New Roman" w:hAnsi="Times New Roman" w:hint="eastAsia"/>
        </w:rPr>
        <w:t>the matched peak power is calculated as</w:t>
      </w:r>
    </w:p>
    <w:p w:rsidR="007624E5" w:rsidRPr="00F3711A" w:rsidRDefault="007624E5" w:rsidP="007624E5">
      <w:pPr>
        <w:pStyle w:val="MTDisplayEquation"/>
        <w:wordWrap w:val="0"/>
        <w:jc w:val="left"/>
      </w:pPr>
      <w:r w:rsidRPr="00F3711A">
        <w:tab/>
      </w:r>
      <w:r w:rsidR="00985A9B">
        <w:rPr>
          <w:position w:val="-10"/>
        </w:rPr>
        <w:pict w14:anchorId="3A2B9898">
          <v:shape id="_x0000_i1090" type="#_x0000_t75" style="width:128.8pt;height:15.2pt">
            <v:imagedata r:id="rId102"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(III.11)</w:t>
      </w:r>
    </w:p>
    <w:p w:rsidR="007624E5" w:rsidRPr="00F3711A" w:rsidRDefault="007624E5" w:rsidP="007624E5">
      <w:pPr>
        <w:rPr>
          <w:rFonts w:ascii="Times New Roman" w:hAnsi="Times New Roman" w:cs="Times New Roman"/>
        </w:rPr>
      </w:pPr>
      <w:r w:rsidRPr="00F3711A">
        <w:rPr>
          <w:rFonts w:ascii="Times New Roman" w:hAnsi="Times New Roman" w:cs="Times New Roman"/>
        </w:rPr>
        <w:t>The required pulse energy is</w:t>
      </w:r>
    </w:p>
    <w:p w:rsidR="007624E5" w:rsidRPr="00F3711A" w:rsidRDefault="007624E5" w:rsidP="007624E5">
      <w:pPr>
        <w:pStyle w:val="MTDisplayEquation"/>
        <w:wordWrap w:val="0"/>
        <w:jc w:val="left"/>
      </w:pPr>
      <w:r w:rsidRPr="00F3711A">
        <w:tab/>
      </w:r>
      <w:r w:rsidR="00985A9B">
        <w:rPr>
          <w:position w:val="-10"/>
        </w:rPr>
        <w:pict w14:anchorId="3589D0F7">
          <v:shape id="_x0000_i1091" type="#_x0000_t75" style="width:174.4pt;height:15.2pt">
            <v:imagedata r:id="rId103" o:title=""/>
          </v:shape>
        </w:pict>
      </w:r>
      <w:r w:rsidRPr="00F3711A">
        <w:t xml:space="preserve">.                                  </w:t>
      </w:r>
      <w:r w:rsidRPr="00F3711A">
        <w:tab/>
        <w:t xml:space="preserve">  (III.12)</w:t>
      </w:r>
    </w:p>
    <w:p w:rsidR="007624E5" w:rsidRPr="00F3711A" w:rsidRDefault="007624E5" w:rsidP="007624E5">
      <w:pPr>
        <w:ind w:firstLine="284"/>
        <w:rPr>
          <w:rFonts w:ascii="Times New Roman" w:hAnsi="Times New Roman"/>
        </w:rPr>
      </w:pPr>
      <w:r w:rsidRPr="00F3711A">
        <w:rPr>
          <w:rFonts w:ascii="Times New Roman" w:hAnsi="Times New Roman" w:hint="eastAsia"/>
        </w:rPr>
        <w:t xml:space="preserve">Figure </w:t>
      </w:r>
      <w:r w:rsidRPr="00F3711A">
        <w:rPr>
          <w:rFonts w:ascii="Times New Roman" w:hAnsi="Times New Roman"/>
        </w:rPr>
        <w:t>III-3</w:t>
      </w:r>
      <w:r w:rsidRPr="00F3711A">
        <w:rPr>
          <w:rFonts w:ascii="Times New Roman" w:hAnsi="Times New Roman" w:hint="eastAsia"/>
        </w:rPr>
        <w:t xml:space="preserve"> show</w:t>
      </w:r>
      <w:r w:rsidRPr="00F3711A">
        <w:rPr>
          <w:rFonts w:ascii="Times New Roman" w:hAnsi="Times New Roman"/>
        </w:rPr>
        <w:t>s</w:t>
      </w:r>
      <w:r w:rsidRPr="00F3711A">
        <w:rPr>
          <w:rFonts w:ascii="Times New Roman" w:hAnsi="Times New Roman" w:hint="eastAsia"/>
        </w:rPr>
        <w:t xml:space="preserve"> the diagrams of the design parameters at wavelength </w:t>
      </w:r>
      <w:r w:rsidR="00985A9B">
        <w:rPr>
          <w:rFonts w:ascii="Times New Roman" w:hAnsi="Times New Roman"/>
          <w:position w:val="-10"/>
        </w:rPr>
        <w:pict w14:anchorId="03227418">
          <v:shape id="_x0000_i1092" type="#_x0000_t75" style="width:52pt;height:15.2pt">
            <v:imagedata r:id="rId104" o:title=""/>
          </v:shape>
        </w:pict>
      </w:r>
      <w:r w:rsidR="007D7538" w:rsidRPr="00F3711A">
        <w:rPr>
          <w:rFonts w:ascii="Times New Roman" w:hAnsi="Times New Roman"/>
        </w:rPr>
        <w:t>,</w:t>
      </w:r>
      <w:r w:rsidRPr="00F3711A">
        <w:rPr>
          <w:rFonts w:ascii="Times New Roman" w:hAnsi="Times New Roman" w:hint="eastAsia"/>
        </w:rPr>
        <w:t xml:space="preserve"> operating plasma density </w:t>
      </w:r>
      <w:r w:rsidR="00985A9B">
        <w:rPr>
          <w:rFonts w:ascii="Times New Roman" w:hAnsi="Times New Roman"/>
          <w:position w:val="-10"/>
        </w:rPr>
        <w:pict w14:anchorId="5BCC6075">
          <v:shape id="_x0000_i1093" type="#_x0000_t75" style="width:56.8pt;height:15.2pt">
            <v:imagedata r:id="rId105" o:title=""/>
          </v:shape>
        </w:pict>
      </w:r>
      <w:r w:rsidRPr="00F3711A">
        <w:rPr>
          <w:rFonts w:ascii="Times New Roman" w:hAnsi="Times New Roman" w:hint="eastAsia"/>
        </w:rPr>
        <w:t xml:space="preserve">, accelerator length </w:t>
      </w:r>
      <m:oMath>
        <m:sSub>
          <m:sSubPr>
            <m:ctrlPr>
              <w:rPr>
                <w:rFonts w:ascii="Cambria Math" w:hAnsi="Cambria Math"/>
                <w:i/>
              </w:rPr>
            </m:ctrlPr>
          </m:sSubPr>
          <m:e>
            <m:r>
              <w:rPr>
                <w:rFonts w:ascii="Cambria Math" w:hAnsi="Cambria Math"/>
              </w:rPr>
              <m:t>L</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dp</m:t>
            </m:r>
          </m:sub>
        </m:sSub>
        <m:d>
          <m:dPr>
            <m:begChr m:val="["/>
            <m:endChr m:val="]"/>
            <m:ctrlPr>
              <w:rPr>
                <w:rFonts w:ascii="Cambria Math" w:hAnsi="Cambria Math"/>
              </w:rPr>
            </m:ctrlPr>
          </m:dPr>
          <m:e>
            <m:r>
              <m:rPr>
                <m:sty m:val="p"/>
              </m:rPr>
              <w:rPr>
                <w:rFonts w:ascii="Cambria Math" w:hAnsi="Cambria Math"/>
              </w:rPr>
              <m:t>m</m:t>
            </m:r>
          </m:e>
        </m:d>
      </m:oMath>
      <w:r w:rsidRPr="00F3711A">
        <w:rPr>
          <w:rFonts w:ascii="Times New Roman" w:hAnsi="Times New Roman" w:hint="eastAsia"/>
        </w:rPr>
        <w:t xml:space="preserve">, required pulse duration </w:t>
      </w:r>
      <w:r w:rsidR="00985A9B">
        <w:rPr>
          <w:rFonts w:ascii="Times New Roman" w:hAnsi="Times New Roman"/>
          <w:position w:val="-10"/>
        </w:rPr>
        <w:pict w14:anchorId="4A9D5AFF">
          <v:shape id="_x0000_i1094" type="#_x0000_t75" style="width:28pt;height:15.2pt">
            <v:imagedata r:id="rId106" o:title=""/>
          </v:shape>
        </w:pict>
      </w:r>
      <w:r w:rsidRPr="00F3711A">
        <w:rPr>
          <w:rFonts w:ascii="Times New Roman" w:hAnsi="Times New Roman" w:hint="eastAsia"/>
        </w:rPr>
        <w:t xml:space="preserve">, matched spot radius </w:t>
      </w:r>
      <w:r w:rsidR="00985A9B">
        <w:rPr>
          <w:rFonts w:ascii="Times New Roman" w:hAnsi="Times New Roman"/>
          <w:position w:val="-10"/>
        </w:rPr>
        <w:pict w14:anchorId="11B8C819">
          <v:shape id="_x0000_i1095" type="#_x0000_t75" style="width:35.2pt;height:15.2pt">
            <v:imagedata r:id="rId107" o:title=""/>
          </v:shape>
        </w:pict>
      </w:r>
      <w:r w:rsidRPr="00F3711A">
        <w:rPr>
          <w:rFonts w:ascii="Times New Roman" w:hAnsi="Times New Roman" w:hint="eastAsia"/>
        </w:rPr>
        <w:t xml:space="preserve">, matched peak power </w:t>
      </w:r>
      <w:r w:rsidR="00985A9B">
        <w:rPr>
          <w:rFonts w:ascii="Times New Roman" w:hAnsi="Times New Roman"/>
          <w:position w:val="-10"/>
        </w:rPr>
        <w:pict w14:anchorId="78E12A4A">
          <v:shape id="_x0000_i1096" type="#_x0000_t75" style="width:38.4pt;height:15.2pt">
            <v:imagedata r:id="rId108" o:title=""/>
          </v:shape>
        </w:pict>
      </w:r>
      <w:r w:rsidRPr="00F3711A">
        <w:rPr>
          <w:rFonts w:ascii="Times New Roman" w:hAnsi="Times New Roman" w:hint="eastAsia"/>
        </w:rPr>
        <w:t xml:space="preserve"> and required pulse energy </w:t>
      </w:r>
      <w:r w:rsidR="00985A9B">
        <w:rPr>
          <w:rFonts w:ascii="Times New Roman" w:hAnsi="Times New Roman"/>
          <w:position w:val="-10"/>
        </w:rPr>
        <w:pict w14:anchorId="71205676">
          <v:shape id="_x0000_i1097" type="#_x0000_t75" style="width:32pt;height:15.2pt">
            <v:imagedata r:id="rId109" o:title=""/>
          </v:shape>
        </w:pict>
      </w:r>
      <w:r w:rsidRPr="00F3711A">
        <w:rPr>
          <w:rFonts w:ascii="Times New Roman" w:hAnsi="Times New Roman" w:hint="eastAsia"/>
        </w:rPr>
        <w:t xml:space="preserve"> as a function of energy gain </w:t>
      </w:r>
      <w:r w:rsidR="00985A9B">
        <w:rPr>
          <w:rFonts w:ascii="Times New Roman" w:hAnsi="Times New Roman"/>
          <w:position w:val="-10"/>
        </w:rPr>
        <w:pict w14:anchorId="00A1D732">
          <v:shape id="_x0000_i1098" type="#_x0000_t75" style="width:40pt;height:15.2pt">
            <v:imagedata r:id="rId110" o:title=""/>
          </v:shape>
        </w:pict>
      </w:r>
      <w:r w:rsidRPr="00F3711A">
        <w:rPr>
          <w:rFonts w:ascii="Times New Roman" w:hAnsi="Times New Roman" w:hint="eastAsia"/>
        </w:rPr>
        <w:t xml:space="preserve"> for</w:t>
      </w:r>
      <w:r w:rsidRPr="00F3711A">
        <w:rPr>
          <w:rFonts w:ascii="Times New Roman" w:hAnsi="Times New Roman"/>
        </w:rPr>
        <w:t xml:space="preserve"> </w:t>
      </w:r>
      <w:r w:rsidRPr="00F3711A">
        <w:rPr>
          <w:rFonts w:ascii="Times New Roman" w:hAnsi="Times New Roman" w:hint="eastAsia"/>
        </w:rPr>
        <w:t xml:space="preserve">the self-guided bubble regime laser plasma accelerator with </w:t>
      </w:r>
      <w:r w:rsidR="00985A9B">
        <w:rPr>
          <w:rFonts w:ascii="Times New Roman" w:hAnsi="Times New Roman"/>
          <w:position w:val="-10"/>
        </w:rPr>
        <w:pict w14:anchorId="5BC9430C">
          <v:shape id="_x0000_i1099" type="#_x0000_t75" style="width:48pt;height:15.2pt">
            <v:imagedata r:id="rId111" o:title=""/>
          </v:shape>
        </w:pict>
      </w:r>
      <w:r w:rsidRPr="00F3711A">
        <w:rPr>
          <w:rFonts w:ascii="Times New Roman" w:hAnsi="Times New Roman" w:hint="eastAsia"/>
        </w:rPr>
        <w:t xml:space="preserve">, assuming the beam loading field reduction factor </w:t>
      </w:r>
      <w:r w:rsidR="00985A9B">
        <w:rPr>
          <w:rFonts w:ascii="Times New Roman" w:hAnsi="Times New Roman"/>
          <w:position w:val="-10"/>
        </w:rPr>
        <w:pict w14:anchorId="531E11CE">
          <v:shape id="_x0000_i1100" type="#_x0000_t75" style="width:36.8pt;height:15.2pt">
            <v:imagedata r:id="rId112" o:title=""/>
          </v:shape>
        </w:pict>
      </w:r>
      <w:r w:rsidRPr="00F3711A">
        <w:rPr>
          <w:rFonts w:ascii="Times New Roman" w:hAnsi="Times New Roman" w:hint="eastAsia"/>
        </w:rPr>
        <w:t xml:space="preserve"> for all cases.</w:t>
      </w:r>
    </w:p>
    <w:p w:rsidR="007624E5" w:rsidRPr="00F3711A" w:rsidRDefault="00EA7F18" w:rsidP="007624E5">
      <w:pPr>
        <w:rPr>
          <w:rFonts w:ascii="Times New Roman" w:hAnsi="Times New Roman" w:cs="Times New Roman"/>
        </w:rPr>
      </w:pPr>
      <w:r w:rsidRPr="00F3711A">
        <w:rPr>
          <w:rFonts w:ascii="Times New Roman" w:hAnsi="Times New Roman" w:cs="Times New Roman"/>
          <w:noProof/>
          <w:lang w:val="en-IN" w:eastAsia="en-IN"/>
        </w:rPr>
        <mc:AlternateContent>
          <mc:Choice Requires="wps">
            <w:drawing>
              <wp:anchor distT="45720" distB="45720" distL="114300" distR="114300" simplePos="0" relativeHeight="251671552" behindDoc="0" locked="0" layoutInCell="1" allowOverlap="1" wp14:anchorId="18992069" wp14:editId="13481D88">
                <wp:simplePos x="0" y="0"/>
                <wp:positionH relativeFrom="column">
                  <wp:posOffset>641350</wp:posOffset>
                </wp:positionH>
                <wp:positionV relativeFrom="paragraph">
                  <wp:posOffset>138430</wp:posOffset>
                </wp:positionV>
                <wp:extent cx="4319905" cy="4878705"/>
                <wp:effectExtent l="0" t="0" r="0"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878705"/>
                        </a:xfrm>
                        <a:prstGeom prst="rect">
                          <a:avLst/>
                        </a:prstGeom>
                        <a:solidFill>
                          <a:srgbClr val="FFFFFF"/>
                        </a:solidFill>
                        <a:ln w="9525">
                          <a:noFill/>
                          <a:miter lim="800000"/>
                          <a:headEnd/>
                          <a:tailEnd/>
                        </a:ln>
                      </wps:spPr>
                      <wps:txbx>
                        <w:txbxContent>
                          <w:p w:rsidR="00D124C1" w:rsidRDefault="00D124C1" w:rsidP="007624E5">
                            <w:pPr>
                              <w:rPr>
                                <w:sz w:val="20"/>
                                <w:szCs w:val="20"/>
                              </w:rPr>
                            </w:pPr>
                            <w:r w:rsidRPr="00755C27">
                              <w:rPr>
                                <w:noProof/>
                                <w:lang w:val="en-IN" w:eastAsia="en-IN"/>
                              </w:rPr>
                              <w:drawing>
                                <wp:inline distT="0" distB="0" distL="0" distR="0" wp14:anchorId="140343E7" wp14:editId="5C50BCC6">
                                  <wp:extent cx="4128135" cy="3330126"/>
                                  <wp:effectExtent l="0" t="0" r="0" b="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8135" cy="3330126"/>
                                          </a:xfrm>
                                          <a:prstGeom prst="rect">
                                            <a:avLst/>
                                          </a:prstGeom>
                                          <a:noFill/>
                                          <a:ln>
                                            <a:noFill/>
                                          </a:ln>
                                        </pic:spPr>
                                      </pic:pic>
                                    </a:graphicData>
                                  </a:graphic>
                                </wp:inline>
                              </w:drawing>
                            </w:r>
                          </w:p>
                          <w:p w:rsidR="00D124C1" w:rsidRDefault="00D124C1" w:rsidP="007624E5">
                            <w:pPr>
                              <w:jc w:val="both"/>
                            </w:pPr>
                            <w:r w:rsidRPr="00AD28B9">
                              <w:rPr>
                                <w:rFonts w:ascii="Times New Roman" w:hAnsi="Times New Roman" w:hint="eastAsia"/>
                                <w:b/>
                              </w:rPr>
                              <w:t xml:space="preserve">Fig. </w:t>
                            </w:r>
                            <w:r>
                              <w:rPr>
                                <w:rFonts w:ascii="Times New Roman" w:hAnsi="Times New Roman"/>
                                <w:b/>
                                <w:lang w:eastAsia="ja-JP"/>
                              </w:rPr>
                              <w:t>III.</w:t>
                            </w:r>
                            <w:r>
                              <w:rPr>
                                <w:rFonts w:ascii="Times New Roman" w:hAnsi="Times New Roman" w:hint="eastAsia"/>
                                <w:b/>
                              </w:rPr>
                              <w:t>3</w:t>
                            </w:r>
                            <w:r>
                              <w:rPr>
                                <w:rFonts w:ascii="Times New Roman" w:hAnsi="Times New Roman" w:hint="eastAsia"/>
                              </w:rPr>
                              <w:t xml:space="preserve">  Parameters for the self-guided case in the bubble regime with </w:t>
                            </w:r>
                            <w:r w:rsidR="00985A9B">
                              <w:rPr>
                                <w:rFonts w:ascii="Times New Roman" w:hAnsi="Times New Roman"/>
                                <w:position w:val="-10"/>
                              </w:rPr>
                              <w:pict w14:anchorId="344B7AFD">
                                <v:shape id="_x0000_i1621" type="#_x0000_t75" style="width:28.8pt;height:15.2pt">
                                  <v:imagedata r:id="rId114" o:title=""/>
                                </v:shape>
                              </w:pict>
                            </w:r>
                            <w:r>
                              <w:rPr>
                                <w:rFonts w:ascii="Times New Roman" w:hAnsi="Times New Roman" w:hint="eastAsia"/>
                              </w:rPr>
                              <w:t xml:space="preserve"> (solid line), </w:t>
                            </w:r>
                            <w:r w:rsidR="00985A9B">
                              <w:rPr>
                                <w:rFonts w:ascii="Times New Roman" w:hAnsi="Times New Roman"/>
                                <w:position w:val="-10"/>
                              </w:rPr>
                              <w:pict w14:anchorId="4EBA038B">
                                <v:shape id="_x0000_i1622" type="#_x0000_t75" style="width:28.8pt;height:15.2pt">
                                  <v:imagedata r:id="rId115" o:title=""/>
                                </v:shape>
                              </w:pict>
                            </w:r>
                            <w:r>
                              <w:rPr>
                                <w:rFonts w:ascii="Times New Roman" w:hAnsi="Times New Roman" w:hint="eastAsia"/>
                              </w:rPr>
                              <w:t xml:space="preserve">(dashed line), </w:t>
                            </w:r>
                            <w:r w:rsidR="00985A9B">
                              <w:rPr>
                                <w:rFonts w:ascii="Times New Roman" w:hAnsi="Times New Roman"/>
                                <w:position w:val="-10"/>
                              </w:rPr>
                              <w:pict w14:anchorId="5126B7D9">
                                <v:shape id="_x0000_i1623" type="#_x0000_t75" style="width:28.8pt;height:15.2pt">
                                  <v:imagedata r:id="rId116" o:title=""/>
                                </v:shape>
                              </w:pict>
                            </w:r>
                            <w:r>
                              <w:rPr>
                                <w:rFonts w:ascii="Times New Roman" w:hAnsi="Times New Roman" w:hint="eastAsia"/>
                              </w:rPr>
                              <w:t xml:space="preserve"> (dotted line), </w:t>
                            </w:r>
                            <w:r w:rsidR="00985A9B">
                              <w:rPr>
                                <w:rFonts w:ascii="Times New Roman" w:hAnsi="Times New Roman"/>
                                <w:position w:val="-10"/>
                              </w:rPr>
                              <w:pict w14:anchorId="5567DD31">
                                <v:shape id="_x0000_i1624" type="#_x0000_t75" style="width:36pt;height:15.2pt">
                                  <v:imagedata r:id="rId117" o:title=""/>
                                </v:shape>
                              </w:pict>
                            </w:r>
                            <w:r>
                              <w:rPr>
                                <w:rFonts w:ascii="Times New Roman" w:hAnsi="Times New Roman" w:hint="eastAsia"/>
                              </w:rPr>
                              <w:t xml:space="preserve"> for </w:t>
                            </w:r>
                            <w:r w:rsidR="00985A9B">
                              <w:rPr>
                                <w:rFonts w:ascii="Times New Roman" w:hAnsi="Times New Roman"/>
                                <w:position w:val="-10"/>
                              </w:rPr>
                              <w:pict w14:anchorId="0C9D8715">
                                <v:shape id="_x0000_i1625" type="#_x0000_t75" style="width:52pt;height:15.2pt">
                                  <v:imagedata r:id="rId118" o:title=""/>
                                </v:shape>
                              </w:pict>
                            </w:r>
                            <w:r>
                              <w:rPr>
                                <w:rFonts w:ascii="Times New Roman" w:hAnsi="Times New Roman" w:hint="eastAsia"/>
                              </w:rPr>
                              <w:t xml:space="preserve">: operating plasma density </w:t>
                            </w:r>
                            <w:r w:rsidR="00985A9B">
                              <w:rPr>
                                <w:rFonts w:ascii="Times New Roman" w:hAnsi="Times New Roman"/>
                                <w:position w:val="-10"/>
                              </w:rPr>
                              <w:pict w14:anchorId="1253E1C9">
                                <v:shape id="_x0000_i1626" type="#_x0000_t75" style="width:56.8pt;height:15.2pt">
                                  <v:imagedata r:id="rId105" o:title=""/>
                                </v:shape>
                              </w:pict>
                            </w:r>
                            <w:r>
                              <w:rPr>
                                <w:rFonts w:ascii="Times New Roman" w:hAnsi="Times New Roman" w:hint="eastAsia"/>
                              </w:rPr>
                              <w:t>, accelerator length</w:t>
                            </w:r>
                            <w:r>
                              <w:rPr>
                                <w:rFonts w:ascii="Times New Roman" w:hAnsi="Times New Roman"/>
                              </w:rPr>
                              <w:t xml:space="preserve"> </w:t>
                            </w:r>
                            <m:oMath>
                              <m:sSub>
                                <m:sSubPr>
                                  <m:ctrlPr>
                                    <w:rPr>
                                      <w:rFonts w:ascii="Cambria Math" w:hAnsi="Cambria Math"/>
                                      <w:i/>
                                    </w:rPr>
                                  </m:ctrlPr>
                                </m:sSubPr>
                                <m:e>
                                  <m:r>
                                    <w:rPr>
                                      <w:rFonts w:ascii="Cambria Math" w:hAnsi="Cambria Math"/>
                                    </w:rPr>
                                    <m:t>L</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dp</m:t>
                                  </m:r>
                                </m:sub>
                              </m:sSub>
                              <m:d>
                                <m:dPr>
                                  <m:begChr m:val="["/>
                                  <m:endChr m:val="]"/>
                                  <m:ctrlPr>
                                    <w:rPr>
                                      <w:rFonts w:ascii="Cambria Math" w:hAnsi="Cambria Math"/>
                                    </w:rPr>
                                  </m:ctrlPr>
                                </m:dPr>
                                <m:e>
                                  <m:r>
                                    <m:rPr>
                                      <m:sty m:val="p"/>
                                    </m:rPr>
                                    <w:rPr>
                                      <w:rFonts w:ascii="Cambria Math" w:hAnsi="Cambria Math"/>
                                    </w:rPr>
                                    <m:t>m</m:t>
                                  </m:r>
                                </m:e>
                              </m:d>
                            </m:oMath>
                            <w:r>
                              <w:rPr>
                                <w:rFonts w:ascii="Times New Roman" w:hAnsi="Times New Roman" w:hint="eastAsia"/>
                              </w:rPr>
                              <w:t>,</w:t>
                            </w:r>
                            <w:r>
                              <w:rPr>
                                <w:rFonts w:ascii="Times New Roman" w:hAnsi="Times New Roman"/>
                              </w:rPr>
                              <w:t xml:space="preserve"> </w:t>
                            </w:r>
                            <w:r>
                              <w:rPr>
                                <w:rFonts w:ascii="Times New Roman" w:hAnsi="Times New Roman" w:hint="eastAsia"/>
                              </w:rPr>
                              <w:t xml:space="preserve">required pulse duration </w:t>
                            </w:r>
                            <w:r w:rsidR="00985A9B">
                              <w:rPr>
                                <w:rFonts w:ascii="Times New Roman" w:hAnsi="Times New Roman"/>
                                <w:position w:val="-10"/>
                              </w:rPr>
                              <w:pict w14:anchorId="3709957E">
                                <v:shape id="_x0000_i1627" type="#_x0000_t75" style="width:28pt;height:15.2pt">
                                  <v:imagedata r:id="rId106" o:title=""/>
                                </v:shape>
                              </w:pict>
                            </w:r>
                            <w:r>
                              <w:rPr>
                                <w:rFonts w:ascii="Times New Roman" w:hAnsi="Times New Roman" w:hint="eastAsia"/>
                              </w:rPr>
                              <w:t xml:space="preserve">, matched spot radius </w:t>
                            </w:r>
                            <w:r w:rsidR="00985A9B">
                              <w:rPr>
                                <w:rFonts w:ascii="Times New Roman" w:hAnsi="Times New Roman"/>
                                <w:position w:val="-10"/>
                              </w:rPr>
                              <w:pict w14:anchorId="05B8C277">
                                <v:shape id="_x0000_i1628" type="#_x0000_t75" style="width:35.2pt;height:15.2pt">
                                  <v:imagedata r:id="rId119" o:title=""/>
                                </v:shape>
                              </w:pict>
                            </w:r>
                            <w:r>
                              <w:rPr>
                                <w:rFonts w:ascii="Times New Roman" w:hAnsi="Times New Roman" w:hint="eastAsia"/>
                              </w:rPr>
                              <w:t xml:space="preserve">, matched peak power </w:t>
                            </w:r>
                            <w:r w:rsidR="00985A9B">
                              <w:rPr>
                                <w:rFonts w:ascii="Times New Roman" w:hAnsi="Times New Roman"/>
                                <w:position w:val="-10"/>
                              </w:rPr>
                              <w:pict w14:anchorId="1C0911D8">
                                <v:shape id="_x0000_i1629" type="#_x0000_t75" style="width:38.4pt;height:15.2pt">
                                  <v:imagedata r:id="rId108" o:title=""/>
                                </v:shape>
                              </w:pict>
                            </w:r>
                            <w:r>
                              <w:rPr>
                                <w:rFonts w:ascii="Times New Roman" w:hAnsi="Times New Roman" w:hint="eastAsia"/>
                              </w:rPr>
                              <w:t xml:space="preserve"> and required pulse energy </w:t>
                            </w:r>
                            <w:r w:rsidR="00985A9B">
                              <w:rPr>
                                <w:rFonts w:ascii="Times New Roman" w:hAnsi="Times New Roman"/>
                                <w:position w:val="-10"/>
                              </w:rPr>
                              <w:pict w14:anchorId="22FE514E">
                                <v:shape id="_x0000_i1630" type="#_x0000_t75" style="width:32pt;height:15.2pt">
                                  <v:imagedata r:id="rId109" o:title=""/>
                                </v:shape>
                              </w:pict>
                            </w:r>
                            <w:r>
                              <w:rPr>
                                <w:rFonts w:ascii="Times New Roman" w:hAnsi="Times New Roman" w:hint="eastAsia"/>
                              </w:rPr>
                              <w:t xml:space="preserve">, respectively, as a function of </w:t>
                            </w:r>
                            <w:r>
                              <w:rPr>
                                <w:rFonts w:ascii="Times New Roman" w:hAnsi="Times New Roman"/>
                              </w:rPr>
                              <w:t xml:space="preserve">electron beam </w:t>
                            </w:r>
                            <w:r>
                              <w:rPr>
                                <w:rFonts w:ascii="Times New Roman" w:hAnsi="Times New Roman" w:hint="eastAsia"/>
                              </w:rPr>
                              <w:t xml:space="preserve">energy </w:t>
                            </w:r>
                            <w:r w:rsidR="00985A9B">
                              <w:rPr>
                                <w:rFonts w:ascii="Times New Roman" w:hAnsi="Times New Roman"/>
                                <w:position w:val="-10"/>
                              </w:rPr>
                              <w:pict w14:anchorId="1181DBE7">
                                <v:shape id="_x0000_i1631" type="#_x0000_t75" style="width:40pt;height:15.2pt">
                                  <v:imagedata r:id="rId120" o:title=""/>
                                </v:shape>
                              </w:pict>
                            </w:r>
                            <w:r>
                              <w:rPr>
                                <w:rFonts w:ascii="Times New Roman" w:hAnsi="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2069" id="_x0000_s1036" type="#_x0000_t202" style="position:absolute;margin-left:50.5pt;margin-top:10.9pt;width:340.15pt;height:384.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" stroked="f">
                <v:textbox>
                  <w:txbxContent>
                    <w:p w:rsidR="00D124C1" w:rsidRDefault="00D124C1" w:rsidP="007624E5">
                      <w:pPr>
                        <w:rPr>
                          <w:sz w:val="20"/>
                          <w:szCs w:val="20"/>
                        </w:rPr>
                      </w:pPr>
                      <w:r w:rsidRPr="00755C27">
                        <w:rPr>
                          <w:noProof/>
                          <w:lang w:val="en-IN" w:eastAsia="en-IN"/>
                        </w:rPr>
                        <w:drawing>
                          <wp:inline distT="0" distB="0" distL="0" distR="0" wp14:anchorId="140343E7" wp14:editId="5C50BCC6">
                            <wp:extent cx="4128135" cy="3330126"/>
                            <wp:effectExtent l="0" t="0" r="0" b="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8135" cy="3330126"/>
                                    </a:xfrm>
                                    <a:prstGeom prst="rect">
                                      <a:avLst/>
                                    </a:prstGeom>
                                    <a:noFill/>
                                    <a:ln>
                                      <a:noFill/>
                                    </a:ln>
                                  </pic:spPr>
                                </pic:pic>
                              </a:graphicData>
                            </a:graphic>
                          </wp:inline>
                        </w:drawing>
                      </w:r>
                    </w:p>
                    <w:p w:rsidR="00D124C1" w:rsidRDefault="00D124C1" w:rsidP="007624E5">
                      <w:pPr>
                        <w:jc w:val="both"/>
                      </w:pPr>
                      <w:r w:rsidRPr="00AD28B9">
                        <w:rPr>
                          <w:rFonts w:ascii="Times New Roman" w:hAnsi="Times New Roman" w:hint="eastAsia"/>
                          <w:b/>
                        </w:rPr>
                        <w:t xml:space="preserve">Fig. </w:t>
                      </w:r>
                      <w:r>
                        <w:rPr>
                          <w:rFonts w:ascii="Times New Roman" w:hAnsi="Times New Roman"/>
                          <w:b/>
                          <w:lang w:eastAsia="ja-JP"/>
                        </w:rPr>
                        <w:t>III.</w:t>
                      </w:r>
                      <w:r>
                        <w:rPr>
                          <w:rFonts w:ascii="Times New Roman" w:hAnsi="Times New Roman" w:hint="eastAsia"/>
                          <w:b/>
                        </w:rPr>
                        <w:t>3</w:t>
                      </w:r>
                      <w:r>
                        <w:rPr>
                          <w:rFonts w:ascii="Times New Roman" w:hAnsi="Times New Roman" w:hint="eastAsia"/>
                        </w:rPr>
                        <w:t xml:space="preserve">  Parameters for the self-guided case in the bubble regime with </w:t>
                      </w:r>
                      <w:r w:rsidR="00985A9B">
                        <w:rPr>
                          <w:rFonts w:ascii="Times New Roman" w:hAnsi="Times New Roman"/>
                          <w:position w:val="-10"/>
                        </w:rPr>
                        <w:pict w14:anchorId="344B7AFD">
                          <v:shape id="_x0000_i1621" type="#_x0000_t75" style="width:28.8pt;height:15.2pt">
                            <v:imagedata r:id="rId114" o:title=""/>
                          </v:shape>
                        </w:pict>
                      </w:r>
                      <w:r>
                        <w:rPr>
                          <w:rFonts w:ascii="Times New Roman" w:hAnsi="Times New Roman" w:hint="eastAsia"/>
                        </w:rPr>
                        <w:t xml:space="preserve"> (solid line), </w:t>
                      </w:r>
                      <w:r w:rsidR="00985A9B">
                        <w:rPr>
                          <w:rFonts w:ascii="Times New Roman" w:hAnsi="Times New Roman"/>
                          <w:position w:val="-10"/>
                        </w:rPr>
                        <w:pict w14:anchorId="4EBA038B">
                          <v:shape id="_x0000_i1622" type="#_x0000_t75" style="width:28.8pt;height:15.2pt">
                            <v:imagedata r:id="rId115" o:title=""/>
                          </v:shape>
                        </w:pict>
                      </w:r>
                      <w:r>
                        <w:rPr>
                          <w:rFonts w:ascii="Times New Roman" w:hAnsi="Times New Roman" w:hint="eastAsia"/>
                        </w:rPr>
                        <w:t xml:space="preserve">(dashed line), </w:t>
                      </w:r>
                      <w:r w:rsidR="00985A9B">
                        <w:rPr>
                          <w:rFonts w:ascii="Times New Roman" w:hAnsi="Times New Roman"/>
                          <w:position w:val="-10"/>
                        </w:rPr>
                        <w:pict w14:anchorId="5126B7D9">
                          <v:shape id="_x0000_i1623" type="#_x0000_t75" style="width:28.8pt;height:15.2pt">
                            <v:imagedata r:id="rId116" o:title=""/>
                          </v:shape>
                        </w:pict>
                      </w:r>
                      <w:r>
                        <w:rPr>
                          <w:rFonts w:ascii="Times New Roman" w:hAnsi="Times New Roman" w:hint="eastAsia"/>
                        </w:rPr>
                        <w:t xml:space="preserve"> (dotted line), </w:t>
                      </w:r>
                      <w:r w:rsidR="00985A9B">
                        <w:rPr>
                          <w:rFonts w:ascii="Times New Roman" w:hAnsi="Times New Roman"/>
                          <w:position w:val="-10"/>
                        </w:rPr>
                        <w:pict w14:anchorId="5567DD31">
                          <v:shape id="_x0000_i1624" type="#_x0000_t75" style="width:36pt;height:15.2pt">
                            <v:imagedata r:id="rId117" o:title=""/>
                          </v:shape>
                        </w:pict>
                      </w:r>
                      <w:r>
                        <w:rPr>
                          <w:rFonts w:ascii="Times New Roman" w:hAnsi="Times New Roman" w:hint="eastAsia"/>
                        </w:rPr>
                        <w:t xml:space="preserve"> for </w:t>
                      </w:r>
                      <w:r w:rsidR="00985A9B">
                        <w:rPr>
                          <w:rFonts w:ascii="Times New Roman" w:hAnsi="Times New Roman"/>
                          <w:position w:val="-10"/>
                        </w:rPr>
                        <w:pict w14:anchorId="0C9D8715">
                          <v:shape id="_x0000_i1625" type="#_x0000_t75" style="width:52pt;height:15.2pt">
                            <v:imagedata r:id="rId118" o:title=""/>
                          </v:shape>
                        </w:pict>
                      </w:r>
                      <w:r>
                        <w:rPr>
                          <w:rFonts w:ascii="Times New Roman" w:hAnsi="Times New Roman" w:hint="eastAsia"/>
                        </w:rPr>
                        <w:t xml:space="preserve">: operating plasma density </w:t>
                      </w:r>
                      <w:r w:rsidR="00985A9B">
                        <w:rPr>
                          <w:rFonts w:ascii="Times New Roman" w:hAnsi="Times New Roman"/>
                          <w:position w:val="-10"/>
                        </w:rPr>
                        <w:pict w14:anchorId="1253E1C9">
                          <v:shape id="_x0000_i1626" type="#_x0000_t75" style="width:56.8pt;height:15.2pt">
                            <v:imagedata r:id="rId105" o:title=""/>
                          </v:shape>
                        </w:pict>
                      </w:r>
                      <w:r>
                        <w:rPr>
                          <w:rFonts w:ascii="Times New Roman" w:hAnsi="Times New Roman" w:hint="eastAsia"/>
                        </w:rPr>
                        <w:t>, accelerator length</w:t>
                      </w:r>
                      <w:r>
                        <w:rPr>
                          <w:rFonts w:ascii="Times New Roman" w:hAnsi="Times New Roman"/>
                        </w:rPr>
                        <w:t xml:space="preserve"> </w:t>
                      </w:r>
                      <m:oMath>
                        <m:sSub>
                          <m:sSubPr>
                            <m:ctrlPr>
                              <w:rPr>
                                <w:rFonts w:ascii="Cambria Math" w:hAnsi="Cambria Math"/>
                                <w:i/>
                              </w:rPr>
                            </m:ctrlPr>
                          </m:sSubPr>
                          <m:e>
                            <m:r>
                              <w:rPr>
                                <w:rFonts w:ascii="Cambria Math" w:hAnsi="Cambria Math"/>
                              </w:rPr>
                              <m:t>L</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dp</m:t>
                            </m:r>
                          </m:sub>
                        </m:sSub>
                        <m:d>
                          <m:dPr>
                            <m:begChr m:val="["/>
                            <m:endChr m:val="]"/>
                            <m:ctrlPr>
                              <w:rPr>
                                <w:rFonts w:ascii="Cambria Math" w:hAnsi="Cambria Math"/>
                              </w:rPr>
                            </m:ctrlPr>
                          </m:dPr>
                          <m:e>
                            <m:r>
                              <m:rPr>
                                <m:sty m:val="p"/>
                              </m:rPr>
                              <w:rPr>
                                <w:rFonts w:ascii="Cambria Math" w:hAnsi="Cambria Math"/>
                              </w:rPr>
                              <m:t>m</m:t>
                            </m:r>
                          </m:e>
                        </m:d>
                      </m:oMath>
                      <w:r>
                        <w:rPr>
                          <w:rFonts w:ascii="Times New Roman" w:hAnsi="Times New Roman" w:hint="eastAsia"/>
                        </w:rPr>
                        <w:t>,</w:t>
                      </w:r>
                      <w:r>
                        <w:rPr>
                          <w:rFonts w:ascii="Times New Roman" w:hAnsi="Times New Roman"/>
                        </w:rPr>
                        <w:t xml:space="preserve"> </w:t>
                      </w:r>
                      <w:r>
                        <w:rPr>
                          <w:rFonts w:ascii="Times New Roman" w:hAnsi="Times New Roman" w:hint="eastAsia"/>
                        </w:rPr>
                        <w:t xml:space="preserve">required pulse duration </w:t>
                      </w:r>
                      <w:r w:rsidR="00985A9B">
                        <w:rPr>
                          <w:rFonts w:ascii="Times New Roman" w:hAnsi="Times New Roman"/>
                          <w:position w:val="-10"/>
                        </w:rPr>
                        <w:pict w14:anchorId="3709957E">
                          <v:shape id="_x0000_i1627" type="#_x0000_t75" style="width:28pt;height:15.2pt">
                            <v:imagedata r:id="rId106" o:title=""/>
                          </v:shape>
                        </w:pict>
                      </w:r>
                      <w:r>
                        <w:rPr>
                          <w:rFonts w:ascii="Times New Roman" w:hAnsi="Times New Roman" w:hint="eastAsia"/>
                        </w:rPr>
                        <w:t xml:space="preserve">, matched spot radius </w:t>
                      </w:r>
                      <w:r w:rsidR="00985A9B">
                        <w:rPr>
                          <w:rFonts w:ascii="Times New Roman" w:hAnsi="Times New Roman"/>
                          <w:position w:val="-10"/>
                        </w:rPr>
                        <w:pict w14:anchorId="05B8C277">
                          <v:shape id="_x0000_i1628" type="#_x0000_t75" style="width:35.2pt;height:15.2pt">
                            <v:imagedata r:id="rId119" o:title=""/>
                          </v:shape>
                        </w:pict>
                      </w:r>
                      <w:r>
                        <w:rPr>
                          <w:rFonts w:ascii="Times New Roman" w:hAnsi="Times New Roman" w:hint="eastAsia"/>
                        </w:rPr>
                        <w:t xml:space="preserve">, matched peak power </w:t>
                      </w:r>
                      <w:r w:rsidR="00985A9B">
                        <w:rPr>
                          <w:rFonts w:ascii="Times New Roman" w:hAnsi="Times New Roman"/>
                          <w:position w:val="-10"/>
                        </w:rPr>
                        <w:pict w14:anchorId="1C0911D8">
                          <v:shape id="_x0000_i1629" type="#_x0000_t75" style="width:38.4pt;height:15.2pt">
                            <v:imagedata r:id="rId108" o:title=""/>
                          </v:shape>
                        </w:pict>
                      </w:r>
                      <w:r>
                        <w:rPr>
                          <w:rFonts w:ascii="Times New Roman" w:hAnsi="Times New Roman" w:hint="eastAsia"/>
                        </w:rPr>
                        <w:t xml:space="preserve"> and required pulse energy </w:t>
                      </w:r>
                      <w:r w:rsidR="00985A9B">
                        <w:rPr>
                          <w:rFonts w:ascii="Times New Roman" w:hAnsi="Times New Roman"/>
                          <w:position w:val="-10"/>
                        </w:rPr>
                        <w:pict w14:anchorId="22FE514E">
                          <v:shape id="_x0000_i1630" type="#_x0000_t75" style="width:32pt;height:15.2pt">
                            <v:imagedata r:id="rId109" o:title=""/>
                          </v:shape>
                        </w:pict>
                      </w:r>
                      <w:r>
                        <w:rPr>
                          <w:rFonts w:ascii="Times New Roman" w:hAnsi="Times New Roman" w:hint="eastAsia"/>
                        </w:rPr>
                        <w:t xml:space="preserve">, respectively, as a function of </w:t>
                      </w:r>
                      <w:r>
                        <w:rPr>
                          <w:rFonts w:ascii="Times New Roman" w:hAnsi="Times New Roman"/>
                        </w:rPr>
                        <w:t xml:space="preserve">electron beam </w:t>
                      </w:r>
                      <w:r>
                        <w:rPr>
                          <w:rFonts w:ascii="Times New Roman" w:hAnsi="Times New Roman" w:hint="eastAsia"/>
                        </w:rPr>
                        <w:t xml:space="preserve">energy </w:t>
                      </w:r>
                      <w:r w:rsidR="00985A9B">
                        <w:rPr>
                          <w:rFonts w:ascii="Times New Roman" w:hAnsi="Times New Roman"/>
                          <w:position w:val="-10"/>
                        </w:rPr>
                        <w:pict w14:anchorId="1181DBE7">
                          <v:shape id="_x0000_i1631" type="#_x0000_t75" style="width:40pt;height:15.2pt">
                            <v:imagedata r:id="rId120" o:title=""/>
                          </v:shape>
                        </w:pict>
                      </w:r>
                      <w:r>
                        <w:rPr>
                          <w:rFonts w:ascii="Times New Roman" w:hAnsi="Times New Roman" w:hint="eastAsia"/>
                        </w:rPr>
                        <w:t>.</w:t>
                      </w:r>
                    </w:p>
                  </w:txbxContent>
                </v:textbox>
                <w10:wrap type="topAndBottom"/>
              </v:shape>
            </w:pict>
          </mc:Fallback>
        </mc:AlternateContent>
      </w:r>
    </w:p>
    <w:p w:rsidR="007624E5" w:rsidRPr="00F3711A" w:rsidRDefault="007624E5" w:rsidP="007624E5">
      <w:pPr>
        <w:ind w:firstLine="284"/>
        <w:rPr>
          <w:rFonts w:ascii="Times New Roman" w:hAnsi="Times New Roman"/>
        </w:rPr>
      </w:pPr>
      <w:r w:rsidRPr="00F3711A">
        <w:rPr>
          <w:rFonts w:ascii="Times New Roman" w:hAnsi="Times New Roman" w:hint="eastAsia"/>
          <w:bCs/>
        </w:rPr>
        <w:t xml:space="preserve">Table </w:t>
      </w:r>
      <w:r w:rsidRPr="00F3711A">
        <w:rPr>
          <w:rFonts w:ascii="Times New Roman" w:hAnsi="Times New Roman"/>
          <w:bCs/>
        </w:rPr>
        <w:t>III.</w:t>
      </w:r>
      <w:r w:rsidRPr="00F3711A">
        <w:rPr>
          <w:rFonts w:ascii="Times New Roman" w:hAnsi="Times New Roman" w:hint="eastAsia"/>
          <w:bCs/>
        </w:rPr>
        <w:t>1 shows the design parameters of 40 and 100 GeV laser plasma accelerators</w:t>
      </w:r>
      <w:r w:rsidRPr="00F3711A">
        <w:rPr>
          <w:rFonts w:ascii="Times New Roman" w:hAnsi="Times New Roman"/>
          <w:bCs/>
        </w:rPr>
        <w:t xml:space="preserve"> </w:t>
      </w:r>
      <w:r w:rsidRPr="00F3711A">
        <w:rPr>
          <w:rFonts w:ascii="Times New Roman" w:hAnsi="Times New Roman" w:hint="eastAsia"/>
        </w:rPr>
        <w:t xml:space="preserve">in comparison with the results of 3D PIC simulations from the Lorentz-boosted frame OSIRIS code </w:t>
      </w:r>
      <w:r w:rsidR="00562B4B" w:rsidRPr="00F3711A">
        <w:rPr>
          <w:rFonts w:ascii="Times New Roman" w:hAnsi="Times New Roman"/>
        </w:rPr>
        <w:fldChar w:fldCharType="begin"/>
      </w:r>
      <w:r w:rsidR="00EC1CB9">
        <w:rPr>
          <w:rFonts w:ascii="Times New Roman" w:hAnsi="Times New Roman"/>
        </w:rPr>
        <w:instrText xml:space="preserve"> ADDIN ZOTERO_ITEM CSL_CITATION {"citationID":"21n0l0ll7r","properties":{"formattedCitation":"[97]","plainCitation":"[97]"},"citationItems":[{"id":163,"uris":["http://zotero.org/groups/810307/items/IMITFZP2"],"uri":["http://zotero.org/groups/810307/items/IMITFZP2"],"itemData":{"id":163,"type":"article-journal","title":"Exploring laser-wakefield-accelerator regimes for near-term lasers using particle-in-cell simulation in Lorentz-boosted frames","container-title":"Nature Physics","page":"311–316","volume":"6","issue":"4","author":[{"family":"Martins","given":"Samuel F"},{"family":"Fonseca","given":"RA"},{"family":"Lu","given":"W"},{"family":"Mori","given":"WB"},{"family":"Silva","given":"LO"}],"issued":{"date-parts":[["2010"]]}}}],"schema":"https://github.com/citation-style-language/schema/raw/master/csl-citation.json"} </w:instrText>
      </w:r>
      <w:r w:rsidR="00562B4B" w:rsidRPr="00F3711A">
        <w:rPr>
          <w:rFonts w:ascii="Times New Roman" w:hAnsi="Times New Roman"/>
        </w:rPr>
        <w:fldChar w:fldCharType="separate"/>
      </w:r>
      <w:r w:rsidR="00EC1CB9" w:rsidRPr="00EC1CB9">
        <w:rPr>
          <w:rFonts w:ascii="Times New Roman" w:hAnsi="Times New Roman" w:cs="Times New Roman"/>
        </w:rPr>
        <w:t>[97]</w:t>
      </w:r>
      <w:r w:rsidR="00562B4B" w:rsidRPr="00F3711A">
        <w:rPr>
          <w:rFonts w:ascii="Times New Roman" w:hAnsi="Times New Roman"/>
        </w:rPr>
        <w:fldChar w:fldCharType="end"/>
      </w:r>
      <w:r w:rsidRPr="00F3711A">
        <w:rPr>
          <w:rFonts w:ascii="Times New Roman" w:hAnsi="Times New Roman" w:hint="eastAsia"/>
        </w:rPr>
        <w:t xml:space="preserve"> at</w:t>
      </w:r>
      <w:r w:rsidRPr="00F3711A">
        <w:rPr>
          <w:rFonts w:ascii="Times New Roman" w:hAnsi="Times New Roman"/>
        </w:rPr>
        <w:t xml:space="preserve"> </w:t>
      </w:r>
      <w:r w:rsidRPr="00F3711A">
        <w:rPr>
          <w:rFonts w:ascii="Symbol" w:hAnsi="Symbol"/>
          <w:bCs/>
          <w:i/>
        </w:rPr>
        <w:t></w:t>
      </w:r>
      <w:r w:rsidRPr="00F3711A">
        <w:rPr>
          <w:rFonts w:ascii="Times New Roman" w:hAnsi="Times New Roman"/>
          <w:bCs/>
          <w:vertAlign w:val="subscript"/>
        </w:rPr>
        <w:t>L</w:t>
      </w:r>
      <w:r w:rsidRPr="00F3711A">
        <w:rPr>
          <w:rFonts w:ascii="Times New Roman" w:hAnsi="Times New Roman"/>
          <w:bCs/>
        </w:rPr>
        <w:t>=800 nm</w:t>
      </w:r>
      <w:r w:rsidRPr="00F3711A">
        <w:rPr>
          <w:rFonts w:ascii="Times New Roman" w:hAnsi="Times New Roman"/>
        </w:rPr>
        <w:t>.</w:t>
      </w:r>
      <w:r w:rsidRPr="00F3711A">
        <w:rPr>
          <w:rFonts w:ascii="Times New Roman" w:hAnsi="Times New Roman" w:hint="eastAsia"/>
        </w:rPr>
        <w:t xml:space="preserve">  The design parameters for 40 GeV laser plasma accelerators are approximately in good agreement with the Lorentz-boosted frame PIC simulation</w:t>
      </w:r>
      <w:r w:rsidRPr="00F3711A">
        <w:rPr>
          <w:rFonts w:ascii="Times New Roman" w:hAnsi="Times New Roman"/>
        </w:rPr>
        <w:t>.</w:t>
      </w:r>
    </w:p>
    <w:p w:rsidR="007624E5" w:rsidRPr="00F3711A" w:rsidRDefault="007624E5" w:rsidP="007624E5">
      <w:pPr>
        <w:rPr>
          <w:rFonts w:ascii="Times New Roman" w:hAnsi="Times New Roman"/>
        </w:rPr>
      </w:pPr>
    </w:p>
    <w:p w:rsidR="007624E5" w:rsidRPr="00F3711A" w:rsidRDefault="007624E5" w:rsidP="007624E5">
      <w:pPr>
        <w:ind w:firstLine="284"/>
        <w:rPr>
          <w:rFonts w:ascii="Times New Roman" w:hAnsi="Times New Roman"/>
        </w:rPr>
      </w:pPr>
      <w:r w:rsidRPr="00F3711A">
        <w:rPr>
          <w:rFonts w:ascii="Times New Roman" w:hAnsi="Times New Roman" w:hint="eastAsia"/>
          <w:b/>
        </w:rPr>
        <w:t xml:space="preserve">Table </w:t>
      </w:r>
      <w:r w:rsidRPr="00F3711A">
        <w:rPr>
          <w:rFonts w:ascii="Times New Roman" w:hAnsi="Times New Roman"/>
          <w:b/>
        </w:rPr>
        <w:t>III.</w:t>
      </w:r>
      <w:r w:rsidRPr="00F3711A">
        <w:rPr>
          <w:rFonts w:ascii="Times New Roman" w:hAnsi="Times New Roman" w:hint="eastAsia"/>
          <w:b/>
        </w:rPr>
        <w:t xml:space="preserve">1. </w:t>
      </w:r>
      <w:r w:rsidRPr="00F3711A">
        <w:rPr>
          <w:rFonts w:ascii="Times New Roman" w:hAnsi="Times New Roman" w:hint="eastAsia"/>
        </w:rPr>
        <w:t xml:space="preserve">Design parameters for </w:t>
      </w:r>
      <w:r w:rsidRPr="00F3711A">
        <w:rPr>
          <w:rFonts w:ascii="Times New Roman" w:hAnsi="Times New Roman"/>
        </w:rPr>
        <w:t>th</w:t>
      </w:r>
      <w:r w:rsidR="00DB0A13" w:rsidRPr="00F3711A">
        <w:rPr>
          <w:rFonts w:ascii="Times New Roman" w:hAnsi="Times New Roman"/>
        </w:rPr>
        <w:t>e 40 and 100 GeV self-guided LWFA</w:t>
      </w:r>
      <w:r w:rsidRPr="00F3711A">
        <w:rPr>
          <w:rFonts w:ascii="Times New Roman" w:hAnsi="Times New Roman"/>
        </w:rPr>
        <w:t>s</w:t>
      </w:r>
      <w:r w:rsidRPr="00F3711A">
        <w:rPr>
          <w:rFonts w:ascii="Times New Roman" w:hAnsi="Times New Roman" w:hint="eastAsia"/>
        </w:rPr>
        <w:t xml:space="preserve"> in comparison with the results of 3D PIC simulations, the Lorentz-boosted frame OSIRIS code </w:t>
      </w:r>
      <w:r w:rsidR="002D50F0" w:rsidRPr="00F3711A">
        <w:rPr>
          <w:rFonts w:ascii="Times New Roman" w:hAnsi="Times New Roman"/>
        </w:rPr>
        <w:fldChar w:fldCharType="begin"/>
      </w:r>
      <w:r w:rsidR="00EC1CB9">
        <w:rPr>
          <w:rFonts w:ascii="Times New Roman" w:hAnsi="Times New Roman"/>
        </w:rPr>
        <w:instrText xml:space="preserve"> ADDIN ZOTERO_ITEM CSL_CITATION {"citationID":"od6c2cq3c","properties":{"formattedCitation":"[97]","plainCitation":"[97]"},"citationItems":[{"id":163,"uris":["http://zotero.org/groups/810307/items/IMITFZP2"],"uri":["http://zotero.org/groups/810307/items/IMITFZP2"],"itemData":{"id":163,"type":"article-journal","title":"Exploring laser-wakefield-accelerator regimes for near-term lasers using particle-in-cell simulation in Lorentz-boosted frames","container-title":"Nature Physics","page":"311–316","volume":"6","issue":"4","author":[{"family":"Martins","given":"Samuel F"},{"family":"Fonseca","given":"RA"},{"family":"Lu","given":"W"},{"family":"Mori","given":"WB"},{"family":"Silva","given":"LO"}],"issued":{"date-parts":[["2010"]]}}}],"schema":"https://github.com/citation-style-language/schema/raw/master/csl-citation.json"} </w:instrText>
      </w:r>
      <w:r w:rsidR="002D50F0" w:rsidRPr="00F3711A">
        <w:rPr>
          <w:rFonts w:ascii="Times New Roman" w:hAnsi="Times New Roman"/>
        </w:rPr>
        <w:fldChar w:fldCharType="separate"/>
      </w:r>
      <w:r w:rsidR="00EC1CB9" w:rsidRPr="00EC1CB9">
        <w:rPr>
          <w:rFonts w:ascii="Times New Roman" w:hAnsi="Times New Roman" w:cs="Times New Roman"/>
        </w:rPr>
        <w:t>[97]</w:t>
      </w:r>
      <w:r w:rsidR="002D50F0" w:rsidRPr="00F3711A">
        <w:rPr>
          <w:rFonts w:ascii="Times New Roman" w:hAnsi="Times New Roman"/>
        </w:rPr>
        <w:fldChar w:fldCharType="end"/>
      </w:r>
      <w:r w:rsidRPr="00F3711A">
        <w:rPr>
          <w:rFonts w:ascii="Times New Roman" w:hAnsi="Times New Roman"/>
        </w:rPr>
        <w:t>.</w:t>
      </w:r>
    </w:p>
    <w:p w:rsidR="007624E5" w:rsidRPr="00F3711A" w:rsidRDefault="007624E5" w:rsidP="007624E5">
      <w:pPr>
        <w:rPr>
          <w:rFonts w:ascii="Times New Roman" w:hAnsi="Times New Roman" w:cs="Times New Roman"/>
        </w:rPr>
      </w:pPr>
    </w:p>
    <w:tbl>
      <w:tblPr>
        <w:tblStyle w:val="TableGrid"/>
        <w:tblW w:w="9468" w:type="dxa"/>
        <w:jc w:val="center"/>
        <w:tblLook w:val="04A0" w:firstRow="1" w:lastRow="0" w:firstColumn="1" w:lastColumn="0" w:noHBand="0" w:noVBand="1"/>
      </w:tblPr>
      <w:tblGrid>
        <w:gridCol w:w="1531"/>
        <w:gridCol w:w="945"/>
        <w:gridCol w:w="956"/>
        <w:gridCol w:w="2139"/>
        <w:gridCol w:w="920"/>
        <w:gridCol w:w="851"/>
        <w:gridCol w:w="992"/>
        <w:gridCol w:w="1134"/>
      </w:tblGrid>
      <w:tr w:rsidR="007624E5" w:rsidRPr="00F3711A" w:rsidTr="007624E5">
        <w:trPr>
          <w:jc w:val="center"/>
        </w:trPr>
        <w:tc>
          <w:tcPr>
            <w:tcW w:w="1531"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Case</w:t>
            </w:r>
          </w:p>
        </w:tc>
        <w:tc>
          <w:tcPr>
            <w:tcW w:w="945"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A</w:t>
            </w:r>
          </w:p>
        </w:tc>
        <w:tc>
          <w:tcPr>
            <w:tcW w:w="956"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B</w:t>
            </w:r>
          </w:p>
        </w:tc>
        <w:tc>
          <w:tcPr>
            <w:tcW w:w="2139"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Ref.</w:t>
            </w:r>
            <w:r w:rsidRPr="00F3711A">
              <w:rPr>
                <w:rFonts w:ascii="Times New Roman" w:hAnsi="Times New Roman"/>
              </w:rPr>
              <w:t xml:space="preserve"> </w:t>
            </w:r>
            <w:r w:rsidR="002D50F0" w:rsidRPr="00F3711A">
              <w:rPr>
                <w:rFonts w:ascii="Times New Roman" w:hAnsi="Times New Roman"/>
              </w:rPr>
              <w:fldChar w:fldCharType="begin"/>
            </w:r>
            <w:r w:rsidR="00EC1CB9">
              <w:rPr>
                <w:rFonts w:ascii="Times New Roman" w:hAnsi="Times New Roman"/>
              </w:rPr>
              <w:instrText xml:space="preserve"> ADDIN ZOTERO_ITEM CSL_CITATION {"citationID":"26uierhi37","properties":{"formattedCitation":"[97]","plainCitation":"[97]"},"citationItems":[{"id":163,"uris":["http://zotero.org/groups/810307/items/IMITFZP2"],"uri":["http://zotero.org/groups/810307/items/IMITFZP2"],"itemData":{"id":163,"type":"article-journal","title":"Exploring laser-wakefield-accelerator regimes for near-term lasers using particle-in-cell simulation in Lorentz-boosted frames","container-title":"Nature Physics","page":"311–316","volume":"6","issue":"4","author":[{"family":"Martins","given":"Samuel F"},{"family":"Fonseca","given":"RA"},{"family":"Lu","given":"W"},{"family":"Mori","given":"WB"},{"family":"Silva","given":"LO"}],"issued":{"date-parts":[["2010"]]}}}],"schema":"https://github.com/citation-style-language/schema/raw/master/csl-citation.json"} </w:instrText>
            </w:r>
            <w:r w:rsidR="002D50F0" w:rsidRPr="00F3711A">
              <w:rPr>
                <w:rFonts w:ascii="Times New Roman" w:hAnsi="Times New Roman"/>
              </w:rPr>
              <w:fldChar w:fldCharType="separate"/>
            </w:r>
            <w:r w:rsidR="00EC1CB9" w:rsidRPr="00EC1CB9">
              <w:rPr>
                <w:rFonts w:ascii="Times New Roman" w:hAnsi="Times New Roman"/>
              </w:rPr>
              <w:t>[97]</w:t>
            </w:r>
            <w:r w:rsidR="002D50F0" w:rsidRPr="00F3711A">
              <w:rPr>
                <w:rFonts w:ascii="Times New Roman" w:hAnsi="Times New Roman"/>
              </w:rPr>
              <w:fldChar w:fldCharType="end"/>
            </w:r>
          </w:p>
        </w:tc>
        <w:tc>
          <w:tcPr>
            <w:tcW w:w="920"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C</w:t>
            </w:r>
          </w:p>
        </w:tc>
        <w:tc>
          <w:tcPr>
            <w:tcW w:w="851"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D</w:t>
            </w:r>
          </w:p>
        </w:tc>
        <w:tc>
          <w:tcPr>
            <w:tcW w:w="992"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E</w:t>
            </w:r>
          </w:p>
        </w:tc>
        <w:tc>
          <w:tcPr>
            <w:tcW w:w="1134" w:type="dxa"/>
            <w:tcBorders>
              <w:top w:val="single" w:sz="4" w:space="0" w:color="auto"/>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rPr>
              <w:t>F</w:t>
            </w:r>
          </w:p>
        </w:tc>
      </w:tr>
      <w:tr w:rsidR="007624E5" w:rsidRPr="00F3711A" w:rsidTr="007624E5">
        <w:trPr>
          <w:jc w:val="center"/>
        </w:trPr>
        <w:tc>
          <w:tcPr>
            <w:tcW w:w="1531" w:type="dxa"/>
            <w:tcBorders>
              <w:top w:val="single" w:sz="4" w:space="0" w:color="auto"/>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439DE719">
                <v:shape id="_x0000_i1101" type="#_x0000_t75" style="width:12.8pt;height:15.2pt">
                  <v:imagedata r:id="rId121" o:title=""/>
                </v:shape>
              </w:pict>
            </w:r>
            <w:r w:rsidR="007624E5" w:rsidRPr="00F3711A">
              <w:rPr>
                <w:rFonts w:ascii="Times New Roman" w:hAnsi="Times New Roman" w:hint="eastAsia"/>
              </w:rPr>
              <w:t xml:space="preserve"> [GeV]</w:t>
            </w:r>
          </w:p>
        </w:tc>
        <w:tc>
          <w:tcPr>
            <w:tcW w:w="945"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40</w:t>
            </w:r>
          </w:p>
        </w:tc>
        <w:tc>
          <w:tcPr>
            <w:tcW w:w="956"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40</w:t>
            </w:r>
          </w:p>
        </w:tc>
        <w:tc>
          <w:tcPr>
            <w:tcW w:w="2139"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38</w:t>
            </w:r>
          </w:p>
        </w:tc>
        <w:tc>
          <w:tcPr>
            <w:tcW w:w="920"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851"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992"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1134" w:type="dxa"/>
            <w:tcBorders>
              <w:top w:val="single" w:sz="4" w:space="0" w:color="auto"/>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100</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1BB78D11">
                <v:shape id="_x0000_i1102" type="#_x0000_t75" style="width:56.8pt;height:15.2pt">
                  <v:imagedata r:id="rId122"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3.2</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17</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2.2</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1.2</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rPr>
              <w:t>6.7</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17</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51</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2"/>
                <w:sz w:val="21"/>
                <w:szCs w:val="22"/>
                <w:lang w:eastAsia="en-US"/>
              </w:rPr>
              <w:pict w14:anchorId="6BAB76A0">
                <v:shape id="_x0000_i1103" type="#_x0000_t75" style="width:32.8pt;height:15.2pt">
                  <v:imagedata r:id="rId123"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4</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1.7</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5</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12</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6.7</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3.0</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1.2</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2BF2D3D5">
                <v:shape id="_x0000_i1104" type="#_x0000_t75" style="width:35.2pt;height:15.2pt">
                  <v:imagedata r:id="rId124"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800</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351</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800</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1053</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351</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351</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351</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1DB56806">
                <v:shape id="_x0000_i1105" type="#_x0000_t75" style="width:14.4pt;height:15.2pt">
                  <v:imagedata r:id="rId125"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4</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8</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53647942">
                <v:shape id="_x0000_i1106" type="#_x0000_t75" style="width:35.2pt;height:15.2pt">
                  <v:imagedata r:id="rId126"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95</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42</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110</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67</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25</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9.3</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508CB2F7">
                <v:shape id="_x0000_i1107" type="#_x0000_t75" style="width:28.8pt;height:15.2pt">
                  <v:imagedata r:id="rId127"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224</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103</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160</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500</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163</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185</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225</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40BA8D57">
                <v:shape id="_x0000_i1108" type="#_x0000_t75" style="width:36pt;height:15.2pt">
                  <v:imagedata r:id="rId128"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1.2</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1.2</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1.4</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2.1</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3.0</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1.7</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0.95</w:t>
            </w:r>
          </w:p>
        </w:tc>
      </w:tr>
      <w:tr w:rsidR="007624E5" w:rsidRPr="00F3711A" w:rsidTr="007624E5">
        <w:trPr>
          <w:jc w:val="center"/>
        </w:trPr>
        <w:tc>
          <w:tcPr>
            <w:tcW w:w="1531" w:type="dxa"/>
            <w:tcBorders>
              <w:top w:val="nil"/>
              <w:left w:val="nil"/>
              <w:bottom w:val="nil"/>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4FCD13C1">
                <v:shape id="_x0000_i1109" type="#_x0000_t75" style="width:32.8pt;height:15.2pt">
                  <v:imagedata r:id="rId129" o:title=""/>
                </v:shape>
              </w:pict>
            </w:r>
          </w:p>
        </w:tc>
        <w:tc>
          <w:tcPr>
            <w:tcW w:w="945"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0.26</w:t>
            </w:r>
          </w:p>
        </w:tc>
        <w:tc>
          <w:tcPr>
            <w:tcW w:w="956"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0.125</w:t>
            </w:r>
          </w:p>
        </w:tc>
        <w:tc>
          <w:tcPr>
            <w:tcW w:w="2139"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0.22</w:t>
            </w:r>
          </w:p>
        </w:tc>
        <w:tc>
          <w:tcPr>
            <w:tcW w:w="920"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1.03</w:t>
            </w:r>
          </w:p>
        </w:tc>
        <w:tc>
          <w:tcPr>
            <w:tcW w:w="851"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0.5</w:t>
            </w:r>
            <w:r w:rsidRPr="00F3711A">
              <w:rPr>
                <w:rFonts w:ascii="Times New Roman" w:hAnsi="Times New Roman"/>
              </w:rPr>
              <w:t>0</w:t>
            </w:r>
          </w:p>
        </w:tc>
        <w:tc>
          <w:tcPr>
            <w:tcW w:w="992"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0.3</w:t>
            </w:r>
            <w:r w:rsidRPr="00F3711A">
              <w:rPr>
                <w:rFonts w:ascii="Times New Roman" w:hAnsi="Times New Roman"/>
              </w:rPr>
              <w:t>1</w:t>
            </w:r>
          </w:p>
        </w:tc>
        <w:tc>
          <w:tcPr>
            <w:tcW w:w="1134" w:type="dxa"/>
            <w:tcBorders>
              <w:top w:val="nil"/>
              <w:left w:val="nil"/>
              <w:bottom w:val="nil"/>
              <w:right w:val="nil"/>
            </w:tcBorders>
          </w:tcPr>
          <w:p w:rsidR="007624E5" w:rsidRPr="00F3711A" w:rsidRDefault="007624E5" w:rsidP="007624E5">
            <w:pPr>
              <w:rPr>
                <w:rFonts w:ascii="Times New Roman" w:hAnsi="Times New Roman"/>
              </w:rPr>
            </w:pPr>
            <w:r w:rsidRPr="00F3711A">
              <w:rPr>
                <w:rFonts w:ascii="Times New Roman" w:hAnsi="Times New Roman" w:hint="eastAsia"/>
              </w:rPr>
              <w:t>0.21</w:t>
            </w:r>
          </w:p>
        </w:tc>
      </w:tr>
      <w:tr w:rsidR="007624E5" w:rsidRPr="00F3711A" w:rsidTr="007624E5">
        <w:trPr>
          <w:jc w:val="center"/>
        </w:trPr>
        <w:tc>
          <w:tcPr>
            <w:tcW w:w="1531" w:type="dxa"/>
            <w:tcBorders>
              <w:top w:val="nil"/>
              <w:left w:val="nil"/>
              <w:bottom w:val="single" w:sz="4" w:space="0" w:color="auto"/>
              <w:right w:val="nil"/>
            </w:tcBorders>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sz w:val="21"/>
                <w:szCs w:val="22"/>
                <w:lang w:eastAsia="en-US"/>
              </w:rPr>
              <w:pict w14:anchorId="097BA217">
                <v:shape id="_x0000_i1110" type="#_x0000_t75" style="width:35.2pt;height:15.2pt">
                  <v:imagedata r:id="rId130" o:title=""/>
                </v:shape>
              </w:pict>
            </w:r>
          </w:p>
        </w:tc>
        <w:tc>
          <w:tcPr>
            <w:tcW w:w="945"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127</w:t>
            </w:r>
          </w:p>
        </w:tc>
        <w:tc>
          <w:tcPr>
            <w:tcW w:w="956"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56</w:t>
            </w:r>
          </w:p>
        </w:tc>
        <w:tc>
          <w:tcPr>
            <w:tcW w:w="2139"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300</w:t>
            </w:r>
          </w:p>
        </w:tc>
        <w:tc>
          <w:tcPr>
            <w:tcW w:w="920"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250</w:t>
            </w:r>
          </w:p>
        </w:tc>
        <w:tc>
          <w:tcPr>
            <w:tcW w:w="851"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89</w:t>
            </w:r>
          </w:p>
        </w:tc>
        <w:tc>
          <w:tcPr>
            <w:tcW w:w="992"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78</w:t>
            </w:r>
          </w:p>
        </w:tc>
        <w:tc>
          <w:tcPr>
            <w:tcW w:w="1134" w:type="dxa"/>
            <w:tcBorders>
              <w:top w:val="nil"/>
              <w:left w:val="nil"/>
              <w:bottom w:val="single" w:sz="4" w:space="0" w:color="auto"/>
              <w:right w:val="nil"/>
            </w:tcBorders>
          </w:tcPr>
          <w:p w:rsidR="007624E5" w:rsidRPr="00F3711A" w:rsidRDefault="007624E5" w:rsidP="007624E5">
            <w:pPr>
              <w:rPr>
                <w:rFonts w:ascii="Times New Roman" w:hAnsi="Times New Roman"/>
              </w:rPr>
            </w:pPr>
            <w:r w:rsidRPr="00F3711A">
              <w:rPr>
                <w:rFonts w:ascii="Times New Roman" w:hAnsi="Times New Roman" w:hint="eastAsia"/>
              </w:rPr>
              <w:t>64</w:t>
            </w:r>
          </w:p>
        </w:tc>
      </w:tr>
    </w:tbl>
    <w:p w:rsidR="007624E5" w:rsidRPr="00F3711A" w:rsidRDefault="007624E5" w:rsidP="007624E5">
      <w:pPr>
        <w:rPr>
          <w:rFonts w:ascii="Times New Roman" w:hAnsi="Times New Roman" w:cs="Times New Roman"/>
        </w:rPr>
      </w:pPr>
    </w:p>
    <w:p w:rsidR="007624E5" w:rsidRPr="00F3711A" w:rsidRDefault="007624E5" w:rsidP="007624E5">
      <w:pPr>
        <w:rPr>
          <w:rFonts w:ascii="Times New Roman" w:hAnsi="Times New Roman"/>
          <w:b/>
        </w:rPr>
      </w:pPr>
      <w:r w:rsidRPr="00F3711A">
        <w:rPr>
          <w:rFonts w:ascii="Times New Roman" w:hAnsi="Times New Roman"/>
          <w:b/>
          <w:bCs/>
        </w:rPr>
        <w:t>III.4  Electron injectors</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rPr>
        <w:t>Electron beams can be produced and accelerated in the injector stage driven by the same laser pulse as that in the accelerator stage, relying on the self-injection mechanism such as an expanding bubble self-injection mechanism or the ionization-induced injection scheme in a short gas cell filled with a mixed gas. The injector comprising a gas jet or a variable length gas cell attached to the head of the accelerator stage will function as a thin plasma lens, where plasma density can be controlled separately from the accelerator stage.</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To date, successfully demonstrated are several injection schemes that produce high-quality electron beams with small energy spread, low transverse emittance and high sta</w:t>
      </w:r>
      <w:r w:rsidR="00DB0A13" w:rsidRPr="00F3711A">
        <w:rPr>
          <w:rFonts w:ascii="Times New Roman" w:hAnsi="Times New Roman" w:cs="Times New Roman" w:hint="eastAsia"/>
        </w:rPr>
        <w:t xml:space="preserve">bility.  For the large scale </w:t>
      </w:r>
      <w:r w:rsidR="00DB0A13" w:rsidRPr="00F3711A">
        <w:rPr>
          <w:rFonts w:ascii="Times New Roman" w:hAnsi="Times New Roman" w:cs="Times New Roman"/>
        </w:rPr>
        <w:t>LWFA</w:t>
      </w:r>
      <w:r w:rsidRPr="00F3711A">
        <w:rPr>
          <w:rFonts w:ascii="Times New Roman" w:hAnsi="Times New Roman" w:cs="Times New Roman" w:hint="eastAsia"/>
        </w:rPr>
        <w:t xml:space="preserve"> experiment, e-beam may be produced and accelerated in the injector stage by the same drive pulse as that in the accelerator stage, relying on the robust self-injection mechanism. Here we consider two possible self-injection schemes that are enhanced by expanding plasma bubble </w:t>
      </w:r>
      <w:r w:rsidR="002D50F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f1sht1f2b","properties":{"formattedCitation":"[98]","plainCitation":"[98]"},"citationItems":[{"id":164,"uris":["http://zotero.org/groups/810307/items/5UN2JPXM"],"uri":["http://zotero.org/groups/810307/items/5UN2JPXM"],"itemData":{"id":164,"type":"article-journal","title":"Dark-current-free petawatt laser-driven wakefield accelerator based on electron self-injection into an expanding plasma bubble","container-title":"Plasma Physics and Controlled Fusion","page":"014006","volume":"53","issue":"1","author":[{"family":"Kalmykov","given":"Serguei Y"},{"family":"Yi","given":"SA"},{"family":"Beck","given":"Arnaud"},{"family":"Lifschitz","given":"Agustin F"},{"family":"Davoine","given":"Xavier"},{"family":"Lefebvre","given":"Erik"},{"family":"Khudik","given":"V"},{"family":"Shvets","given":"Gennady"},{"family":"Downer","given":"Michael C"}],"issued":{"date-parts":[["2010"]]}}}],"schema":"https://github.com/citation-style-language/schema/raw/master/csl-citation.json"} </w:instrText>
      </w:r>
      <w:r w:rsidR="002D50F0" w:rsidRPr="00F3711A">
        <w:rPr>
          <w:rFonts w:ascii="Times New Roman" w:hAnsi="Times New Roman" w:cs="Times New Roman"/>
        </w:rPr>
        <w:fldChar w:fldCharType="separate"/>
      </w:r>
      <w:r w:rsidR="00EC1CB9" w:rsidRPr="00EC1CB9">
        <w:rPr>
          <w:rFonts w:ascii="Times New Roman" w:hAnsi="Times New Roman" w:cs="Times New Roman"/>
        </w:rPr>
        <w:t>[98]</w:t>
      </w:r>
      <w:r w:rsidR="002D50F0" w:rsidRPr="00F3711A">
        <w:rPr>
          <w:rFonts w:ascii="Times New Roman" w:hAnsi="Times New Roman" w:cs="Times New Roman"/>
        </w:rPr>
        <w:fldChar w:fldCharType="end"/>
      </w:r>
      <w:r w:rsidRPr="00F3711A">
        <w:rPr>
          <w:rFonts w:ascii="Times New Roman" w:hAnsi="Times New Roman" w:cs="Times New Roman" w:hint="eastAsia"/>
        </w:rPr>
        <w:t xml:space="preserve"> or ionization-induced trapping </w:t>
      </w:r>
      <w:r w:rsidR="00BE7CD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12lphtn09u","properties":{"formattedCitation":"[99]","plainCitation":"[99]"},"citationItems":[{"id":165,"uris":["http://zotero.org/groups/810307/items/Z43TD49C"],"uri":["http://zotero.org/groups/810307/items/Z43TD49C"],"itemData":{"id":165,"type":"article-journal","title":"Theory of ionization-induced trapping in laser-plasma accelerators","container-title":"Physics of Plasmas (1994-present)","page":"033101","volume":"19","issue":"3","author":[{"family":"Chen","given":"M"},{"family":"Esarey","given":"E"},{"family":"Schroeder","given":"CB"},{"family":"Geddes","given":"CGR"},{"family":"Leemans","given":"WP"}],"issued":{"date-parts":[["2012"]]}}}],"schema":"https://github.com/citation-style-language/schema/raw/master/csl-citation.json"} </w:instrText>
      </w:r>
      <w:r w:rsidR="00BE7CD0" w:rsidRPr="00F3711A">
        <w:rPr>
          <w:rFonts w:ascii="Times New Roman" w:hAnsi="Times New Roman" w:cs="Times New Roman"/>
        </w:rPr>
        <w:fldChar w:fldCharType="separate"/>
      </w:r>
      <w:r w:rsidR="00EC1CB9" w:rsidRPr="00EC1CB9">
        <w:rPr>
          <w:rFonts w:ascii="Times New Roman" w:hAnsi="Times New Roman" w:cs="Times New Roman"/>
        </w:rPr>
        <w:t>[99]</w:t>
      </w:r>
      <w:r w:rsidR="00BE7CD0" w:rsidRPr="00F3711A">
        <w:rPr>
          <w:rFonts w:ascii="Times New Roman" w:hAnsi="Times New Roman" w:cs="Times New Roman"/>
        </w:rPr>
        <w:fldChar w:fldCharType="end"/>
      </w:r>
      <w:r w:rsidRPr="00F3711A">
        <w:rPr>
          <w:rFonts w:ascii="Times New Roman" w:hAnsi="Times New Roman" w:cs="Times New Roman" w:hint="eastAsia"/>
        </w:rPr>
        <w:t>.</w:t>
      </w:r>
    </w:p>
    <w:p w:rsidR="007624E5" w:rsidRPr="00F3711A" w:rsidRDefault="007624E5" w:rsidP="007624E5">
      <w:pPr>
        <w:rPr>
          <w:rFonts w:ascii="Times New Roman" w:hAnsi="Times New Roman" w:cs="Times New Roman"/>
          <w:b/>
          <w:i/>
        </w:rPr>
      </w:pPr>
    </w:p>
    <w:p w:rsidR="007624E5" w:rsidRPr="00F3711A" w:rsidRDefault="007624E5" w:rsidP="007624E5">
      <w:pPr>
        <w:ind w:firstLine="284"/>
        <w:rPr>
          <w:rFonts w:ascii="Times New Roman" w:hAnsi="Times New Roman" w:cs="Times New Roman"/>
          <w:b/>
          <w:i/>
        </w:rPr>
      </w:pPr>
      <w:r w:rsidRPr="00F3711A">
        <w:rPr>
          <w:rFonts w:ascii="Times New Roman" w:hAnsi="Times New Roman" w:cs="Times New Roman" w:hint="eastAsia"/>
          <w:b/>
          <w:i/>
        </w:rPr>
        <w:t>Expanding bubble self-injection</w:t>
      </w:r>
      <w:r w:rsidRPr="00F3711A">
        <w:rPr>
          <w:rFonts w:ascii="Times New Roman" w:hAnsi="Times New Roman" w:cs="Times New Roman"/>
          <w:b/>
        </w:rPr>
        <w:t>:</w:t>
      </w:r>
      <w:r w:rsidRPr="00F3711A">
        <w:rPr>
          <w:rFonts w:ascii="Times New Roman" w:hAnsi="Times New Roman" w:cs="Times New Roman" w:hint="eastAsia"/>
          <w:b/>
          <w:i/>
          <w:lang w:eastAsia="ja-JP"/>
        </w:rPr>
        <w:t xml:space="preserve"> </w:t>
      </w:r>
      <w:r w:rsidRPr="00F3711A">
        <w:rPr>
          <w:rFonts w:ascii="Times New Roman" w:hAnsi="Times New Roman" w:cs="Times New Roman" w:hint="eastAsia"/>
        </w:rPr>
        <w:t xml:space="preserve">A short dense plasma slab is produced from a gas jet located at the entrance of a long uniform plasma channel or neutral gas filled with much lower density in the accelerator. A laser pulse propagating on the dense plasma slab is self-focused into the accelerator plasma due to relativistic and ponderomotive focusing nonlinearities. Consequently the focused pulse produces blowout, then diffracts and drives an expanding bubble that traps electrons </w:t>
      </w:r>
      <w:r w:rsidR="002D50F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101tjeo92k","properties":{"formattedCitation":"[98]","plainCitation":"[98]"},"citationItems":[{"id":164,"uris":["http://zotero.org/groups/810307/items/5UN2JPXM"],"uri":["http://zotero.org/groups/810307/items/5UN2JPXM"],"itemData":{"id":164,"type":"article-journal","title":"Dark-current-free petawatt laser-driven wakefield accelerator based on electron self-injection into an expanding plasma bubble","container-title":"Plasma Physics and Controlled Fusion","page":"014006","volume":"53","issue":"1","author":[{"family":"Kalmykov","given":"Serguei Y"},{"family":"Yi","given":"SA"},{"family":"Beck","given":"Arnaud"},{"family":"Lifschitz","given":"Agustin F"},{"family":"Davoine","given":"Xavier"},{"family":"Lefebvre","given":"Erik"},{"family":"Khudik","given":"V"},{"family":"Shvets","given":"Gennady"},{"family":"Downer","given":"Michael C"}],"issued":{"date-parts":[["2010"]]}}}],"schema":"https://github.com/citation-style-language/schema/raw/master/csl-citation.json"} </w:instrText>
      </w:r>
      <w:r w:rsidR="002D50F0" w:rsidRPr="00F3711A">
        <w:rPr>
          <w:rFonts w:ascii="Times New Roman" w:hAnsi="Times New Roman" w:cs="Times New Roman"/>
        </w:rPr>
        <w:fldChar w:fldCharType="separate"/>
      </w:r>
      <w:r w:rsidR="00EC1CB9" w:rsidRPr="00EC1CB9">
        <w:rPr>
          <w:rFonts w:ascii="Times New Roman" w:hAnsi="Times New Roman" w:cs="Times New Roman"/>
        </w:rPr>
        <w:t>[98]</w:t>
      </w:r>
      <w:r w:rsidR="002D50F0" w:rsidRPr="00F3711A">
        <w:rPr>
          <w:rFonts w:ascii="Times New Roman" w:hAnsi="Times New Roman" w:cs="Times New Roman"/>
        </w:rPr>
        <w:fldChar w:fldCharType="end"/>
      </w:r>
      <w:r w:rsidRPr="00F3711A">
        <w:rPr>
          <w:rFonts w:ascii="Times New Roman" w:hAnsi="Times New Roman" w:cs="Times New Roman" w:hint="eastAsia"/>
        </w:rPr>
        <w:t xml:space="preserve">. After diffraction stabilizes and self-guiding begins, the electron self-injection ceases as a result of the bubble transformed into a first non-broken bucket of a nonlinear wake that is not fully evacuated. Hence a dense plasma slab is used as an optical element for focusing an intense laser pulse, rather than for self-injection of plasma electrons.  </w:t>
      </w:r>
      <w:r w:rsidR="00181BEA" w:rsidRPr="00F3711A">
        <w:rPr>
          <w:rFonts w:ascii="Times New Roman" w:hAnsi="Times New Roman" w:cs="Times New Roman" w:hint="eastAsia"/>
        </w:rPr>
        <w:t>A</w:t>
      </w:r>
      <w:r w:rsidRPr="00F3711A">
        <w:rPr>
          <w:rFonts w:ascii="Times New Roman" w:hAnsi="Times New Roman" w:cs="Times New Roman" w:hint="eastAsia"/>
        </w:rPr>
        <w:t>voiding strong focusing and blowout inside the plasma slab limit</w:t>
      </w:r>
      <w:r w:rsidRPr="00F3711A">
        <w:rPr>
          <w:rFonts w:ascii="Times New Roman" w:hAnsi="Times New Roman" w:cs="Times New Roman"/>
        </w:rPr>
        <w:t>s</w:t>
      </w:r>
      <w:r w:rsidRPr="00F3711A">
        <w:rPr>
          <w:rFonts w:ascii="Times New Roman" w:hAnsi="Times New Roman" w:cs="Times New Roman" w:hint="eastAsia"/>
        </w:rPr>
        <w:t xml:space="preserve"> its length defined by a thin lens approximation </w:t>
      </w:r>
      <w:r w:rsidR="002D50F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a8o8mvk2u","properties":{"formattedCitation":"[98]","plainCitation":"[98]"},"citationItems":[{"id":164,"uris":["http://zotero.org/groups/810307/items/5UN2JPXM"],"uri":["http://zotero.org/groups/810307/items/5UN2JPXM"],"itemData":{"id":164,"type":"article-journal","title":"Dark-current-free petawatt laser-driven wakefield accelerator based on electron self-injection into an expanding plasma bubble","container-title":"Plasma Physics and Controlled Fusion","page":"014006","volume":"53","issue":"1","author":[{"family":"Kalmykov","given":"Serguei Y"},{"family":"Yi","given":"SA"},{"family":"Beck","given":"Arnaud"},{"family":"Lifschitz","given":"Agustin F"},{"family":"Davoine","given":"Xavier"},{"family":"Lefebvre","given":"Erik"},{"family":"Khudik","given":"V"},{"family":"Shvets","given":"Gennady"},{"family":"Downer","given":"Michael C"}],"issued":{"date-parts":[["2010"]]}}}],"schema":"https://github.com/citation-style-language/schema/raw/master/csl-citation.json"} </w:instrText>
      </w:r>
      <w:r w:rsidR="002D50F0" w:rsidRPr="00F3711A">
        <w:rPr>
          <w:rFonts w:ascii="Times New Roman" w:hAnsi="Times New Roman" w:cs="Times New Roman"/>
        </w:rPr>
        <w:fldChar w:fldCharType="separate"/>
      </w:r>
      <w:r w:rsidR="00EC1CB9" w:rsidRPr="00EC1CB9">
        <w:rPr>
          <w:rFonts w:ascii="Times New Roman" w:hAnsi="Times New Roman" w:cs="Times New Roman"/>
        </w:rPr>
        <w:t>[98]</w:t>
      </w:r>
      <w:r w:rsidR="002D50F0" w:rsidRPr="00F3711A">
        <w:rPr>
          <w:rFonts w:ascii="Times New Roman" w:hAnsi="Times New Roman" w:cs="Times New Roman"/>
        </w:rPr>
        <w:fldChar w:fldCharType="end"/>
      </w:r>
      <w:r w:rsidRPr="00F3711A">
        <w:rPr>
          <w:rFonts w:ascii="Times New Roman" w:hAnsi="Times New Roman" w:cs="Times New Roman" w:hint="eastAsia"/>
        </w:rPr>
        <w:t>,</w:t>
      </w:r>
    </w:p>
    <w:p w:rsidR="007624E5" w:rsidRPr="00F3711A" w:rsidRDefault="007624E5" w:rsidP="007624E5">
      <w:pPr>
        <w:pStyle w:val="MTDisplayEquation"/>
        <w:wordWrap w:val="0"/>
        <w:jc w:val="left"/>
      </w:pPr>
      <w:r w:rsidRPr="00F3711A">
        <w:tab/>
      </w:r>
      <w:r w:rsidR="00985A9B">
        <w:rPr>
          <w:position w:val="-26"/>
        </w:rPr>
        <w:pict w14:anchorId="67061110">
          <v:shape id="_x0000_i1111" type="#_x0000_t75" style="width:88.8pt;height:31.2pt">
            <v:imagedata r:id="rId131"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(III.13)</w:t>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where </w:t>
      </w:r>
      <w:r w:rsidR="00985A9B">
        <w:rPr>
          <w:rFonts w:ascii="Times New Roman" w:hAnsi="Times New Roman" w:cs="Times New Roman"/>
          <w:position w:val="-10"/>
        </w:rPr>
        <w:pict w14:anchorId="6EC9824E">
          <v:shape id="_x0000_i1112" type="#_x0000_t75" style="width:60.8pt;height:15.2pt">
            <v:imagedata r:id="rId132" o:title=""/>
          </v:shape>
        </w:pict>
      </w:r>
      <w:r w:rsidRPr="00F3711A">
        <w:rPr>
          <w:rFonts w:ascii="Times New Roman" w:hAnsi="Times New Roman" w:cs="Times New Roman" w:hint="eastAsia"/>
        </w:rPr>
        <w:t xml:space="preserve"> is the vacuum Rayleigh length</w:t>
      </w:r>
      <w:r w:rsidRPr="00F3711A">
        <w:rPr>
          <w:rFonts w:ascii="Times New Roman" w:hAnsi="Times New Roman" w:cs="Times New Roman"/>
        </w:rPr>
        <w:t xml:space="preserve"> corresponding to laser spot radius </w:t>
      </w:r>
      <w:r w:rsidR="00985A9B">
        <w:rPr>
          <w:rFonts w:ascii="Times New Roman" w:hAnsi="Times New Roman" w:cs="Times New Roman"/>
          <w:position w:val="-10"/>
        </w:rPr>
        <w:pict w14:anchorId="4398CEF7">
          <v:shape id="_x0000_i1113" type="#_x0000_t75" style="width:15.2pt;height:15.2pt">
            <v:imagedata r:id="rId133" o:title=""/>
          </v:shape>
        </w:pict>
      </w:r>
      <w:r w:rsidRPr="00F3711A">
        <w:rPr>
          <w:rFonts w:ascii="Times New Roman" w:hAnsi="Times New Roman" w:cs="Times New Roman"/>
        </w:rPr>
        <w:t xml:space="preserve"> at the plasma lens</w:t>
      </w:r>
      <w:r w:rsidRPr="00F3711A">
        <w:rPr>
          <w:rFonts w:ascii="Times New Roman" w:hAnsi="Times New Roman" w:cs="Times New Roman" w:hint="eastAsia"/>
        </w:rPr>
        <w:t xml:space="preserve">. Since efficient focusing high-intensity pulses requires </w:t>
      </w:r>
      <w:r w:rsidR="00985A9B">
        <w:rPr>
          <w:rFonts w:ascii="Times New Roman" w:hAnsi="Times New Roman" w:cs="Times New Roman"/>
          <w:position w:val="-10"/>
        </w:rPr>
        <w:pict w14:anchorId="5848B178">
          <v:shape id="_x0000_i1114" type="#_x0000_t75" style="width:44.8pt;height:15.2pt">
            <v:imagedata r:id="rId134" o:title=""/>
          </v:shape>
        </w:pict>
      </w:r>
      <w:r w:rsidRPr="00F3711A">
        <w:rPr>
          <w:rFonts w:ascii="Times New Roman" w:hAnsi="Times New Roman" w:cs="Times New Roman" w:hint="eastAsia"/>
        </w:rPr>
        <w:t xml:space="preserve">, this injector scheme is in </w:t>
      </w:r>
      <w:r w:rsidR="00DB0A13" w:rsidRPr="00F3711A">
        <w:rPr>
          <w:rFonts w:ascii="Times New Roman" w:hAnsi="Times New Roman" w:cs="Times New Roman" w:hint="eastAsia"/>
        </w:rPr>
        <w:t>favor of the L</w:t>
      </w:r>
      <w:r w:rsidR="00DB0A13" w:rsidRPr="00F3711A">
        <w:rPr>
          <w:rFonts w:ascii="Times New Roman" w:hAnsi="Times New Roman" w:cs="Times New Roman"/>
        </w:rPr>
        <w:t>WFA</w:t>
      </w:r>
      <w:r w:rsidRPr="00F3711A">
        <w:rPr>
          <w:rFonts w:ascii="Times New Roman" w:hAnsi="Times New Roman" w:cs="Times New Roman" w:hint="eastAsia"/>
        </w:rPr>
        <w:t xml:space="preserve"> in the bubble regime.</w:t>
      </w:r>
      <w:r w:rsidRPr="00F3711A">
        <w:rPr>
          <w:rFonts w:ascii="Times New Roman" w:hAnsi="Times New Roman" w:cs="Times New Roman"/>
        </w:rPr>
        <w:t xml:space="preserve"> The minimum focused spot radius </w:t>
      </w:r>
      <w:r w:rsidR="00985A9B">
        <w:rPr>
          <w:rFonts w:ascii="Times New Roman" w:hAnsi="Times New Roman" w:cs="Times New Roman"/>
          <w:position w:val="-10"/>
        </w:rPr>
        <w:pict w14:anchorId="77CD3D54">
          <v:shape id="_x0000_i1115" type="#_x0000_t75" style="width:15.2pt;height:15.2pt">
            <v:imagedata r:id="rId135" o:title=""/>
          </v:shape>
        </w:pict>
      </w:r>
      <w:r w:rsidRPr="00F3711A">
        <w:rPr>
          <w:rFonts w:ascii="Times New Roman" w:hAnsi="Times New Roman" w:cs="Times New Roman" w:hint="eastAsia"/>
        </w:rPr>
        <w:t xml:space="preserve"> </w:t>
      </w:r>
      <w:r w:rsidRPr="00F3711A">
        <w:rPr>
          <w:rFonts w:ascii="Times New Roman" w:hAnsi="Times New Roman" w:cs="Times New Roman"/>
        </w:rPr>
        <w:t xml:space="preserve">and </w:t>
      </w:r>
      <w:r w:rsidRPr="00F3711A">
        <w:rPr>
          <w:rFonts w:ascii="Times New Roman" w:hAnsi="Times New Roman" w:cs="Times New Roman" w:hint="eastAsia"/>
        </w:rPr>
        <w:t xml:space="preserve">focal length </w:t>
      </w:r>
      <w:r w:rsidR="00985A9B">
        <w:rPr>
          <w:rFonts w:ascii="Times New Roman" w:hAnsi="Times New Roman" w:cs="Times New Roman"/>
          <w:position w:val="-10"/>
        </w:rPr>
        <w:pict w14:anchorId="17B6BF92">
          <v:shape id="_x0000_i1116" type="#_x0000_t75" style="width:19.2pt;height:15.2pt">
            <v:imagedata r:id="rId136" o:title=""/>
          </v:shape>
        </w:pict>
      </w:r>
      <w:r w:rsidRPr="00F3711A">
        <w:rPr>
          <w:rFonts w:ascii="Times New Roman" w:hAnsi="Times New Roman" w:cs="Times New Roman" w:hint="eastAsia"/>
        </w:rPr>
        <w:t xml:space="preserve"> </w:t>
      </w:r>
      <w:r w:rsidR="00BE7CD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l5476fag2","properties":{"formattedCitation":"[100]","plainCitation":"[100]"},"citationItems":[{"id":166,"uris":["http://zotero.org/groups/810307/items/B9X5S2K9"],"uri":["http://zotero.org/groups/810307/items/B9X5S2K9"],"itemData":{"id":166,"type":"article-journal","title":"Compressing and focusing a short laser pulse by a thin plasma lens","container-title":"Physical Review E","page":"026411","volume":"63","issue":"2","author":[{"family":"Ren","given":"C"},{"family":"Duda","given":"BJ"},{"family":"Hemker","given":"RG"},{"family":"Mori","given":"WB"},{"family":"Katsouleas","given":"T"},{"family":"Antonsen Jr","given":"TM"},{"family":"Mora","given":"P"}],"issued":{"date-parts":[["2001"]]}}}],"schema":"https://github.com/citation-style-language/schema/raw/master/csl-citation.json"} </w:instrText>
      </w:r>
      <w:r w:rsidR="00BE7CD0" w:rsidRPr="00F3711A">
        <w:rPr>
          <w:rFonts w:ascii="Times New Roman" w:hAnsi="Times New Roman" w:cs="Times New Roman"/>
        </w:rPr>
        <w:fldChar w:fldCharType="separate"/>
      </w:r>
      <w:r w:rsidR="00EC1CB9" w:rsidRPr="00EC1CB9">
        <w:rPr>
          <w:rFonts w:ascii="Times New Roman" w:hAnsi="Times New Roman" w:cs="Times New Roman"/>
        </w:rPr>
        <w:t>[100]</w:t>
      </w:r>
      <w:r w:rsidR="00BE7CD0" w:rsidRPr="00F3711A">
        <w:rPr>
          <w:rFonts w:ascii="Times New Roman" w:hAnsi="Times New Roman" w:cs="Times New Roman"/>
        </w:rPr>
        <w:fldChar w:fldCharType="end"/>
      </w:r>
      <w:r w:rsidRPr="00F3711A">
        <w:rPr>
          <w:rFonts w:ascii="Times New Roman" w:hAnsi="Times New Roman" w:cs="Times New Roman" w:hint="eastAsia"/>
        </w:rPr>
        <w:t xml:space="preserve"> </w:t>
      </w:r>
      <w:r w:rsidR="00181BEA" w:rsidRPr="00F3711A">
        <w:rPr>
          <w:rFonts w:ascii="Times New Roman" w:hAnsi="Times New Roman" w:cs="Times New Roman" w:hint="eastAsia"/>
        </w:rPr>
        <w:t>are</w:t>
      </w:r>
      <w:r w:rsidRPr="00F3711A">
        <w:rPr>
          <w:rFonts w:ascii="Times New Roman" w:hAnsi="Times New Roman" w:cs="Times New Roman" w:hint="eastAsia"/>
        </w:rPr>
        <w:t xml:space="preserve"> given by</w:t>
      </w:r>
    </w:p>
    <w:p w:rsidR="007624E5" w:rsidRPr="00F3711A" w:rsidRDefault="007624E5" w:rsidP="007624E5">
      <w:pPr>
        <w:pStyle w:val="MTDisplayEquation"/>
        <w:wordWrap w:val="0"/>
        <w:jc w:val="left"/>
      </w:pPr>
      <w:r w:rsidRPr="00F3711A">
        <w:tab/>
      </w:r>
      <w:r w:rsidR="00985A9B">
        <w:rPr>
          <w:position w:val="-26"/>
        </w:rPr>
        <w:pict w14:anchorId="58E007D9">
          <v:shape id="_x0000_i1117" type="#_x0000_t75" style="width:120.8pt;height:31.2pt">
            <v:imagedata r:id="rId137" o:title=""/>
          </v:shape>
        </w:pic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(III.14)</w:t>
      </w:r>
    </w:p>
    <w:p w:rsidR="007624E5" w:rsidRPr="00F3711A" w:rsidRDefault="007624E5" w:rsidP="007624E5">
      <w:pPr>
        <w:rPr>
          <w:rFonts w:ascii="Times New Roman" w:hAnsi="Times New Roman" w:cs="Times New Roman"/>
        </w:rPr>
      </w:pPr>
      <w:r w:rsidRPr="00F3711A">
        <w:rPr>
          <w:rFonts w:ascii="Times New Roman" w:hAnsi="Times New Roman" w:cs="Times New Roman"/>
        </w:rPr>
        <w:t>and</w:t>
      </w:r>
    </w:p>
    <w:p w:rsidR="007624E5" w:rsidRPr="00F3711A" w:rsidRDefault="007624E5" w:rsidP="007624E5">
      <w:pPr>
        <w:pStyle w:val="MTDisplayEquation"/>
        <w:wordWrap w:val="0"/>
        <w:jc w:val="left"/>
      </w:pPr>
      <w:r w:rsidRPr="00F3711A">
        <w:tab/>
      </w:r>
      <w:r w:rsidR="00985A9B">
        <w:rPr>
          <w:position w:val="-26"/>
        </w:rPr>
        <w:pict w14:anchorId="2599F86F">
          <v:shape id="_x0000_i1118" type="#_x0000_t75" style="width:112.8pt;height:32pt">
            <v:imagedata r:id="rId138" o:title=""/>
          </v:shape>
        </w:pic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(III.15)</w:t>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where </w:t>
      </w:r>
      <w:r w:rsidR="00985A9B">
        <w:rPr>
          <w:rFonts w:ascii="Times New Roman" w:hAnsi="Times New Roman" w:cs="Times New Roman"/>
          <w:position w:val="-10"/>
        </w:rPr>
        <w:pict w14:anchorId="1EDC83AE">
          <v:shape id="_x0000_i1119" type="#_x0000_t75" style="width:111.2pt;height:15.2pt">
            <v:imagedata r:id="rId139" o:title=""/>
          </v:shape>
        </w:pict>
      </w:r>
      <w:r w:rsidRPr="00F3711A">
        <w:rPr>
          <w:rFonts w:ascii="Times New Roman" w:hAnsi="Times New Roman" w:cs="Times New Roman" w:hint="eastAsia"/>
        </w:rPr>
        <w:t xml:space="preserve"> is the normalized lens thickness.</w:t>
      </w:r>
      <w:r w:rsidRPr="00F3711A">
        <w:rPr>
          <w:rFonts w:ascii="Times New Roman" w:hAnsi="Times New Roman" w:cs="Times New Roman"/>
        </w:rPr>
        <w:t xml:space="preserve"> </w:t>
      </w:r>
      <w:r w:rsidRPr="00F3711A">
        <w:rPr>
          <w:rFonts w:ascii="Times New Roman" w:hAnsi="Times New Roman" w:cs="Times New Roman" w:hint="eastAsia"/>
        </w:rPr>
        <w:t xml:space="preserve">The </w:t>
      </w:r>
      <w:r w:rsidRPr="00F3711A">
        <w:rPr>
          <w:rFonts w:ascii="Times New Roman" w:hAnsi="Times New Roman" w:cs="Times New Roman"/>
        </w:rPr>
        <w:t>lens</w:t>
      </w:r>
      <w:r w:rsidRPr="00F3711A">
        <w:rPr>
          <w:rFonts w:ascii="Times New Roman" w:hAnsi="Times New Roman" w:cs="Times New Roman" w:hint="eastAsia"/>
        </w:rPr>
        <w:t xml:space="preserve"> plasma density is chosen so as to suppress Raman instabilities and energy depletion due to wakefield excitation. For case</w:t>
      </w:r>
      <w:r w:rsidRPr="00F3711A">
        <w:rPr>
          <w:rFonts w:ascii="Times New Roman" w:hAnsi="Times New Roman" w:cs="Times New Roman"/>
        </w:rPr>
        <w:t xml:space="preserve"> C</w:t>
      </w:r>
      <w:r w:rsidRPr="00F3711A">
        <w:rPr>
          <w:rFonts w:ascii="Times New Roman" w:hAnsi="Times New Roman" w:cs="Times New Roman" w:hint="eastAsia"/>
        </w:rPr>
        <w:t>,</w:t>
      </w:r>
      <w:r w:rsidRPr="00F3711A">
        <w:rPr>
          <w:rFonts w:ascii="Times New Roman" w:hAnsi="Times New Roman" w:cs="Times New Roman"/>
        </w:rPr>
        <w:t xml:space="preserve"> setting </w:t>
      </w:r>
      <w:r w:rsidR="00985A9B">
        <w:rPr>
          <w:rFonts w:ascii="Times New Roman" w:hAnsi="Times New Roman" w:cs="Times New Roman"/>
          <w:position w:val="-10"/>
        </w:rPr>
        <w:pict w14:anchorId="0CB47D63">
          <v:shape id="_x0000_i1120" type="#_x0000_t75" style="width:69.6pt;height:15.2pt">
            <v:imagedata r:id="rId140" o:title=""/>
          </v:shape>
        </w:pict>
      </w:r>
      <w:r w:rsidRPr="00F3711A">
        <w:rPr>
          <w:rFonts w:ascii="Times New Roman" w:hAnsi="Times New Roman" w:cs="Times New Roman"/>
        </w:rPr>
        <w:t xml:space="preserve"> and </w:t>
      </w:r>
      <w:r w:rsidR="00985A9B">
        <w:rPr>
          <w:rFonts w:ascii="Times New Roman" w:hAnsi="Times New Roman" w:cs="Times New Roman"/>
          <w:position w:val="-10"/>
        </w:rPr>
        <w:pict w14:anchorId="033AE3E9">
          <v:shape id="_x0000_i1121" type="#_x0000_t75" style="width:83.2pt;height:15.2pt">
            <v:imagedata r:id="rId141" o:title=""/>
          </v:shape>
        </w:pict>
      </w:r>
      <w:r w:rsidRPr="00F3711A">
        <w:rPr>
          <w:rFonts w:ascii="Times New Roman" w:hAnsi="Times New Roman" w:cs="Times New Roman" w:hint="eastAsia"/>
        </w:rPr>
        <w:t xml:space="preserve"> at the plasma lens</w:t>
      </w:r>
      <w:r w:rsidRPr="00F3711A">
        <w:rPr>
          <w:rFonts w:ascii="Times New Roman" w:hAnsi="Times New Roman" w:cs="Times New Roman"/>
        </w:rPr>
        <w:t xml:space="preserve"> with length </w:t>
      </w:r>
      <w:r w:rsidR="00985A9B">
        <w:rPr>
          <w:rFonts w:ascii="Times New Roman" w:hAnsi="Times New Roman" w:cs="Times New Roman"/>
          <w:position w:val="-10"/>
        </w:rPr>
        <w:pict w14:anchorId="054603D1">
          <v:shape id="_x0000_i1122" type="#_x0000_t75" style="width:52pt;height:15.2pt">
            <v:imagedata r:id="rId142" o:title=""/>
          </v:shape>
        </w:pict>
      </w:r>
      <w:r w:rsidRPr="00F3711A">
        <w:rPr>
          <w:rFonts w:ascii="Times New Roman" w:hAnsi="Times New Roman" w:cs="Times New Roman" w:hint="eastAsia"/>
        </w:rPr>
        <w:t xml:space="preserve">, </w:t>
      </w:r>
      <w:r w:rsidRPr="00F3711A">
        <w:rPr>
          <w:rFonts w:ascii="Times New Roman" w:hAnsi="Times New Roman" w:cs="Times New Roman"/>
        </w:rPr>
        <w:t xml:space="preserve">one can design </w:t>
      </w:r>
      <w:r w:rsidRPr="00F3711A">
        <w:rPr>
          <w:rFonts w:ascii="Times New Roman" w:hAnsi="Times New Roman" w:cs="Times New Roman" w:hint="eastAsia"/>
        </w:rPr>
        <w:t xml:space="preserve">the lens plasma density </w:t>
      </w:r>
      <w:r w:rsidR="00985A9B">
        <w:rPr>
          <w:rFonts w:ascii="Times New Roman" w:hAnsi="Times New Roman" w:cs="Times New Roman"/>
          <w:position w:val="-10"/>
        </w:rPr>
        <w:pict w14:anchorId="6A0D15CF">
          <v:shape id="_x0000_i1123" type="#_x0000_t75" style="width:87.2pt;height:15.2pt">
            <v:imagedata r:id="rId143" o:title=""/>
          </v:shape>
        </w:pict>
      </w:r>
      <w:r w:rsidRPr="00F3711A">
        <w:rPr>
          <w:rFonts w:ascii="Times New Roman" w:hAnsi="Times New Roman" w:cs="Times New Roman" w:hint="eastAsia"/>
        </w:rPr>
        <w:t xml:space="preserve"> </w:t>
      </w:r>
      <w:r w:rsidRPr="00F3711A">
        <w:rPr>
          <w:rFonts w:ascii="Times New Roman" w:hAnsi="Times New Roman" w:cs="Times New Roman"/>
        </w:rPr>
        <w:t xml:space="preserve">and the focal </w:t>
      </w:r>
      <w:r w:rsidRPr="00F3711A">
        <w:rPr>
          <w:rFonts w:ascii="Times New Roman" w:hAnsi="Times New Roman" w:cs="Times New Roman" w:hint="eastAsia"/>
        </w:rPr>
        <w:t xml:space="preserve">length </w:t>
      </w:r>
      <w:r w:rsidR="00985A9B">
        <w:rPr>
          <w:rFonts w:ascii="Times New Roman" w:hAnsi="Times New Roman" w:cs="Times New Roman"/>
          <w:position w:val="-10"/>
        </w:rPr>
        <w:pict w14:anchorId="130A8F78">
          <v:shape id="_x0000_i1124" type="#_x0000_t75" style="width:49.6pt;height:15.2pt">
            <v:imagedata r:id="rId144" o:title=""/>
          </v:shape>
        </w:pict>
      </w:r>
      <w:r w:rsidRPr="00F3711A">
        <w:rPr>
          <w:rFonts w:ascii="Times New Roman" w:hAnsi="Times New Roman" w:cs="Times New Roman" w:hint="eastAsia"/>
        </w:rPr>
        <w:t xml:space="preserve">. </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 xml:space="preserve">The </w:t>
      </w:r>
      <w:r w:rsidRPr="00F3711A">
        <w:rPr>
          <w:rFonts w:ascii="Times New Roman" w:hAnsi="Times New Roman" w:cs="Times New Roman"/>
        </w:rPr>
        <w:t>electron</w:t>
      </w:r>
      <w:r w:rsidRPr="00F3711A">
        <w:rPr>
          <w:rFonts w:ascii="Times New Roman" w:hAnsi="Times New Roman" w:cs="Times New Roman" w:hint="eastAsia"/>
        </w:rPr>
        <w:t xml:space="preserve"> injection </w:t>
      </w:r>
      <w:r w:rsidRPr="00F3711A">
        <w:rPr>
          <w:rFonts w:ascii="Times New Roman" w:hAnsi="Times New Roman" w:cs="Times New Roman"/>
        </w:rPr>
        <w:t>scenario</w:t>
      </w:r>
      <w:r w:rsidRPr="00F3711A">
        <w:rPr>
          <w:rFonts w:ascii="Times New Roman" w:hAnsi="Times New Roman" w:cs="Times New Roman" w:hint="eastAsia"/>
        </w:rPr>
        <w:t xml:space="preserve"> is explained as follows: As a result of plasma lens focusing, the laser intensity increases at the focus position inside the accelerator plasma, where the radiation pressure </w:t>
      </w:r>
      <w:r w:rsidRPr="00F3711A">
        <w:rPr>
          <w:rFonts w:ascii="Times New Roman" w:hAnsi="Times New Roman" w:cs="Times New Roman"/>
        </w:rPr>
        <w:t>expels</w:t>
      </w:r>
      <w:r w:rsidRPr="00F3711A">
        <w:rPr>
          <w:rFonts w:ascii="Times New Roman" w:hAnsi="Times New Roman" w:cs="Times New Roman" w:hint="eastAsia"/>
        </w:rPr>
        <w:t xml:space="preserve"> all electrons outside the laser pulse and form a dense electron sheath. As the laser diffracts after the nonlinear focus, the bubble expands rapidly enough and some of sheath electrons lag behind the moving bubble boundary, staying inside the bubble. During self-focusing process in the dense plasma slab, the strong relativistic laser-plasma interactions cause Raman forward scattering (RFS), of which the growth (number of </w:t>
      </w:r>
      <w:r w:rsidRPr="00F3711A">
        <w:rPr>
          <w:rFonts w:ascii="Times New Roman" w:hAnsi="Times New Roman" w:cs="Times New Roman" w:hint="eastAsia"/>
          <w:i/>
        </w:rPr>
        <w:t>e</w:t>
      </w:r>
      <w:r w:rsidRPr="00F3711A">
        <w:rPr>
          <w:rFonts w:ascii="Times New Roman" w:hAnsi="Times New Roman" w:cs="Times New Roman" w:hint="eastAsia"/>
        </w:rPr>
        <w:t xml:space="preserve">-foldings) for the most important three-wave RFS-side scattering </w:t>
      </w:r>
      <w:r w:rsidR="00BE7CD0"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rsesdkidq","properties":{"formattedCitation":"[100]","plainCitation":"[100]"},"citationItems":[{"id":166,"uris":["http://zotero.org/groups/810307/items/B9X5S2K9"],"uri":["http://zotero.org/groups/810307/items/B9X5S2K9"],"itemData":{"id":166,"type":"article-journal","title":"Compressing and focusing a short laser pulse by a thin plasma lens","container-title":"Physical Review E","page":"026411","volume":"63","issue":"2","author":[{"family":"Ren","given":"C"},{"family":"Duda","given":"BJ"},{"family":"Hemker","given":"RG"},{"family":"Mori","given":"WB"},{"family":"Katsouleas","given":"T"},{"family":"Antonsen Jr","given":"TM"},{"family":"Mora","given":"P"}],"issued":{"date-parts":[["2001"]]}}}],"schema":"https://github.com/citation-style-language/schema/raw/master/csl-citation.json"} </w:instrText>
      </w:r>
      <w:r w:rsidR="00BE7CD0" w:rsidRPr="00F3711A">
        <w:rPr>
          <w:rFonts w:ascii="Times New Roman" w:hAnsi="Times New Roman" w:cs="Times New Roman"/>
        </w:rPr>
        <w:fldChar w:fldCharType="separate"/>
      </w:r>
      <w:r w:rsidR="00EC1CB9" w:rsidRPr="00EC1CB9">
        <w:rPr>
          <w:rFonts w:ascii="Times New Roman" w:hAnsi="Times New Roman" w:cs="Times New Roman"/>
        </w:rPr>
        <w:t>[100]</w:t>
      </w:r>
      <w:r w:rsidR="00BE7CD0" w:rsidRPr="00F3711A">
        <w:rPr>
          <w:rFonts w:ascii="Times New Roman" w:hAnsi="Times New Roman" w:cs="Times New Roman"/>
        </w:rPr>
        <w:fldChar w:fldCharType="end"/>
      </w:r>
      <w:r w:rsidRPr="00F3711A">
        <w:rPr>
          <w:rFonts w:ascii="Times New Roman" w:hAnsi="Times New Roman" w:cs="Times New Roman" w:hint="eastAsia"/>
        </w:rPr>
        <w:t xml:space="preserve"> is given by</w:t>
      </w:r>
    </w:p>
    <w:p w:rsidR="007624E5" w:rsidRPr="00F3711A" w:rsidRDefault="007624E5" w:rsidP="007624E5">
      <w:pPr>
        <w:pStyle w:val="MTDisplayEquation"/>
        <w:wordWrap w:val="0"/>
        <w:jc w:val="left"/>
      </w:pPr>
      <w:r w:rsidRPr="00F3711A">
        <w:tab/>
      </w:r>
      <w:r w:rsidR="00985A9B">
        <w:rPr>
          <w:position w:val="-28"/>
        </w:rPr>
        <w:pict w14:anchorId="172E9AA8">
          <v:shape id="_x0000_i1125" type="#_x0000_t75" style="width:3in;height:32.8pt">
            <v:imagedata r:id="rId145"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(III.16)</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 xml:space="preserve">For </w:t>
      </w:r>
      <w:r w:rsidR="00181BEA" w:rsidRPr="00F3711A">
        <w:rPr>
          <w:rFonts w:ascii="Times New Roman" w:hAnsi="Times New Roman" w:cs="Times New Roman" w:hint="eastAsia"/>
        </w:rPr>
        <w:t>c</w:t>
      </w:r>
      <w:r w:rsidRPr="00F3711A">
        <w:rPr>
          <w:rFonts w:ascii="Times New Roman" w:hAnsi="Times New Roman" w:cs="Times New Roman" w:hint="eastAsia"/>
        </w:rPr>
        <w:t>ase</w:t>
      </w:r>
      <w:r w:rsidRPr="00F3711A">
        <w:rPr>
          <w:rFonts w:ascii="Times New Roman" w:hAnsi="Times New Roman" w:cs="Times New Roman"/>
        </w:rPr>
        <w:t>s</w:t>
      </w:r>
      <w:r w:rsidRPr="00F3711A">
        <w:rPr>
          <w:rFonts w:ascii="Times New Roman" w:hAnsi="Times New Roman" w:cs="Times New Roman" w:hint="eastAsia"/>
        </w:rPr>
        <w:t xml:space="preserve"> </w:t>
      </w:r>
      <w:r w:rsidRPr="00F3711A">
        <w:rPr>
          <w:rFonts w:ascii="Times New Roman" w:hAnsi="Times New Roman" w:cs="Times New Roman"/>
        </w:rPr>
        <w:t xml:space="preserve">D, E and F at </w:t>
      </w:r>
      <w:r w:rsidR="00985A9B">
        <w:rPr>
          <w:rFonts w:ascii="Times New Roman" w:hAnsi="Times New Roman" w:cs="Times New Roman"/>
          <w:position w:val="-10"/>
        </w:rPr>
        <w:pict w14:anchorId="71EFCB03">
          <v:shape id="_x0000_i1126" type="#_x0000_t75" style="width:55.2pt;height:15.2pt">
            <v:imagedata r:id="rId146" o:title=""/>
          </v:shape>
        </w:pict>
      </w:r>
      <w:r w:rsidRPr="00F3711A">
        <w:rPr>
          <w:rFonts w:ascii="Times New Roman" w:hAnsi="Times New Roman" w:cs="Times New Roman"/>
        </w:rPr>
        <w:t xml:space="preserve">, provided that a laser pulse is focused onto spot radius at the plasma lens </w:t>
      </w:r>
      <w:r w:rsidR="00985A9B">
        <w:rPr>
          <w:rFonts w:ascii="Times New Roman" w:hAnsi="Times New Roman" w:cs="Times New Roman"/>
          <w:position w:val="-10"/>
        </w:rPr>
        <w:pict w14:anchorId="174C23D5">
          <v:shape id="_x0000_i1127" type="#_x0000_t75" style="width:59.2pt;height:15.2pt">
            <v:imagedata r:id="rId147" o:title=""/>
          </v:shape>
        </w:pict>
      </w:r>
      <w:r w:rsidRPr="00F3711A">
        <w:rPr>
          <w:rFonts w:ascii="Times New Roman" w:hAnsi="Times New Roman" w:cs="Times New Roman"/>
        </w:rPr>
        <w:t xml:space="preserve">, parameters for the plasma lens (gas jet) with length </w:t>
      </w:r>
      <w:r w:rsidR="00985A9B">
        <w:rPr>
          <w:rFonts w:ascii="Times New Roman" w:hAnsi="Times New Roman" w:cs="Times New Roman"/>
          <w:position w:val="-10"/>
        </w:rPr>
        <w:pict w14:anchorId="5F077207">
          <v:shape id="_x0000_i1128" type="#_x0000_t75" style="width:52pt;height:15.2pt">
            <v:imagedata r:id="rId148" o:title=""/>
          </v:shape>
        </w:pict>
      </w:r>
      <w:r w:rsidRPr="00F3711A">
        <w:rPr>
          <w:rFonts w:ascii="Times New Roman" w:hAnsi="Times New Roman" w:cs="Times New Roman"/>
        </w:rPr>
        <w:t xml:space="preserve"> are calculated in Table III.2.</w:t>
      </w:r>
    </w:p>
    <w:p w:rsidR="007624E5" w:rsidRPr="00F3711A" w:rsidRDefault="007624E5"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Table </w:t>
      </w:r>
      <w:r w:rsidRPr="00F3711A">
        <w:rPr>
          <w:rFonts w:ascii="Times New Roman" w:hAnsi="Times New Roman" w:cs="Times New Roman"/>
          <w:b/>
        </w:rPr>
        <w:t>III.</w:t>
      </w:r>
      <w:r w:rsidRPr="00F3711A">
        <w:rPr>
          <w:rFonts w:ascii="Times New Roman" w:hAnsi="Times New Roman" w:cs="Times New Roman" w:hint="eastAsia"/>
          <w:b/>
        </w:rPr>
        <w:t>2</w:t>
      </w:r>
      <w:r w:rsidRPr="00F3711A">
        <w:rPr>
          <w:rFonts w:ascii="Times New Roman" w:hAnsi="Times New Roman" w:cs="Times New Roman" w:hint="eastAsia"/>
        </w:rPr>
        <w:t xml:space="preserve">. </w:t>
      </w:r>
      <w:r w:rsidRPr="00F3711A">
        <w:rPr>
          <w:rFonts w:ascii="Times New Roman" w:hAnsi="Times New Roman" w:cs="Times New Roman"/>
        </w:rPr>
        <w:t>Plasma lens parameters for electron injection into 100 GeV accelerator stage.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555"/>
        <w:gridCol w:w="1564"/>
      </w:tblGrid>
      <w:tr w:rsidR="007624E5" w:rsidRPr="00F3711A" w:rsidTr="007624E5">
        <w:tc>
          <w:tcPr>
            <w:tcW w:w="1701" w:type="dxa"/>
            <w:tcBorders>
              <w:top w:val="single" w:sz="4" w:space="0" w:color="auto"/>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Case</w:t>
            </w:r>
          </w:p>
        </w:tc>
        <w:tc>
          <w:tcPr>
            <w:tcW w:w="1701" w:type="dxa"/>
            <w:tcBorders>
              <w:top w:val="single" w:sz="4" w:space="0" w:color="auto"/>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C</w:t>
            </w:r>
          </w:p>
        </w:tc>
        <w:tc>
          <w:tcPr>
            <w:tcW w:w="1701" w:type="dxa"/>
            <w:tcBorders>
              <w:top w:val="single" w:sz="4" w:space="0" w:color="auto"/>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D</w:t>
            </w:r>
          </w:p>
        </w:tc>
        <w:tc>
          <w:tcPr>
            <w:tcW w:w="1555" w:type="dxa"/>
            <w:tcBorders>
              <w:top w:val="single" w:sz="4" w:space="0" w:color="auto"/>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E</w:t>
            </w:r>
          </w:p>
        </w:tc>
        <w:tc>
          <w:tcPr>
            <w:tcW w:w="1564" w:type="dxa"/>
            <w:tcBorders>
              <w:top w:val="single" w:sz="4" w:space="0" w:color="auto"/>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F</w:t>
            </w:r>
          </w:p>
        </w:tc>
      </w:tr>
      <w:tr w:rsidR="007624E5" w:rsidRPr="00F3711A" w:rsidTr="007624E5">
        <w:tc>
          <w:tcPr>
            <w:tcW w:w="1701" w:type="dxa"/>
            <w:tcBorders>
              <w:top w:val="single" w:sz="4" w:space="0" w:color="auto"/>
            </w:tcBorders>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3BAE539B">
                <v:shape id="_x0000_i1129" type="#_x0000_t75" style="width:43.2pt;height:15.2pt">
                  <v:imagedata r:id="rId149" o:title=""/>
                </v:shape>
              </w:pict>
            </w:r>
          </w:p>
        </w:tc>
        <w:tc>
          <w:tcPr>
            <w:tcW w:w="1701" w:type="dxa"/>
            <w:tcBorders>
              <w:top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w:t>
            </w:r>
          </w:p>
        </w:tc>
        <w:tc>
          <w:tcPr>
            <w:tcW w:w="1701" w:type="dxa"/>
            <w:tcBorders>
              <w:top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w:t>
            </w:r>
          </w:p>
        </w:tc>
        <w:tc>
          <w:tcPr>
            <w:tcW w:w="1555" w:type="dxa"/>
            <w:tcBorders>
              <w:top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w:t>
            </w:r>
          </w:p>
        </w:tc>
        <w:tc>
          <w:tcPr>
            <w:tcW w:w="1564" w:type="dxa"/>
            <w:tcBorders>
              <w:top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29CA2BB7">
                <v:shape id="_x0000_i1130" type="#_x0000_t75" style="width:35.2pt;height:15.2pt">
                  <v:imagedata r:id="rId150"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1053</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351</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351</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351</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4BFBCD1E">
                <v:shape id="_x0000_i1131" type="#_x0000_t75" style="width:28pt;height:15.2pt">
                  <v:imagedata r:id="rId151"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500</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163</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185</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225</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15F8D63C">
                <v:shape id="_x0000_i1132" type="#_x0000_t75" style="width:12pt;height:15.2pt">
                  <v:imagedata r:id="rId152"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3</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2</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4</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8</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063F8994">
                <v:shape id="_x0000_i1133" type="#_x0000_t75" style="width:19.2pt;height:15.2pt">
                  <v:imagedata r:id="rId153"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1.5</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w:t>
            </w:r>
            <w:r w:rsidRPr="00F3711A">
              <w:rPr>
                <w:rFonts w:ascii="Times New Roman" w:hAnsi="Times New Roman"/>
              </w:rPr>
              <w:t>34</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1.</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0.74</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4E8D94B5">
                <v:shape id="_x0000_i1134" type="#_x0000_t75" style="width:32pt;height:15.2pt">
                  <v:imagedata r:id="rId154"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110</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67</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25</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9.3</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288EC876">
                <v:shape id="_x0000_i1135" type="#_x0000_t75" style="width:36.8pt;height:15.2pt">
                  <v:imagedata r:id="rId155"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220</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100</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100</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08AD0F24">
                <v:shape id="_x0000_i1136" type="#_x0000_t75" style="width:64pt;height:15.2pt">
                  <v:imagedata r:id="rId156"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2.3</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0.39</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2.4</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11.6</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722A9B5C">
                <v:shape id="_x0000_i1137" type="#_x0000_t75" style="width:24.8pt;height:15.2pt">
                  <v:imagedata r:id="rId157"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274.6</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7.72</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26.7</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71.1</w:t>
            </w:r>
          </w:p>
        </w:tc>
      </w:tr>
      <w:tr w:rsidR="007624E5" w:rsidRPr="00F3711A" w:rsidTr="007624E5">
        <w:tc>
          <w:tcPr>
            <w:tcW w:w="1701" w:type="dxa"/>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10"/>
                <w:lang w:eastAsia="en-US"/>
              </w:rPr>
              <w:pict w14:anchorId="67971CF8">
                <v:shape id="_x0000_i1138" type="#_x0000_t75" style="width:43.2pt;height:15.2pt">
                  <v:imagedata r:id="rId158" o:title=""/>
                </v:shape>
              </w:pic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60</w:t>
            </w:r>
          </w:p>
        </w:tc>
        <w:tc>
          <w:tcPr>
            <w:tcW w:w="1701" w:type="dxa"/>
            <w:vAlign w:val="center"/>
          </w:tcPr>
          <w:p w:rsidR="007624E5" w:rsidRPr="00F3711A" w:rsidRDefault="007624E5" w:rsidP="007624E5">
            <w:pPr>
              <w:rPr>
                <w:rFonts w:ascii="Times New Roman" w:hAnsi="Times New Roman"/>
              </w:rPr>
            </w:pPr>
            <w:r w:rsidRPr="00F3711A">
              <w:rPr>
                <w:rFonts w:ascii="Times New Roman" w:hAnsi="Times New Roman" w:hint="eastAsia"/>
              </w:rPr>
              <w:t>7.7</w:t>
            </w:r>
          </w:p>
        </w:tc>
        <w:tc>
          <w:tcPr>
            <w:tcW w:w="1555" w:type="dxa"/>
            <w:vAlign w:val="center"/>
          </w:tcPr>
          <w:p w:rsidR="007624E5" w:rsidRPr="00F3711A" w:rsidRDefault="007624E5" w:rsidP="007624E5">
            <w:pPr>
              <w:rPr>
                <w:rFonts w:ascii="Times New Roman" w:hAnsi="Times New Roman"/>
              </w:rPr>
            </w:pPr>
            <w:r w:rsidRPr="00F3711A">
              <w:rPr>
                <w:rFonts w:ascii="Times New Roman" w:hAnsi="Times New Roman" w:hint="eastAsia"/>
              </w:rPr>
              <w:t>24.6</w:t>
            </w:r>
          </w:p>
        </w:tc>
        <w:tc>
          <w:tcPr>
            <w:tcW w:w="1564" w:type="dxa"/>
            <w:vAlign w:val="center"/>
          </w:tcPr>
          <w:p w:rsidR="007624E5" w:rsidRPr="00F3711A" w:rsidRDefault="007624E5" w:rsidP="007624E5">
            <w:pPr>
              <w:rPr>
                <w:rFonts w:ascii="Times New Roman" w:hAnsi="Times New Roman"/>
              </w:rPr>
            </w:pPr>
            <w:r w:rsidRPr="00F3711A">
              <w:rPr>
                <w:rFonts w:ascii="Times New Roman" w:hAnsi="Times New Roman" w:hint="eastAsia"/>
              </w:rPr>
              <w:t>44.0</w:t>
            </w:r>
          </w:p>
        </w:tc>
      </w:tr>
      <w:tr w:rsidR="007624E5" w:rsidRPr="00F3711A" w:rsidTr="007624E5">
        <w:tc>
          <w:tcPr>
            <w:tcW w:w="1701" w:type="dxa"/>
            <w:tcBorders>
              <w:bottom w:val="single" w:sz="4" w:space="0" w:color="auto"/>
            </w:tcBorders>
            <w:vAlign w:val="center"/>
          </w:tcPr>
          <w:p w:rsidR="007624E5" w:rsidRPr="00F3711A" w:rsidRDefault="00985A9B" w:rsidP="007624E5">
            <w:pPr>
              <w:rPr>
                <w:rFonts w:ascii="Times New Roman" w:hAnsi="Times New Roman"/>
              </w:rPr>
            </w:pPr>
            <w:r>
              <w:rPr>
                <w:rFonts w:ascii="Times New Roman" w:eastAsiaTheme="minorEastAsia" w:hAnsi="Times New Roman" w:cstheme="minorBidi"/>
                <w:kern w:val="2"/>
                <w:position w:val="-6"/>
                <w:lang w:eastAsia="en-US"/>
              </w:rPr>
              <w:pict w14:anchorId="2B3F3C5F">
                <v:shape id="_x0000_i1139" type="#_x0000_t75" style="width:11.2pt;height:12pt">
                  <v:imagedata r:id="rId159" o:title=""/>
                </v:shape>
              </w:pict>
            </w:r>
          </w:p>
        </w:tc>
        <w:tc>
          <w:tcPr>
            <w:tcW w:w="1701" w:type="dxa"/>
            <w:tcBorders>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18.5</w:t>
            </w:r>
          </w:p>
        </w:tc>
        <w:tc>
          <w:tcPr>
            <w:tcW w:w="1701" w:type="dxa"/>
            <w:tcBorders>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5.85</w:t>
            </w:r>
          </w:p>
        </w:tc>
        <w:tc>
          <w:tcPr>
            <w:tcW w:w="1555" w:type="dxa"/>
            <w:tcBorders>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16.1</w:t>
            </w:r>
          </w:p>
        </w:tc>
        <w:tc>
          <w:tcPr>
            <w:tcW w:w="1564" w:type="dxa"/>
            <w:tcBorders>
              <w:bottom w:val="single" w:sz="4" w:space="0" w:color="auto"/>
            </w:tcBorders>
            <w:vAlign w:val="center"/>
          </w:tcPr>
          <w:p w:rsidR="007624E5" w:rsidRPr="00F3711A" w:rsidRDefault="007624E5" w:rsidP="007624E5">
            <w:pPr>
              <w:rPr>
                <w:rFonts w:ascii="Times New Roman" w:hAnsi="Times New Roman"/>
              </w:rPr>
            </w:pPr>
            <w:r w:rsidRPr="00F3711A">
              <w:rPr>
                <w:rFonts w:ascii="Times New Roman" w:hAnsi="Times New Roman" w:hint="eastAsia"/>
              </w:rPr>
              <w:t>43.1</w:t>
            </w:r>
          </w:p>
        </w:tc>
      </w:tr>
    </w:tbl>
    <w:p w:rsidR="007624E5" w:rsidRPr="00F3711A" w:rsidRDefault="007624E5" w:rsidP="007624E5">
      <w:pPr>
        <w:rPr>
          <w:rFonts w:ascii="Times New Roman" w:hAnsi="Times New Roman" w:cs="Times New Roman"/>
        </w:rPr>
      </w:pPr>
    </w:p>
    <w:p w:rsidR="007624E5" w:rsidRPr="00F3711A" w:rsidRDefault="007624E5" w:rsidP="007624E5">
      <w:pPr>
        <w:rPr>
          <w:rFonts w:ascii="Times New Roman" w:hAnsi="Times New Roman" w:cs="Times New Roman"/>
          <w:b/>
          <w:i/>
        </w:rPr>
      </w:pPr>
      <w:r w:rsidRPr="00F3711A">
        <w:rPr>
          <w:rFonts w:ascii="Times New Roman" w:hAnsi="Times New Roman" w:cs="Times New Roman" w:hint="eastAsia"/>
          <w:b/>
          <w:i/>
        </w:rPr>
        <w:t>Ionization-induced injection</w:t>
      </w:r>
      <w:r w:rsidRPr="00F3711A">
        <w:rPr>
          <w:rFonts w:ascii="Times New Roman" w:hAnsi="Times New Roman" w:cs="Times New Roman" w:hint="eastAsia"/>
          <w:b/>
          <w:lang w:eastAsia="ja-JP"/>
        </w:rPr>
        <w:t xml:space="preserve">: </w:t>
      </w:r>
      <w:r w:rsidRPr="00F3711A">
        <w:rPr>
          <w:rFonts w:ascii="Times New Roman" w:hAnsi="Times New Roman" w:cs="Times New Roman" w:hint="eastAsia"/>
        </w:rPr>
        <w:t xml:space="preserve">According to theoretical considerations on the ionization-induced injection </w:t>
      </w:r>
      <w:r w:rsidR="00BE7CD0" w:rsidRPr="00F3711A">
        <w:rPr>
          <w:rFonts w:ascii="Times New Roman" w:hAnsi="Times New Roman" w:cs="Times New Roman"/>
          <w:color w:val="000000" w:themeColor="text1"/>
        </w:rPr>
        <w:fldChar w:fldCharType="begin"/>
      </w:r>
      <w:r w:rsidR="00EC1CB9">
        <w:rPr>
          <w:rFonts w:ascii="Times New Roman" w:hAnsi="Times New Roman" w:cs="Times New Roman"/>
          <w:color w:val="000000" w:themeColor="text1"/>
        </w:rPr>
        <w:instrText xml:space="preserve"> ADDIN ZOTERO_ITEM CSL_CITATION {"citationID":"fo7bqvpj","properties":{"formattedCitation":"[99]","plainCitation":"[99]"},"citationItems":[{"id":165,"uris":["http://zotero.org/groups/810307/items/Z43TD49C"],"uri":["http://zotero.org/groups/810307/items/Z43TD49C"],"itemData":{"id":165,"type":"article-journal","title":"Theory of ionization-induced trapping in laser-plasma accelerators","container-title":"Physics of Plasmas (1994-present)","page":"033101","volume":"19","issue":"3","author":[{"family":"Chen","given":"M"},{"family":"Esarey","given":"E"},{"family":"Schroeder","given":"CB"},{"family":"Geddes","given":"CGR"},{"family":"Leemans","given":"WP"}],"issued":{"date-parts":[["2012"]]}}}],"schema":"https://github.com/citation-style-language/schema/raw/master/csl-citation.json"} </w:instrText>
      </w:r>
      <w:r w:rsidR="00BE7CD0" w:rsidRPr="00F3711A">
        <w:rPr>
          <w:rFonts w:ascii="Times New Roman" w:hAnsi="Times New Roman" w:cs="Times New Roman"/>
          <w:color w:val="000000" w:themeColor="text1"/>
        </w:rPr>
        <w:fldChar w:fldCharType="separate"/>
      </w:r>
      <w:r w:rsidR="00EC1CB9" w:rsidRPr="00EC1CB9">
        <w:rPr>
          <w:rFonts w:ascii="Times New Roman" w:hAnsi="Times New Roman" w:cs="Times New Roman"/>
        </w:rPr>
        <w:t>[99]</w:t>
      </w:r>
      <w:r w:rsidR="00BE7CD0" w:rsidRPr="00F3711A">
        <w:rPr>
          <w:rFonts w:ascii="Times New Roman" w:hAnsi="Times New Roman" w:cs="Times New Roman"/>
          <w:color w:val="000000" w:themeColor="text1"/>
        </w:rPr>
        <w:fldChar w:fldCharType="end"/>
      </w:r>
      <w:r w:rsidRPr="00F3711A">
        <w:rPr>
          <w:rFonts w:ascii="Times New Roman" w:hAnsi="Times New Roman" w:cs="Times New Roman"/>
          <w:color w:val="000000" w:themeColor="text1"/>
        </w:rPr>
        <w:t>,</w:t>
      </w:r>
      <w:r w:rsidRPr="00F3711A">
        <w:rPr>
          <w:rFonts w:ascii="Times New Roman" w:hAnsi="Times New Roman" w:cs="Times New Roman" w:hint="eastAsia"/>
          <w:color w:val="000000" w:themeColor="text1"/>
        </w:rPr>
        <w:t xml:space="preserve"> for </w:t>
      </w:r>
      <w:r w:rsidRPr="00F3711A">
        <w:rPr>
          <w:rFonts w:ascii="Times New Roman" w:hAnsi="Times New Roman" w:cs="Times New Roman" w:hint="eastAsia"/>
        </w:rPr>
        <w:t>trapping electrons ionized at the peak of the laser electric field, the minimum laser intensity is given by</w:t>
      </w:r>
    </w:p>
    <w:p w:rsidR="007624E5" w:rsidRPr="00F3711A" w:rsidRDefault="007624E5" w:rsidP="007624E5">
      <w:pPr>
        <w:pStyle w:val="MTDisplayEquation"/>
        <w:wordWrap w:val="0"/>
        <w:jc w:val="left"/>
      </w:pPr>
      <w:r w:rsidRPr="00F3711A">
        <w:tab/>
      </w:r>
      <w:r w:rsidR="00985A9B">
        <w:rPr>
          <w:position w:val="-12"/>
        </w:rPr>
        <w:pict w14:anchorId="33FBE007">
          <v:shape id="_x0000_i1140" type="#_x0000_t75" style="width:72.8pt;height:19.2pt">
            <v:imagedata r:id="rId160" o:title=""/>
          </v:shape>
        </w:pic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(III.17)</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where </w:t>
      </w:r>
      <w:r w:rsidR="00985A9B">
        <w:rPr>
          <w:rFonts w:ascii="Times New Roman" w:hAnsi="Times New Roman" w:cs="Times New Roman"/>
          <w:position w:val="-12"/>
        </w:rPr>
        <w:pict w14:anchorId="60CE4C60">
          <v:shape id="_x0000_i1141" type="#_x0000_t75" style="width:61.6pt;height:19.2pt">
            <v:imagedata r:id="rId161" o:title=""/>
          </v:shape>
        </w:pict>
      </w:r>
      <w:r w:rsidRPr="00F3711A">
        <w:rPr>
          <w:rFonts w:ascii="Times New Roman" w:hAnsi="Times New Roman" w:cs="Times New Roman"/>
        </w:rPr>
        <w:t xml:space="preserve"> is the Lorentz factor </w:t>
      </w:r>
      <w:r w:rsidRPr="00F3711A">
        <w:rPr>
          <w:rFonts w:ascii="Times New Roman" w:hAnsi="Times New Roman" w:cs="Times New Roman" w:hint="eastAsia"/>
        </w:rPr>
        <w:t xml:space="preserve">corresponding to the plasma-wave phase velocity </w:t>
      </w:r>
      <w:r w:rsidR="00985A9B">
        <w:rPr>
          <w:rFonts w:ascii="Times New Roman" w:hAnsi="Times New Roman" w:cs="Times New Roman"/>
          <w:position w:val="-12"/>
        </w:rPr>
        <w:pict w14:anchorId="6554E4ED">
          <v:shape id="_x0000_i1142" type="#_x0000_t75" style="width:82.4pt;height:19.2pt">
            <v:imagedata r:id="rId162" o:title=""/>
          </v:shape>
        </w:pict>
      </w:r>
      <w:r w:rsidRPr="00F3711A">
        <w:rPr>
          <w:rFonts w:ascii="Times New Roman" w:hAnsi="Times New Roman" w:cs="Times New Roman" w:hint="eastAsia"/>
        </w:rPr>
        <w:t xml:space="preserve">. For case </w:t>
      </w:r>
      <w:r w:rsidRPr="00F3711A">
        <w:rPr>
          <w:rFonts w:ascii="Times New Roman" w:hAnsi="Times New Roman" w:cs="Times New Roman"/>
        </w:rPr>
        <w:t xml:space="preserve">C (D) </w:t>
      </w:r>
      <w:r w:rsidRPr="00F3711A">
        <w:rPr>
          <w:rFonts w:ascii="Times New Roman" w:hAnsi="Times New Roman" w:cs="Times New Roman" w:hint="eastAsia"/>
        </w:rPr>
        <w:t xml:space="preserve">at </w:t>
      </w:r>
      <w:r w:rsidR="00985A9B">
        <w:rPr>
          <w:rFonts w:ascii="Times New Roman" w:hAnsi="Times New Roman" w:cs="Times New Roman"/>
          <w:position w:val="-10"/>
        </w:rPr>
        <w:pict w14:anchorId="04DF4113">
          <v:shape id="_x0000_i1143" type="#_x0000_t75" style="width:100pt;height:15.2pt">
            <v:imagedata r:id="rId163" o:title=""/>
          </v:shape>
        </w:pict>
      </w:r>
      <w:r w:rsidRPr="00F3711A">
        <w:rPr>
          <w:rFonts w:ascii="Times New Roman" w:hAnsi="Times New Roman" w:cs="Times New Roman" w:hint="eastAsia"/>
        </w:rPr>
        <w:t xml:space="preserve">, the required minimum laser field is </w:t>
      </w:r>
      <w:r w:rsidR="00985A9B">
        <w:rPr>
          <w:rFonts w:ascii="Times New Roman" w:hAnsi="Times New Roman" w:cs="Times New Roman"/>
          <w:position w:val="-10"/>
        </w:rPr>
        <w:pict w14:anchorId="03D03BBD">
          <v:shape id="_x0000_i1144" type="#_x0000_t75" style="width:72.8pt;height:15.2pt">
            <v:imagedata r:id="rId164" o:title=""/>
          </v:shape>
        </w:pict>
      </w:r>
      <w:r w:rsidRPr="00F3711A">
        <w:rPr>
          <w:rFonts w:ascii="Times New Roman" w:hAnsi="Times New Roman" w:cs="Times New Roman" w:hint="eastAsia"/>
        </w:rPr>
        <w:t xml:space="preserve">. The maximum number of trapped electrons is saturated to be approximately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e,max</m:t>
            </m:r>
          </m:sub>
        </m:sSub>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r>
          <m:rPr>
            <m:sty m:val="p"/>
          </m:rPr>
          <w:rPr>
            <w:rFonts w:ascii="Cambria Math" w:hAnsi="Cambria Math" w:cs="Times New Roman"/>
          </w:rPr>
          <m:t>μ</m:t>
        </m:r>
        <m:sSup>
          <m:sSupPr>
            <m:ctrlPr>
              <w:rPr>
                <w:rFonts w:ascii="Cambria Math" w:hAnsi="Cambria Math" w:cs="Times New Roman"/>
              </w:rPr>
            </m:ctrlPr>
          </m:sSupPr>
          <m:e>
            <m:r>
              <m:rPr>
                <m:sty m:val="p"/>
              </m:rPr>
              <w:rPr>
                <w:rFonts w:ascii="Cambria Math" w:hAnsi="Cambria Math" w:cs="Times New Roman"/>
              </w:rPr>
              <m:t>m</m:t>
            </m:r>
          </m:e>
          <m:sup>
            <m:r>
              <w:rPr>
                <w:rFonts w:ascii="Cambria Math" w:hAnsi="Cambria Math" w:cs="Times New Roman"/>
              </w:rPr>
              <m:t>-2</m:t>
            </m:r>
          </m:sup>
        </m:sSup>
      </m:oMath>
      <w:r w:rsidRPr="00F3711A">
        <w:rPr>
          <w:rFonts w:ascii="Times New Roman" w:hAnsi="Times New Roman" w:cs="Times New Roman" w:hint="eastAsia"/>
        </w:rPr>
        <w:t xml:space="preserve"> at the mixed gas length </w:t>
      </w:r>
      <w:r w:rsidR="00985A9B">
        <w:rPr>
          <w:rFonts w:ascii="Times New Roman" w:hAnsi="Times New Roman" w:cs="Times New Roman"/>
          <w:position w:val="-10"/>
        </w:rPr>
        <w:pict w14:anchorId="66908039">
          <v:shape id="_x0000_i1145" type="#_x0000_t75" style="width:56.8pt;height:15.2pt">
            <v:imagedata r:id="rId165" o:title=""/>
          </v:shape>
        </w:pict>
      </w:r>
      <w:r w:rsidRPr="00F3711A">
        <w:rPr>
          <w:rFonts w:ascii="Times New Roman" w:hAnsi="Times New Roman" w:cs="Times New Roman" w:hint="eastAsia"/>
        </w:rPr>
        <w:t xml:space="preserve"> for the plasma density </w:t>
      </w:r>
      <w:r w:rsidR="00985A9B">
        <w:rPr>
          <w:rFonts w:ascii="Times New Roman" w:hAnsi="Times New Roman" w:cs="Times New Roman"/>
          <w:position w:val="-10"/>
        </w:rPr>
        <w:pict w14:anchorId="5093FE3F">
          <v:shape id="_x0000_i1146" type="#_x0000_t75" style="width:51.2pt;height:15.2pt">
            <v:imagedata r:id="rId166" o:title=""/>
          </v:shape>
        </w:pict>
      </w:r>
      <w:r w:rsidRPr="00F3711A">
        <w:rPr>
          <w:rFonts w:ascii="Times New Roman" w:hAnsi="Times New Roman" w:cs="Times New Roman" w:hint="eastAsia"/>
        </w:rPr>
        <w:t xml:space="preserve">with the nitrogen concentration </w:t>
      </w:r>
      <w:r w:rsidR="00985A9B">
        <w:rPr>
          <w:rFonts w:ascii="Times New Roman" w:hAnsi="Times New Roman" w:cs="Times New Roman"/>
          <w:position w:val="-10"/>
        </w:rPr>
        <w:pict w14:anchorId="588D942C">
          <v:shape id="_x0000_i1147" type="#_x0000_t75" style="width:39.2pt;height:15.2pt">
            <v:imagedata r:id="rId167" o:title=""/>
          </v:shape>
        </w:pict>
      </w:r>
      <w:r w:rsidRPr="00F3711A">
        <w:rPr>
          <w:rFonts w:ascii="Times New Roman" w:hAnsi="Times New Roman" w:cs="Times New Roman" w:hint="eastAsia"/>
        </w:rPr>
        <w:t xml:space="preserve"> and the laser parameters </w:t>
      </w:r>
      <w:r w:rsidR="00985A9B">
        <w:rPr>
          <w:rFonts w:ascii="Times New Roman" w:hAnsi="Times New Roman" w:cs="Times New Roman"/>
          <w:position w:val="-10"/>
        </w:rPr>
        <w:pict w14:anchorId="4A7A3B4B">
          <v:shape id="_x0000_i1148" type="#_x0000_t75" style="width:36.8pt;height:15.2pt">
            <v:imagedata r:id="rId168" o:title=""/>
          </v:shape>
        </w:pict>
      </w:r>
      <w:r w:rsidRPr="00F3711A">
        <w:rPr>
          <w:rFonts w:ascii="Times New Roman" w:hAnsi="Times New Roman" w:cs="Times New Roman" w:hint="eastAsia"/>
        </w:rPr>
        <w:t xml:space="preserve">and </w:t>
      </w:r>
      <w:r w:rsidR="00985A9B">
        <w:rPr>
          <w:rFonts w:ascii="Times New Roman" w:hAnsi="Times New Roman" w:cs="Times New Roman"/>
          <w:position w:val="-10"/>
        </w:rPr>
        <w:pict w14:anchorId="4E4187E2">
          <v:shape id="_x0000_i1149" type="#_x0000_t75" style="width:44.8pt;height:15.2pt">
            <v:imagedata r:id="rId169" o:title=""/>
          </v:shape>
        </w:pict>
      </w:r>
      <w:r w:rsidRPr="00F3711A">
        <w:rPr>
          <w:rFonts w:ascii="Times New Roman" w:hAnsi="Times New Roman" w:cs="Times New Roman" w:hint="eastAsia"/>
        </w:rPr>
        <w:t xml:space="preserve"> due to the beam loading effects and initially trapped particle loss from the separatrix in phase space. </w:t>
      </w:r>
      <w:r w:rsidR="005014C3" w:rsidRPr="00F3711A">
        <w:rPr>
          <w:rFonts w:ascii="Times New Roman" w:hAnsi="Times New Roman" w:cs="Times New Roman" w:hint="eastAsia"/>
        </w:rPr>
        <w:t>From the PIC-simulation results</w:t>
      </w:r>
      <w:r w:rsidRPr="00F3711A">
        <w:rPr>
          <w:rFonts w:ascii="Times New Roman" w:hAnsi="Times New Roman" w:cs="Times New Roman" w:hint="eastAsia"/>
        </w:rPr>
        <w:t>, the number of trapped electrons scales as</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m:oMath>
        <m:sSub>
          <m:sSubPr>
            <m:ctrlPr>
              <w:rPr>
                <w:rFonts w:ascii="Cambria Math" w:hAnsi="Cambria Math"/>
                <w:i/>
              </w:rPr>
            </m:ctrlPr>
          </m:sSubPr>
          <m:e>
            <m:r>
              <w:rPr>
                <w:rFonts w:ascii="Cambria Math" w:hAnsi="Cambria Math"/>
              </w:rPr>
              <m:t>N</m:t>
            </m:r>
          </m:e>
          <m:sub>
            <m:r>
              <w:rPr>
                <w:rFonts w:ascii="Cambria Math" w:hAnsi="Cambria Math"/>
              </w:rPr>
              <m:t>e</m:t>
            </m:r>
          </m:sub>
        </m:sSub>
        <m:d>
          <m:dPr>
            <m:begChr m:val="["/>
            <m:endChr m:val="]"/>
            <m:ctrlPr>
              <w:rPr>
                <w:rFonts w:ascii="Cambria Math" w:hAnsi="Cambria Math"/>
                <w:i/>
              </w:rPr>
            </m:ctrlPr>
          </m:dPr>
          <m:e>
            <m:r>
              <m:rPr>
                <m:sty m:val="p"/>
              </m:rPr>
              <w:rPr>
                <w:rFonts w:ascii="Cambria Math" w:hAnsi="Cambria Math"/>
              </w:rPr>
              <m:t>μ</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d>
        <m:r>
          <w:rPr>
            <w:rFonts w:ascii="Cambria Math" w:hAnsi="Cambria Math"/>
          </w:rPr>
          <m:t>~8×</m:t>
        </m:r>
        <m:sSup>
          <m:sSupPr>
            <m:ctrlPr>
              <w:rPr>
                <w:rFonts w:ascii="Cambria Math" w:hAnsi="Cambria Math"/>
                <w:i/>
              </w:rPr>
            </m:ctrlPr>
          </m:sSupPr>
          <m:e>
            <m:r>
              <w:rPr>
                <w:rFonts w:ascii="Cambria Math" w:hAnsi="Cambria Math"/>
              </w:rPr>
              <m:t>10</m:t>
            </m:r>
          </m:e>
          <m:sup>
            <m:r>
              <w:rPr>
                <w:rFonts w:ascii="Cambria Math" w:hAnsi="Cambria Math"/>
              </w:rPr>
              <m:t>7</m:t>
            </m:r>
          </m:sup>
        </m:sSup>
        <m:sSub>
          <m:sSubPr>
            <m:ctrlPr>
              <w:rPr>
                <w:rFonts w:ascii="Cambria Math" w:hAnsi="Cambria Math"/>
                <w:i/>
              </w:rPr>
            </m:ctrlPr>
          </m:sSubPr>
          <m:e>
            <m:r>
              <w:rPr>
                <w:rFonts w:ascii="Cambria Math" w:hAnsi="Cambria Math"/>
              </w:rPr>
              <m:t>a</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L</m:t>
            </m:r>
          </m:e>
          <m:sub>
            <m:r>
              <w:rPr>
                <w:rFonts w:ascii="Cambria Math" w:hAnsi="Cambria Math"/>
              </w:rPr>
              <m:t>mix</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e>
            </m:d>
          </m:e>
          <m:sup>
            <m:r>
              <w:rPr>
                <w:rFonts w:ascii="Cambria Math" w:hAnsi="Cambria Math"/>
              </w:rPr>
              <m:t>1/2</m:t>
            </m:r>
          </m:sup>
        </m:sSup>
      </m:oMath>
      <w:r w:rsidRPr="00F3711A">
        <w:t xml:space="preserve">,                     </w:t>
      </w:r>
      <w:r w:rsidRPr="00F3711A">
        <w:rPr>
          <w:rFonts w:hint="eastAsia"/>
        </w:rPr>
        <w:t xml:space="preserve">  </w:t>
      </w:r>
      <w:r w:rsidRPr="00F3711A">
        <w:tab/>
      </w:r>
      <w:r w:rsidRPr="00F3711A">
        <w:rPr>
          <w:rFonts w:hint="eastAsia"/>
        </w:rPr>
        <w:t xml:space="preserve">            </w:t>
      </w:r>
      <w:r w:rsidRPr="00F3711A">
        <w:t>(III.18)</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for </w:t>
      </w:r>
      <w:r w:rsidR="00985A9B">
        <w:rPr>
          <w:rFonts w:ascii="Times New Roman" w:hAnsi="Times New Roman" w:cs="Times New Roman"/>
          <w:position w:val="-12"/>
        </w:rPr>
        <w:pict w14:anchorId="4306C88F">
          <v:shape id="_x0000_i1150" type="#_x0000_t75" style="width:56.8pt;height:15.2pt">
            <v:imagedata r:id="rId170" o:title=""/>
          </v:shape>
        </w:pict>
      </w:r>
      <w:r w:rsidRPr="00F3711A">
        <w:rPr>
          <w:rFonts w:ascii="Times New Roman" w:hAnsi="Times New Roman" w:cs="Times New Roman" w:hint="eastAsia"/>
        </w:rPr>
        <w:t>. The energy spread is also proportional to both the mixed gas length and the nitrogen concentration. For</w:t>
      </w:r>
      <w:r w:rsidRPr="00F3711A">
        <w:rPr>
          <w:rFonts w:ascii="Times New Roman" w:hAnsi="Times New Roman" w:cs="Times New Roman"/>
        </w:rPr>
        <w:t xml:space="preserve"> Case C</w:t>
      </w:r>
      <w:r w:rsidRPr="00F3711A">
        <w:rPr>
          <w:rFonts w:ascii="Times New Roman" w:hAnsi="Times New Roman" w:cs="Times New Roman" w:hint="eastAsia"/>
        </w:rPr>
        <w:t xml:space="preserve">, setting </w:t>
      </w:r>
      <w:r w:rsidR="00985A9B">
        <w:rPr>
          <w:rFonts w:ascii="Times New Roman" w:hAnsi="Times New Roman" w:cs="Times New Roman"/>
          <w:position w:val="-10"/>
        </w:rPr>
        <w:pict w14:anchorId="7648FF85">
          <v:shape id="_x0000_i1151" type="#_x0000_t75" style="width:39.2pt;height:15.2pt">
            <v:imagedata r:id="rId171" o:title=""/>
          </v:shape>
        </w:pict>
      </w:r>
      <w:r w:rsidRPr="00F3711A">
        <w:rPr>
          <w:rFonts w:ascii="Times New Roman" w:hAnsi="Times New Roman" w:cs="Times New Roman" w:hint="eastAsia"/>
        </w:rPr>
        <w:t xml:space="preserve"> and </w:t>
      </w:r>
      <w:r w:rsidR="00985A9B">
        <w:rPr>
          <w:rFonts w:ascii="Times New Roman" w:hAnsi="Times New Roman" w:cs="Times New Roman"/>
          <w:position w:val="-10"/>
        </w:rPr>
        <w:pict w14:anchorId="697F8EE5">
          <v:shape id="_x0000_i1152" type="#_x0000_t75" style="width:148.8pt;height:15.2pt">
            <v:imagedata r:id="rId172" o:title=""/>
          </v:shape>
        </w:pict>
      </w:r>
      <w:r w:rsidRPr="00F3711A">
        <w:rPr>
          <w:rFonts w:ascii="Times New Roman" w:hAnsi="Times New Roman" w:cs="Times New Roman"/>
        </w:rPr>
        <w:t xml:space="preserve"> </w:t>
      </w:r>
      <w:r w:rsidR="00985A9B">
        <w:rPr>
          <w:rFonts w:ascii="Times New Roman" w:hAnsi="Times New Roman" w:cs="Times New Roman"/>
          <w:position w:val="-10"/>
        </w:rPr>
        <w:pict w14:anchorId="5D99D183">
          <v:shape id="_x0000_i1153" type="#_x0000_t75" style="width:47.2pt;height:15.2pt">
            <v:imagedata r:id="rId173" o:title=""/>
          </v:shape>
        </w:pict>
      </w:r>
      <w:r w:rsidRPr="00F3711A">
        <w:rPr>
          <w:rFonts w:ascii="Times New Roman" w:hAnsi="Times New Roman" w:cs="Times New Roman" w:hint="eastAsia"/>
        </w:rPr>
        <w:t xml:space="preserve">, the number of electrons trapped inside the bunch with radius </w:t>
      </w:r>
      <w:r w:rsidR="00985A9B">
        <w:rPr>
          <w:rFonts w:ascii="Times New Roman" w:hAnsi="Times New Roman" w:cs="Times New Roman"/>
          <w:position w:val="-12"/>
        </w:rPr>
        <w:pict w14:anchorId="71078520">
          <v:shape id="_x0000_i1154" type="#_x0000_t75" style="width:40.8pt;height:16pt">
            <v:imagedata r:id="rId174" o:title=""/>
          </v:shape>
        </w:pict>
      </w:r>
      <w:r w:rsidRPr="00F3711A">
        <w:rPr>
          <w:rFonts w:ascii="Times New Roman" w:hAnsi="Times New Roman" w:cs="Times New Roman"/>
        </w:rPr>
        <w:t xml:space="preserve"> </w:t>
      </w:r>
      <w:r w:rsidR="00985A9B">
        <w:rPr>
          <w:rFonts w:ascii="Times New Roman" w:hAnsi="Times New Roman" w:cs="Times New Roman"/>
          <w:position w:val="-10"/>
        </w:rPr>
        <w:pict w14:anchorId="488B041A">
          <v:shape id="_x0000_i1155" type="#_x0000_t75" style="width:112pt;height:16pt">
            <v:imagedata r:id="rId175" o:title=""/>
          </v:shape>
        </w:pict>
      </w:r>
      <w:r w:rsidRPr="00F3711A">
        <w:rPr>
          <w:rFonts w:ascii="Times New Roman" w:hAnsi="Times New Roman" w:cs="Times New Roman"/>
        </w:rPr>
        <w:t xml:space="preserve"> </w:t>
      </w:r>
      <w:r w:rsidRPr="00F3711A">
        <w:rPr>
          <w:rFonts w:ascii="Times New Roman" w:hAnsi="Times New Roman" w:cs="Times New Roman" w:hint="eastAsia"/>
        </w:rPr>
        <w:t xml:space="preserve"> is estimated as</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sSubSup>
          <m:sSubSupPr>
            <m:ctrlPr>
              <w:rPr>
                <w:rFonts w:ascii="Cambria Math" w:hAnsi="Cambria Math"/>
                <w:i/>
              </w:rPr>
            </m:ctrlPr>
          </m:sSubSupPr>
          <m:e>
            <m:r>
              <w:rPr>
                <w:rFonts w:ascii="Cambria Math" w:hAnsi="Cambria Math"/>
              </w:rPr>
              <m:t>k</m:t>
            </m:r>
          </m:e>
          <m:sub>
            <m:r>
              <w:rPr>
                <w:rFonts w:ascii="Cambria Math" w:hAnsi="Cambria Math"/>
              </w:rPr>
              <m:t>p</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b</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9</m:t>
            </m:r>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16</m:t>
                    </m:r>
                  </m:sup>
                </m:sSup>
                <m:sSup>
                  <m:sSupPr>
                    <m:ctrlPr>
                      <w:rPr>
                        <w:rFonts w:ascii="Cambria Math" w:hAnsi="Cambria Math"/>
                        <w:i/>
                      </w:rPr>
                    </m:ctrlPr>
                  </m:sSupPr>
                  <m:e>
                    <m:r>
                      <w:rPr>
                        <w:rFonts w:ascii="Cambria Math" w:hAnsi="Cambria Math"/>
                      </w:rPr>
                      <m:t>cm</m:t>
                    </m:r>
                  </m:e>
                  <m:sup>
                    <m:r>
                      <w:rPr>
                        <w:rFonts w:ascii="Cambria Math" w:hAnsi="Cambria Math"/>
                      </w:rPr>
                      <m:t>-3</m:t>
                    </m:r>
                  </m:sup>
                </m:s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L</m:t>
                    </m:r>
                  </m:sub>
                </m:sSub>
                <m:d>
                  <m:dPr>
                    <m:begChr m:val="["/>
                    <m:endChr m:val="]"/>
                    <m:ctrlPr>
                      <w:rPr>
                        <w:rFonts w:ascii="Cambria Math" w:hAnsi="Cambria Math"/>
                        <w:i/>
                      </w:rPr>
                    </m:ctrlPr>
                  </m:dPr>
                  <m:e>
                    <m:r>
                      <w:rPr>
                        <w:rFonts w:ascii="Cambria Math" w:hAnsi="Cambria Math"/>
                      </w:rPr>
                      <m:t>μm</m:t>
                    </m:r>
                  </m:e>
                </m:d>
              </m:e>
            </m:d>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oMath>
      <w:r w:rsidRPr="00F3711A">
        <w:t xml:space="preserve">, </w:t>
      </w:r>
      <w:r w:rsidRPr="00F3711A">
        <w:rPr>
          <w:rFonts w:hint="eastAsia"/>
        </w:rPr>
        <w:t xml:space="preserve">   </w:t>
      </w:r>
      <w:r w:rsidRPr="00F3711A">
        <w:t xml:space="preserve"> (III.19)</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which corresponds to charge </w:t>
      </w:r>
      <w:r w:rsidR="00985A9B">
        <w:rPr>
          <w:rFonts w:ascii="Times New Roman" w:hAnsi="Times New Roman" w:cs="Times New Roman"/>
          <w:position w:val="-10"/>
        </w:rPr>
        <w:pict w14:anchorId="18292D71">
          <v:shape id="_x0000_i1156" type="#_x0000_t75" style="width:74.4pt;height:15.2pt">
            <v:imagedata r:id="rId176" o:title=""/>
          </v:shape>
        </w:pict>
      </w:r>
      <w:r w:rsidRPr="00F3711A">
        <w:rPr>
          <w:rFonts w:ascii="Times New Roman" w:hAnsi="Times New Roman" w:cs="Times New Roman" w:hint="eastAsia"/>
        </w:rPr>
        <w:t>. This injector can produce the high-quality beam with the relative energy spread of less than 1%.  Technically a gas jet with nozzle width of 9</w:t>
      </w:r>
      <w:r w:rsidRPr="00F3711A">
        <w:rPr>
          <w:rFonts w:ascii="Times New Roman" w:hAnsi="Times New Roman" w:cs="Times New Roman"/>
        </w:rPr>
        <w:t xml:space="preserve"> (4)</w:t>
      </w:r>
      <w:r w:rsidRPr="00F3711A">
        <w:rPr>
          <w:rFonts w:ascii="Times New Roman" w:hAnsi="Times New Roman" w:cs="Times New Roman" w:hint="eastAsia"/>
        </w:rPr>
        <w:t xml:space="preserve"> mm is attached at the upstream position from the entrance of the accelerator plasma, taking into account matching of the laser pulse to the plasma channel.</w:t>
      </w:r>
    </w:p>
    <w:p w:rsidR="007624E5" w:rsidRPr="00F3711A" w:rsidRDefault="007624E5"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b/>
        </w:rPr>
        <w:t>III.5  Plasma waveguides</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rPr>
        <w:t>The plasma accelerator comprises an injector stage relying on a</w:t>
      </w:r>
      <w:r w:rsidR="00181BEA" w:rsidRPr="00F3711A">
        <w:rPr>
          <w:rFonts w:ascii="Times New Roman" w:hAnsi="Times New Roman" w:cs="Times New Roman"/>
        </w:rPr>
        <w:t>fore</w:t>
      </w:r>
      <w:r w:rsidRPr="00F3711A">
        <w:rPr>
          <w:rFonts w:ascii="Times New Roman" w:hAnsi="Times New Roman" w:cs="Times New Roman"/>
        </w:rPr>
        <w:t>mentioned electron injection schemes and a plasma waveguide, where a propagating laser pulse excites wakefields to accelerate electron beams. For the self-guided LWFA, the injector stage is assembled from a 1-mm long gas jet for plasma lens and a 9 (4)-mm long mixed gas cell attached to the accelerator stage comprising a variable length gas cell.</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rPr>
        <w:t>Density channels</w:t>
      </w:r>
      <w:r w:rsidRPr="00F3711A">
        <w:rPr>
          <w:rFonts w:ascii="Times New Roman" w:hAnsi="Times New Roman" w:cs="Times New Roman" w:hint="eastAsia"/>
        </w:rPr>
        <w:t xml:space="preserve"> for guiding ultraintense </w:t>
      </w:r>
      <w:r w:rsidRPr="00F3711A">
        <w:rPr>
          <w:rFonts w:ascii="Times New Roman" w:hAnsi="Times New Roman" w:cs="Times New Roman"/>
        </w:rPr>
        <w:t>ultra</w:t>
      </w:r>
      <w:r w:rsidRPr="00F3711A">
        <w:rPr>
          <w:rFonts w:ascii="Times New Roman" w:hAnsi="Times New Roman" w:cs="Times New Roman" w:hint="eastAsia"/>
        </w:rPr>
        <w:t>short laser pulses</w:t>
      </w:r>
      <w:r w:rsidRPr="00F3711A">
        <w:rPr>
          <w:rFonts w:ascii="Times New Roman" w:hAnsi="Times New Roman" w:cs="Times New Roman"/>
        </w:rPr>
        <w:t xml:space="preserve"> </w:t>
      </w:r>
      <w:r w:rsidRPr="00F3711A">
        <w:rPr>
          <w:rFonts w:ascii="Times New Roman" w:hAnsi="Times New Roman" w:cs="Times New Roman" w:hint="eastAsia"/>
        </w:rPr>
        <w:t xml:space="preserve">in plasmas are produced by a number of methods, including laser-induced hydrodynamic expansion, pulsed discharges of an ablative capillary or a gas-filled capillary. However, the length of such a plasma channel has been limited to less than 10 cm and the plasma density has been created for </w:t>
      </w:r>
      <w:r w:rsidR="00985A9B">
        <w:rPr>
          <w:rFonts w:ascii="Times New Roman" w:hAnsi="Times New Roman" w:cs="Times New Roman"/>
          <w:position w:val="-10"/>
        </w:rPr>
        <w:pict w14:anchorId="7EC11346">
          <v:shape id="_x0000_i1157" type="#_x0000_t75" style="width:60.8pt;height:15.2pt">
            <v:imagedata r:id="rId177" o:title=""/>
          </v:shape>
        </w:pict>
      </w:r>
      <w:r w:rsidRPr="00F3711A">
        <w:rPr>
          <w:rFonts w:ascii="Times New Roman" w:hAnsi="Times New Roman" w:cs="Times New Roman" w:hint="eastAsia"/>
        </w:rPr>
        <w:t xml:space="preserve">.  For a low-density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17</m:t>
                </m:r>
              </m:sup>
            </m:sSup>
            <m:r>
              <m:rPr>
                <m:sty m:val="p"/>
              </m:rPr>
              <w:rPr>
                <w:rFonts w:ascii="Cambria Math" w:hAnsi="Cambria Math" w:cs="Times New Roman"/>
              </w:rPr>
              <m:t>c</m:t>
            </m:r>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-3</m:t>
                </m:r>
              </m:sup>
            </m:sSup>
          </m:e>
        </m:d>
      </m:oMath>
      <w:r w:rsidRPr="00F3711A">
        <w:rPr>
          <w:rFonts w:ascii="Times New Roman" w:hAnsi="Times New Roman" w:cs="Times New Roman"/>
        </w:rPr>
        <w:t xml:space="preserve"> </w:t>
      </w:r>
      <w:r w:rsidRPr="00F3711A">
        <w:rPr>
          <w:rFonts w:ascii="Times New Roman" w:hAnsi="Times New Roman" w:cs="Times New Roman" w:hint="eastAsia"/>
        </w:rPr>
        <w:t xml:space="preserve">large-scale (~1 </w:t>
      </w:r>
      <w:r w:rsidRPr="00F3711A">
        <w:rPr>
          <w:rFonts w:ascii="Times New Roman" w:hAnsi="Times New Roman" w:cs="Times New Roman"/>
        </w:rPr>
        <w:t>–</w:t>
      </w:r>
      <w:r w:rsidRPr="00F3711A">
        <w:rPr>
          <w:rFonts w:ascii="Times New Roman" w:hAnsi="Times New Roman" w:cs="Times New Roman" w:hint="eastAsia"/>
        </w:rPr>
        <w:t xml:space="preserve"> 1</w:t>
      </w:r>
      <w:r w:rsidRPr="00F3711A">
        <w:rPr>
          <w:rFonts w:ascii="Times New Roman" w:hAnsi="Times New Roman" w:cs="Times New Roman" w:hint="eastAsia"/>
          <w:lang w:eastAsia="ja-JP"/>
        </w:rPr>
        <w:t>0</w:t>
      </w:r>
      <w:r w:rsidRPr="00F3711A">
        <w:rPr>
          <w:rFonts w:ascii="Times New Roman" w:hAnsi="Times New Roman" w:cs="Times New Roman" w:hint="eastAsia"/>
        </w:rPr>
        <w:t xml:space="preserve"> m) plasma waveguide, a RF discharge plasma technique</w:t>
      </w:r>
      <w:r w:rsidR="00181BEA" w:rsidRPr="00F3711A">
        <w:rPr>
          <w:rFonts w:ascii="Times New Roman" w:hAnsi="Times New Roman" w:cs="Times New Roman"/>
        </w:rPr>
        <w:t xml:space="preserve"> is proposed</w:t>
      </w:r>
      <w:r w:rsidRPr="00F3711A">
        <w:rPr>
          <w:rFonts w:ascii="Times New Roman" w:hAnsi="Times New Roman" w:cs="Times New Roman" w:hint="eastAsia"/>
        </w:rPr>
        <w:t xml:space="preserve"> </w:t>
      </w:r>
      <w:r w:rsidR="00181BEA" w:rsidRPr="00F3711A">
        <w:rPr>
          <w:rFonts w:ascii="Times New Roman" w:hAnsi="Times New Roman" w:cs="Times New Roman"/>
        </w:rPr>
        <w:t>to</w:t>
      </w:r>
      <w:r w:rsidR="00181BEA" w:rsidRPr="00F3711A">
        <w:rPr>
          <w:rFonts w:ascii="Times New Roman" w:hAnsi="Times New Roman" w:cs="Times New Roman" w:hint="eastAsia"/>
        </w:rPr>
        <w:t xml:space="preserve"> create</w:t>
      </w:r>
      <w:r w:rsidRPr="00F3711A">
        <w:rPr>
          <w:rFonts w:ascii="Times New Roman" w:hAnsi="Times New Roman" w:cs="Times New Roman" w:hint="eastAsia"/>
        </w:rPr>
        <w:t xml:space="preserve"> hollow electron density profiles by means of a quadrupole rod antenna. Possible advantages of the RF discharge technique are stability and a meter-scale length in addition to a long lifetime, high production efficiency and high repetition rate over those of laser-induced channels and capillary discharges. One of disadvantages that have not been resolved includes the use of high </w:t>
      </w:r>
      <w:r w:rsidRPr="00F3711A">
        <w:rPr>
          <w:rFonts w:ascii="Times New Roman" w:hAnsi="Times New Roman" w:cs="Times New Roman"/>
        </w:rPr>
        <w:t>neutral</w:t>
      </w:r>
      <w:r w:rsidRPr="00F3711A">
        <w:rPr>
          <w:rFonts w:ascii="Times New Roman" w:hAnsi="Times New Roman" w:cs="Times New Roman" w:hint="eastAsia"/>
        </w:rPr>
        <w:t xml:space="preserve"> gas pressure for producing high density plasma, where neutral gas remnants may change the density profile due to further ionization at the moment guided high-intensity laser pulses propagate in plasma channels. To guide ultraintense laser pulses, plasma channels must be produced in fully ionized gases with low atomic number </w:t>
      </w:r>
      <w:r w:rsidRPr="00F3711A">
        <w:rPr>
          <w:rFonts w:ascii="Times New Roman" w:hAnsi="Times New Roman" w:cs="Times New Roman" w:hint="eastAsia"/>
          <w:i/>
        </w:rPr>
        <w:t>Z</w:t>
      </w:r>
      <w:r w:rsidRPr="00F3711A">
        <w:rPr>
          <w:rFonts w:ascii="Times New Roman" w:hAnsi="Times New Roman" w:cs="Times New Roman" w:hint="eastAsia"/>
        </w:rPr>
        <w:t xml:space="preserve"> such as hydrogen or helium.</w:t>
      </w:r>
    </w:p>
    <w:p w:rsidR="007624E5" w:rsidRPr="00F3711A" w:rsidRDefault="007624E5" w:rsidP="007624E5">
      <w:pPr>
        <w:rPr>
          <w:rFonts w:ascii="Times New Roman" w:hAnsi="Times New Roman" w:cs="Times New Roman"/>
          <w:b/>
          <w:i/>
        </w:rPr>
      </w:pPr>
      <w:r w:rsidRPr="00F3711A">
        <w:rPr>
          <w:rFonts w:ascii="Times New Roman" w:hAnsi="Times New Roman" w:cs="Times New Roman" w:hint="eastAsia"/>
          <w:b/>
          <w:i/>
        </w:rPr>
        <w:t>Shock-driven plasma waveguide</w:t>
      </w:r>
      <w:r w:rsidRPr="00F3711A">
        <w:rPr>
          <w:rFonts w:ascii="Times New Roman" w:hAnsi="Times New Roman" w:cs="Times New Roman"/>
          <w:b/>
        </w:rPr>
        <w:t>:</w:t>
      </w:r>
      <w:r w:rsidRPr="00F3711A">
        <w:rPr>
          <w:rFonts w:ascii="Times New Roman" w:hAnsi="Times New Roman" w:cs="Times New Roman"/>
          <w:b/>
          <w:lang w:eastAsia="ja-JP"/>
        </w:rPr>
        <w:t xml:space="preserve"> </w:t>
      </w:r>
      <w:r w:rsidRPr="00F3711A">
        <w:rPr>
          <w:rFonts w:ascii="Times New Roman" w:hAnsi="Times New Roman" w:cs="Times New Roman" w:hint="eastAsia"/>
        </w:rPr>
        <w:t xml:space="preserve">Although </w:t>
      </w:r>
      <w:r w:rsidRPr="00F3711A">
        <w:rPr>
          <w:rFonts w:ascii="Times New Roman" w:hAnsi="Times New Roman" w:cs="Times New Roman"/>
        </w:rPr>
        <w:t>presently</w:t>
      </w:r>
      <w:r w:rsidRPr="00F3711A">
        <w:rPr>
          <w:rFonts w:ascii="Times New Roman" w:hAnsi="Times New Roman" w:cs="Times New Roman" w:hint="eastAsia"/>
        </w:rPr>
        <w:t xml:space="preserve"> no robust techniques are proper for </w:t>
      </w:r>
      <w:r w:rsidRPr="00F3711A">
        <w:rPr>
          <w:rFonts w:ascii="Times New Roman" w:hAnsi="Times New Roman" w:cs="Times New Roman"/>
        </w:rPr>
        <w:t>production</w:t>
      </w:r>
      <w:r w:rsidRPr="00F3711A">
        <w:rPr>
          <w:rFonts w:ascii="Times New Roman" w:hAnsi="Times New Roman" w:cs="Times New Roman" w:hint="eastAsia"/>
        </w:rPr>
        <w:t xml:space="preserve"> of low-density large-scale plasma channels, we consider a shock-driven plasma waveguide that is </w:t>
      </w:r>
      <w:r w:rsidRPr="00F3711A">
        <w:rPr>
          <w:rFonts w:ascii="Times New Roman" w:hAnsi="Times New Roman" w:cs="Times New Roman"/>
        </w:rPr>
        <w:t>conceived</w:t>
      </w:r>
      <w:r w:rsidRPr="00F3711A">
        <w:rPr>
          <w:rFonts w:ascii="Times New Roman" w:hAnsi="Times New Roman" w:cs="Times New Roman" w:hint="eastAsia"/>
        </w:rPr>
        <w:t xml:space="preserve"> by scaling up the laser-induced plasma channel technique called as </w:t>
      </w:r>
      <w:r w:rsidRPr="00F3711A">
        <w:rPr>
          <w:rFonts w:ascii="Times New Roman" w:hAnsi="Times New Roman" w:cs="Times New Roman"/>
        </w:rPr>
        <w:t>“</w:t>
      </w:r>
      <w:r w:rsidRPr="00F3711A">
        <w:rPr>
          <w:rFonts w:ascii="Times New Roman" w:hAnsi="Times New Roman" w:cs="Times New Roman" w:hint="eastAsia"/>
        </w:rPr>
        <w:t>igniter-heater</w:t>
      </w:r>
      <w:r w:rsidRPr="00F3711A">
        <w:rPr>
          <w:rFonts w:ascii="Times New Roman" w:hAnsi="Times New Roman" w:cs="Times New Roman"/>
        </w:rPr>
        <w:t xml:space="preserve"> method”</w:t>
      </w:r>
      <w:r w:rsidRPr="00F3711A">
        <w:rPr>
          <w:rFonts w:ascii="Times New Roman" w:hAnsi="Times New Roman" w:cs="Times New Roman" w:hint="eastAsia"/>
        </w:rPr>
        <w:t xml:space="preserve"> </w:t>
      </w:r>
      <w:r w:rsidR="00063A4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{"citationID":"mmFJErQ2","properties":{"formattedCitation":"[101], [102]","plainCitation":"[101], [102]"},"citationItems":[{"id":167,"uris":["http://zotero.org/groups/810307/items/VQER7FV4"],"uri":["http://zotero.org/groups/810307/items/VQER7FV4"],"itemData":{"id":167,"type":"article-journal","title":"Guiding of laser pulses in plasma channels created by the ignitor-heater technique","container-title":"Physics of Plasmas (1994-present)","page":"2269–2277","volume":"6","issue":"5","author":[{"family":"Volfbeyn","given":"P"},{"family":"Esarey","given":"E"},{"family":"Leemans","given":"WP"}],"issued":{"date-parts":[["1999"]]}}},{"id":168,"uris":["http://zotero.org/groups/810307/items/H55ZV7Z4"],"uri":["http://zotero.org/groups/810307/items/H55ZV7Z4"],"itemData":{"id":168,"type":"article-journal","title":"Efficient generation of extended plasma waveguides with the axicon ignitor-heater scheme","container-title":"Physics of Plasmas (1994-present)","page":"L21–L24","volume":"11","issue":"5","author":[{"family":"Xiao","given":"Y-F"},{"family":"Chu","given":"H-H"},{"family":"Tsai","given":"H-E"},{"family":"Lee","given":"C-H"},{"family":"Lin","given":"J-Y"},{"family":"Wang","given":"Jyhpyng"},{"family":"Chen","given":"S-Y"}],"issued":{"date-parts":[["2004"]]}}}],"schema":"https://github.com/citation-style-language/schema/raw/master/csl-citation.json"} </w:instrText>
      </w:r>
      <w:r w:rsidR="00063A47" w:rsidRPr="00F3711A">
        <w:rPr>
          <w:rFonts w:ascii="Times New Roman" w:hAnsi="Times New Roman" w:cs="Times New Roman"/>
        </w:rPr>
        <w:fldChar w:fldCharType="separate"/>
      </w:r>
      <w:r w:rsidR="00EC1CB9" w:rsidRPr="00EC1CB9">
        <w:rPr>
          <w:rFonts w:ascii="Times New Roman" w:hAnsi="Times New Roman" w:cs="Times New Roman"/>
        </w:rPr>
        <w:t>[101], [102]</w:t>
      </w:r>
      <w:r w:rsidR="00063A47" w:rsidRPr="00F3711A">
        <w:rPr>
          <w:rFonts w:ascii="Times New Roman" w:hAnsi="Times New Roman" w:cs="Times New Roman"/>
        </w:rPr>
        <w:fldChar w:fldCharType="end"/>
      </w:r>
      <w:r w:rsidRPr="00F3711A">
        <w:rPr>
          <w:rFonts w:ascii="Times New Roman" w:hAnsi="Times New Roman" w:cs="Times New Roman" w:hint="eastAsia"/>
        </w:rPr>
        <w:t xml:space="preserve">. </w:t>
      </w:r>
      <w:r w:rsidRPr="00F3711A">
        <w:rPr>
          <w:rFonts w:ascii="Times New Roman" w:hAnsi="Times New Roman" w:cs="Times New Roman"/>
        </w:rPr>
        <w:t>I</w:t>
      </w:r>
      <w:r w:rsidRPr="00F3711A">
        <w:rPr>
          <w:rFonts w:ascii="Times New Roman" w:hAnsi="Times New Roman" w:cs="Times New Roman" w:hint="eastAsia"/>
        </w:rPr>
        <w:t xml:space="preserve">n the igniter-heater method, using low-Z gases requires that channel producing laser pulses satisfy two conditions: </w:t>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(1) The igniter pulse is sufficiently intense to create free electrons through barrier suppression ionization (typically </w:t>
      </w:r>
      <w:r w:rsidR="00985A9B">
        <w:rPr>
          <w:rFonts w:ascii="Times New Roman" w:hAnsi="Times New Roman" w:cs="Times New Roman"/>
          <w:position w:val="-6"/>
        </w:rPr>
        <w:pict w14:anchorId="500D72B8">
          <v:shape id="_x0000_i1158" type="#_x0000_t75" style="width:71.2pt;height:15.2pt">
            <v:imagedata r:id="rId178" o:title=""/>
          </v:shape>
        </w:pict>
      </w:r>
      <w:r w:rsidRPr="00F3711A">
        <w:rPr>
          <w:rFonts w:ascii="Times New Roman" w:hAnsi="Times New Roman" w:cs="Times New Roman" w:hint="eastAsia"/>
        </w:rPr>
        <w:t>for a hydrogen gas),</w:t>
      </w:r>
      <w:r w:rsidRPr="00F3711A">
        <w:rPr>
          <w:rFonts w:ascii="Times New Roman" w:hAnsi="Times New Roman" w:cs="Times New Roman"/>
        </w:rPr>
        <w:t xml:space="preserve"> </w:t>
      </w:r>
      <w:r w:rsidRPr="00F3711A">
        <w:rPr>
          <w:rFonts w:ascii="Times New Roman" w:hAnsi="Times New Roman" w:cs="Times New Roman" w:hint="eastAsia"/>
        </w:rPr>
        <w:t>(2) The heater pulse is energetic and long (&gt;100 ps) but relatively low intensity (</w:t>
      </w:r>
      <w:r w:rsidR="00985A9B">
        <w:rPr>
          <w:rFonts w:ascii="Times New Roman" w:hAnsi="Times New Roman" w:cs="Times New Roman"/>
          <w:position w:val="-6"/>
        </w:rPr>
        <w:pict w14:anchorId="2EF6D449">
          <v:shape id="_x0000_i1159" type="#_x0000_t75" style="width:68.8pt;height:15.2pt">
            <v:imagedata r:id="rId179" o:title=""/>
          </v:shape>
        </w:pict>
      </w:r>
      <w:r w:rsidRPr="00F3711A">
        <w:rPr>
          <w:rFonts w:ascii="Times New Roman" w:hAnsi="Times New Roman" w:cs="Times New Roman" w:hint="eastAsia"/>
        </w:rPr>
        <w:t>) to efficiently heat plasma through inverse Bremsstrahlung heating.</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Here we design the igniter-heater method for the production of shock-driven plasma waveguides utilizing the PETAL laser, where a 3.6 kJ</w:t>
      </w:r>
      <w:r w:rsidRPr="00F3711A">
        <w:rPr>
          <w:rFonts w:ascii="Times New Roman" w:hAnsi="Times New Roman" w:cs="Times New Roman"/>
        </w:rPr>
        <w:t xml:space="preserve"> </w:t>
      </w:r>
      <w:r w:rsidRPr="00F3711A">
        <w:rPr>
          <w:rFonts w:ascii="Times New Roman" w:hAnsi="Times New Roman" w:cs="Times New Roman" w:hint="eastAsia"/>
        </w:rPr>
        <w:t>-</w:t>
      </w:r>
      <w:r w:rsidRPr="00F3711A">
        <w:rPr>
          <w:rFonts w:ascii="Times New Roman" w:hAnsi="Times New Roman" w:cs="Times New Roman"/>
        </w:rPr>
        <w:t xml:space="preserve"> </w:t>
      </w:r>
      <w:r w:rsidRPr="00F3711A">
        <w:rPr>
          <w:rFonts w:ascii="Times New Roman" w:hAnsi="Times New Roman" w:cs="Times New Roman" w:hint="eastAsia"/>
        </w:rPr>
        <w:t>500 fs output pulse is generated by the two-stage compression system composed of the first-stage air compressor and the second-stage segmented-beam vacuum compressor from 6.4 kJ</w:t>
      </w:r>
      <w:r w:rsidRPr="00F3711A">
        <w:rPr>
          <w:rFonts w:ascii="Times New Roman" w:hAnsi="Times New Roman" w:cs="Times New Roman"/>
        </w:rPr>
        <w:t xml:space="preserve"> </w:t>
      </w:r>
      <w:r w:rsidRPr="00F3711A">
        <w:rPr>
          <w:rFonts w:ascii="Times New Roman" w:hAnsi="Times New Roman" w:cs="Times New Roman" w:hint="eastAsia"/>
        </w:rPr>
        <w:t>-</w:t>
      </w:r>
      <w:r w:rsidRPr="00F3711A">
        <w:rPr>
          <w:rFonts w:ascii="Times New Roman" w:hAnsi="Times New Roman" w:cs="Times New Roman"/>
        </w:rPr>
        <w:t xml:space="preserve"> </w:t>
      </w:r>
      <w:r w:rsidRPr="00F3711A">
        <w:rPr>
          <w:rFonts w:ascii="Times New Roman" w:hAnsi="Times New Roman" w:cs="Times New Roman" w:hint="eastAsia"/>
        </w:rPr>
        <w:t>1.7 ns input pulse. The first stage compressor can output a 4.4 kJ</w:t>
      </w:r>
      <w:r w:rsidRPr="00F3711A">
        <w:rPr>
          <w:rFonts w:ascii="Times New Roman" w:hAnsi="Times New Roman" w:cs="Times New Roman"/>
        </w:rPr>
        <w:t xml:space="preserve"> </w:t>
      </w:r>
      <w:r w:rsidRPr="00F3711A">
        <w:rPr>
          <w:rFonts w:ascii="Times New Roman" w:hAnsi="Times New Roman" w:cs="Times New Roman" w:hint="eastAsia"/>
        </w:rPr>
        <w:t>-</w:t>
      </w:r>
      <w:r w:rsidRPr="00F3711A">
        <w:rPr>
          <w:rFonts w:ascii="Times New Roman" w:hAnsi="Times New Roman" w:cs="Times New Roman"/>
        </w:rPr>
        <w:t xml:space="preserve"> </w:t>
      </w:r>
      <w:r w:rsidRPr="00F3711A">
        <w:rPr>
          <w:rFonts w:ascii="Times New Roman" w:hAnsi="Times New Roman" w:cs="Times New Roman" w:hint="eastAsia"/>
        </w:rPr>
        <w:t>350 ps pulse.  The igniter pulse is split out from a 500 fs drive pulse after the second compressor, while the heater pulse is split out from a 350 ps pulse on the optical pass between the first and the second compressors.  After passing through the delay optics that make proper time delays between the igniter, heater and drive pulses, three pulses are recombined to propagate collinearly and focus on a long gas cell through the off-axis parabolic mirror.  The required pulse energy can be estimated as follows:</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 xml:space="preserve">For </w:t>
      </w:r>
      <w:r w:rsidRPr="00F3711A">
        <w:rPr>
          <w:rFonts w:ascii="Times New Roman" w:hAnsi="Times New Roman" w:cs="Times New Roman"/>
        </w:rPr>
        <w:t>Case C driven by a 1053 nm (1</w:t>
      </w:r>
      <w:r w:rsidRPr="00F3711A">
        <w:rPr>
          <w:rFonts w:ascii="Symbol" w:hAnsi="Symbol" w:cs="Times New Roman"/>
          <w:i/>
        </w:rPr>
        <w:t></w:t>
      </w:r>
      <w:r w:rsidRPr="00F3711A">
        <w:rPr>
          <w:rFonts w:ascii="Times New Roman" w:hAnsi="Times New Roman" w:cs="Times New Roman"/>
        </w:rPr>
        <w:t>), 500 fs laser pulse</w:t>
      </w:r>
      <w:r w:rsidRPr="00F3711A">
        <w:rPr>
          <w:rFonts w:ascii="Times New Roman" w:hAnsi="Times New Roman" w:cs="Times New Roman" w:hint="eastAsia"/>
        </w:rPr>
        <w:t xml:space="preserve">, assuming that the igniter and heater pulses propagate an uniform hydrogen gas filled in the gas cell with the required on-axis plasma density </w:t>
      </w:r>
      <w:r w:rsidR="00985A9B">
        <w:rPr>
          <w:rFonts w:ascii="Times New Roman" w:hAnsi="Times New Roman" w:cs="Times New Roman"/>
          <w:position w:val="-10"/>
        </w:rPr>
        <w:pict w14:anchorId="4E3ACD62">
          <v:shape id="_x0000_i1160" type="#_x0000_t75" style="width:76pt;height:15.2pt">
            <v:imagedata r:id="rId180" o:title=""/>
          </v:shape>
        </w:pict>
      </w:r>
      <w:r w:rsidRPr="00F3711A">
        <w:rPr>
          <w:rFonts w:ascii="Times New Roman" w:hAnsi="Times New Roman" w:cs="Times New Roman" w:hint="eastAsia"/>
        </w:rPr>
        <w:t xml:space="preserve"> without nonlinear focusing, the focused spot radius of which the vacuum Rayleigh length corresponds to the accelerator length </w:t>
      </w:r>
      <w:r w:rsidR="00985A9B">
        <w:rPr>
          <w:rFonts w:ascii="Times New Roman" w:hAnsi="Times New Roman" w:cs="Times New Roman"/>
          <w:position w:val="-10"/>
        </w:rPr>
        <w:pict w14:anchorId="40E612C6">
          <v:shape id="_x0000_i1161" type="#_x0000_t75" style="width:48pt;height:15.2pt">
            <v:imagedata r:id="rId181" o:title=""/>
          </v:shape>
        </w:pict>
      </w:r>
      <w:r w:rsidR="00C217E9" w:rsidRPr="00F3711A">
        <w:rPr>
          <w:rFonts w:ascii="Times New Roman" w:hAnsi="Times New Roman" w:cs="Times New Roman"/>
        </w:rPr>
        <w:t xml:space="preserve"> </w:t>
      </w:r>
      <w:r w:rsidRPr="00F3711A">
        <w:rPr>
          <w:rFonts w:ascii="Times New Roman" w:hAnsi="Times New Roman" w:cs="Times New Roman" w:hint="eastAsia"/>
        </w:rPr>
        <w:t xml:space="preserve">is </w:t>
      </w:r>
      <w:r w:rsidR="00985A9B">
        <w:rPr>
          <w:rFonts w:ascii="Times New Roman" w:hAnsi="Times New Roman" w:cs="Times New Roman"/>
          <w:position w:val="-10"/>
        </w:rPr>
        <w:pict w14:anchorId="556B1E87">
          <v:shape id="_x0000_i1162" type="#_x0000_t75" style="width:116pt;height:15.2pt">
            <v:imagedata r:id="rId182" o:title=""/>
          </v:shape>
        </w:pict>
      </w:r>
      <w:r w:rsidRPr="00F3711A">
        <w:rPr>
          <w:rFonts w:ascii="Times New Roman" w:hAnsi="Times New Roman" w:cs="Times New Roman" w:hint="eastAsia"/>
        </w:rPr>
        <w:t xml:space="preserve">and the spot radius at </w:t>
      </w:r>
      <w:r w:rsidR="00985A9B">
        <w:rPr>
          <w:rFonts w:ascii="Times New Roman" w:hAnsi="Times New Roman" w:cs="Times New Roman"/>
          <w:position w:val="-10"/>
        </w:rPr>
        <w:pict w14:anchorId="097F10C4">
          <v:shape id="_x0000_i1163" type="#_x0000_t75" style="width:55.2pt;height:15.2pt">
            <v:imagedata r:id="rId183" o:title=""/>
          </v:shape>
        </w:pict>
      </w:r>
      <w:r w:rsidRPr="00F3711A">
        <w:rPr>
          <w:rFonts w:ascii="Times New Roman" w:hAnsi="Times New Roman" w:cs="Times New Roman" w:hint="eastAsia"/>
        </w:rPr>
        <w:t xml:space="preserve"> is </w:t>
      </w:r>
      <w:r w:rsidR="00985A9B">
        <w:rPr>
          <w:rFonts w:ascii="Times New Roman" w:hAnsi="Times New Roman" w:cs="Times New Roman"/>
          <w:position w:val="-10"/>
        </w:rPr>
        <w:pict w14:anchorId="6AB2DC02">
          <v:shape id="_x0000_i1164" type="#_x0000_t75" style="width:124.8pt;height:15.2pt">
            <v:imagedata r:id="rId184" o:title=""/>
          </v:shape>
        </w:pict>
      </w:r>
      <w:r w:rsidRPr="00F3711A">
        <w:rPr>
          <w:rFonts w:ascii="Times New Roman" w:hAnsi="Times New Roman" w:cs="Times New Roman" w:hint="eastAsia"/>
        </w:rPr>
        <w:t xml:space="preserve">. Setting the intensity of the igniter pulse to be </w:t>
      </w:r>
      <w:r w:rsidR="00985A9B">
        <w:rPr>
          <w:rFonts w:ascii="Times New Roman" w:hAnsi="Times New Roman" w:cs="Times New Roman"/>
          <w:position w:val="-12"/>
        </w:rPr>
        <w:pict w14:anchorId="6AAF2A64">
          <v:shape id="_x0000_i1165" type="#_x0000_t75" style="width:94.4pt;height:19.2pt">
            <v:imagedata r:id="rId185" o:title=""/>
          </v:shape>
        </w:pict>
      </w:r>
      <w:r w:rsidRPr="00F3711A">
        <w:rPr>
          <w:rFonts w:ascii="Times New Roman" w:hAnsi="Times New Roman" w:cs="Times New Roman" w:hint="eastAsia"/>
        </w:rPr>
        <w:t xml:space="preserve">, higher than the </w:t>
      </w:r>
      <w:r w:rsidR="00181BEA" w:rsidRPr="00F3711A">
        <w:rPr>
          <w:rFonts w:ascii="Times New Roman" w:hAnsi="Times New Roman" w:cs="Times New Roman" w:hint="eastAsia"/>
        </w:rPr>
        <w:t>ba</w:t>
      </w:r>
      <w:r w:rsidRPr="00F3711A">
        <w:rPr>
          <w:rFonts w:ascii="Times New Roman" w:hAnsi="Times New Roman" w:cs="Times New Roman" w:hint="eastAsia"/>
        </w:rPr>
        <w:t xml:space="preserve">rrier suppression ionization threshold for hydrogen, </w:t>
      </w:r>
      <w:r w:rsidR="00985A9B">
        <w:rPr>
          <w:rFonts w:ascii="Times New Roman" w:hAnsi="Times New Roman" w:cs="Times New Roman"/>
          <w:position w:val="-10"/>
        </w:rPr>
        <w:pict w14:anchorId="5CFA2D38">
          <v:shape id="_x0000_i1166" type="#_x0000_t75" style="width:100.8pt;height:15.2pt">
            <v:imagedata r:id="rId186" o:title=""/>
          </v:shape>
        </w:pict>
      </w:r>
      <w:r w:rsidRPr="00F3711A">
        <w:rPr>
          <w:rFonts w:ascii="Times New Roman" w:hAnsi="Times New Roman" w:cs="Times New Roman" w:hint="eastAsia"/>
        </w:rPr>
        <w:t xml:space="preserve"> over the accelerator length requires the peak pulse </w:t>
      </w:r>
      <w:r w:rsidRPr="00F3711A">
        <w:rPr>
          <w:rFonts w:ascii="Times New Roman" w:hAnsi="Times New Roman" w:cs="Times New Roman"/>
        </w:rPr>
        <w:t xml:space="preserve">power </w:t>
      </w:r>
      <w:r w:rsidR="00985A9B">
        <w:rPr>
          <w:rFonts w:ascii="Times New Roman" w:hAnsi="Times New Roman" w:cs="Times New Roman"/>
          <w:position w:val="-12"/>
        </w:rPr>
        <w:pict w14:anchorId="04A5B6F5">
          <v:shape id="_x0000_i1167" type="#_x0000_t75" style="width:111.2pt;height:19.2pt">
            <v:imagedata r:id="rId187" o:title=""/>
          </v:shape>
        </w:pict>
      </w:r>
      <w:r w:rsidRPr="00F3711A">
        <w:rPr>
          <w:rFonts w:ascii="Times New Roman" w:hAnsi="Times New Roman" w:cs="Times New Roman"/>
        </w:rPr>
        <w:t xml:space="preserve">and the pulse energy </w:t>
      </w:r>
      <w:r w:rsidR="00985A9B">
        <w:rPr>
          <w:rFonts w:ascii="Times New Roman" w:hAnsi="Times New Roman" w:cs="Times New Roman"/>
          <w:position w:val="-12"/>
        </w:rPr>
        <w:pict w14:anchorId="646880E9">
          <v:shape id="_x0000_i1168" type="#_x0000_t75" style="width:95.2pt;height:15.2pt">
            <v:imagedata r:id="rId188" o:title=""/>
          </v:shape>
        </w:pict>
      </w:r>
      <w:r w:rsidRPr="00F3711A">
        <w:rPr>
          <w:rFonts w:ascii="Times New Roman" w:hAnsi="Times New Roman" w:cs="Times New Roman"/>
        </w:rPr>
        <w:t xml:space="preserve">. The heater pulse intensity </w:t>
      </w:r>
      <w:r w:rsidR="00985A9B">
        <w:rPr>
          <w:rFonts w:ascii="Times New Roman" w:hAnsi="Times New Roman" w:cs="Times New Roman"/>
          <w:position w:val="-12"/>
        </w:rPr>
        <w:pict w14:anchorId="1826556C">
          <v:shape id="_x0000_i1169" type="#_x0000_t75" style="width:94.4pt;height:19.2pt">
            <v:imagedata r:id="rId189" o:title=""/>
          </v:shape>
        </w:pict>
      </w:r>
      <w:r w:rsidRPr="00F3711A">
        <w:rPr>
          <w:rFonts w:ascii="Times New Roman" w:hAnsi="Times New Roman" w:cs="Times New Roman"/>
        </w:rPr>
        <w:t xml:space="preserve"> req</w:t>
      </w:r>
      <w:r w:rsidRPr="00F3711A">
        <w:rPr>
          <w:rFonts w:ascii="Times New Roman" w:hAnsi="Times New Roman" w:cs="Times New Roman" w:hint="eastAsia"/>
        </w:rPr>
        <w:t>u</w:t>
      </w:r>
      <w:r w:rsidRPr="00F3711A">
        <w:rPr>
          <w:rFonts w:ascii="Times New Roman" w:hAnsi="Times New Roman" w:cs="Times New Roman"/>
        </w:rPr>
        <w:t>ires</w:t>
      </w:r>
      <w:r w:rsidRPr="00F3711A">
        <w:rPr>
          <w:rFonts w:ascii="Times New Roman" w:hAnsi="Times New Roman" w:cs="Times New Roman" w:hint="eastAsia"/>
        </w:rPr>
        <w:t xml:space="preserve"> the peak power </w:t>
      </w:r>
      <w:r w:rsidR="00985A9B">
        <w:rPr>
          <w:rFonts w:ascii="Times New Roman" w:hAnsi="Times New Roman" w:cs="Times New Roman"/>
          <w:position w:val="-10"/>
        </w:rPr>
        <w:pict w14:anchorId="11A7BD7F">
          <v:shape id="_x0000_i1170" type="#_x0000_t75" style="width:116pt;height:15.2pt">
            <v:imagedata r:id="rId190" o:title=""/>
          </v:shape>
        </w:pict>
      </w:r>
      <w:r w:rsidRPr="00F3711A">
        <w:rPr>
          <w:rFonts w:ascii="Times New Roman" w:hAnsi="Times New Roman" w:cs="Times New Roman" w:hint="eastAsia"/>
        </w:rPr>
        <w:t xml:space="preserve"> </w:t>
      </w:r>
      <w:r w:rsidRPr="00F3711A">
        <w:rPr>
          <w:rFonts w:ascii="Times New Roman" w:hAnsi="Times New Roman" w:cs="Times New Roman"/>
        </w:rPr>
        <w:t>and the pulse</w:t>
      </w:r>
      <w:r w:rsidRPr="00F3711A">
        <w:rPr>
          <w:rFonts w:ascii="Times New Roman" w:hAnsi="Times New Roman" w:cs="Times New Roman" w:hint="eastAsia"/>
        </w:rPr>
        <w:t xml:space="preserve"> energy </w:t>
      </w:r>
      <w:r w:rsidR="00985A9B">
        <w:rPr>
          <w:rFonts w:ascii="Times New Roman" w:hAnsi="Times New Roman" w:cs="Times New Roman"/>
          <w:position w:val="-10"/>
        </w:rPr>
        <w:pict w14:anchorId="6B1D5985">
          <v:shape id="_x0000_i1171" type="#_x0000_t75" style="width:107.2pt;height:15.2pt">
            <v:imagedata r:id="rId191" o:title=""/>
          </v:shape>
        </w:pict>
      </w:r>
      <w:r w:rsidRPr="00F3711A">
        <w:rPr>
          <w:rFonts w:ascii="Times New Roman" w:hAnsi="Times New Roman" w:cs="Times New Roman" w:hint="eastAsia"/>
        </w:rPr>
        <w:t>.</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For Case</w:t>
      </w:r>
      <w:r w:rsidRPr="00F3711A">
        <w:rPr>
          <w:rFonts w:ascii="Times New Roman" w:hAnsi="Times New Roman" w:cs="Times New Roman"/>
        </w:rPr>
        <w:t xml:space="preserve"> E</w:t>
      </w:r>
      <w:r w:rsidRPr="00F3711A">
        <w:rPr>
          <w:rFonts w:ascii="Times New Roman" w:hAnsi="Times New Roman" w:cs="Times New Roman" w:hint="eastAsia"/>
        </w:rPr>
        <w:t xml:space="preserve"> </w:t>
      </w:r>
      <w:r w:rsidRPr="00F3711A">
        <w:rPr>
          <w:rFonts w:ascii="Times New Roman" w:hAnsi="Times New Roman" w:cs="Times New Roman"/>
        </w:rPr>
        <w:t>driven by a 351 nm (3</w:t>
      </w:r>
      <w:r w:rsidRPr="00F3711A">
        <w:rPr>
          <w:rFonts w:ascii="Symbol" w:hAnsi="Symbol" w:cs="Times New Roman"/>
          <w:i/>
        </w:rPr>
        <w:t></w:t>
      </w:r>
      <w:r w:rsidRPr="00F3711A">
        <w:rPr>
          <w:rFonts w:ascii="Times New Roman" w:hAnsi="Times New Roman" w:cs="Times New Roman"/>
        </w:rPr>
        <w:t xml:space="preserve">), 185 fs laser pulse in the gas cell with </w:t>
      </w:r>
      <w:r w:rsidRPr="00F3711A">
        <w:rPr>
          <w:rFonts w:ascii="Times New Roman" w:hAnsi="Times New Roman" w:cs="Times New Roman" w:hint="eastAsia"/>
        </w:rPr>
        <w:t xml:space="preserve">the on-axis plasma density </w:t>
      </w:r>
      <w:r w:rsidR="00985A9B">
        <w:rPr>
          <w:rFonts w:ascii="Times New Roman" w:hAnsi="Times New Roman" w:cs="Times New Roman"/>
          <w:position w:val="-10"/>
        </w:rPr>
        <w:pict w14:anchorId="60003FD8">
          <v:shape id="_x0000_i1172" type="#_x0000_t75" style="width:80pt;height:15.2pt">
            <v:imagedata r:id="rId192" o:title=""/>
          </v:shape>
        </w:pict>
      </w:r>
      <w:r w:rsidRPr="00F3711A">
        <w:rPr>
          <w:rFonts w:ascii="Times New Roman" w:hAnsi="Times New Roman" w:cs="Times New Roman"/>
        </w:rPr>
        <w:t xml:space="preserve"> and the length</w:t>
      </w:r>
      <w:r w:rsidRPr="00F3711A">
        <w:rPr>
          <w:rFonts w:ascii="Times New Roman" w:hAnsi="Times New Roman" w:cs="Times New Roman" w:hint="eastAsia"/>
        </w:rPr>
        <w:t xml:space="preserve"> </w:t>
      </w:r>
      <w:r w:rsidR="00985A9B">
        <w:rPr>
          <w:rFonts w:ascii="Times New Roman" w:hAnsi="Times New Roman" w:cs="Times New Roman"/>
          <w:position w:val="-10"/>
        </w:rPr>
        <w:pict w14:anchorId="049E3D7B">
          <v:shape id="_x0000_i1173" type="#_x0000_t75" style="width:44pt;height:15.2pt">
            <v:imagedata r:id="rId193" o:title=""/>
          </v:shape>
        </w:pict>
      </w:r>
      <w:r w:rsidRPr="00F3711A">
        <w:rPr>
          <w:rFonts w:ascii="Times New Roman" w:hAnsi="Times New Roman" w:cs="Times New Roman" w:hint="eastAsia"/>
        </w:rPr>
        <w:t xml:space="preserve">, </w:t>
      </w:r>
      <w:r w:rsidRPr="00F3711A">
        <w:rPr>
          <w:rFonts w:ascii="Times New Roman" w:hAnsi="Times New Roman" w:cs="Times New Roman"/>
        </w:rPr>
        <w:t xml:space="preserve">assuming that pulses at </w:t>
      </w:r>
      <w:r w:rsidR="00985A9B">
        <w:rPr>
          <w:rFonts w:ascii="Times New Roman" w:hAnsi="Times New Roman" w:cs="Times New Roman"/>
          <w:position w:val="-10"/>
        </w:rPr>
        <w:pict w14:anchorId="45A93C66">
          <v:shape id="_x0000_i1174" type="#_x0000_t75" style="width:52.8pt;height:15.2pt">
            <v:imagedata r:id="rId194" o:title=""/>
          </v:shape>
        </w:pict>
      </w:r>
      <w:r w:rsidRPr="00F3711A">
        <w:rPr>
          <w:rFonts w:ascii="Times New Roman" w:hAnsi="Times New Roman" w:cs="Times New Roman"/>
        </w:rPr>
        <w:t xml:space="preserve"> (3</w:t>
      </w:r>
      <w:r w:rsidRPr="00F3711A">
        <w:rPr>
          <w:rFonts w:ascii="Symbol" w:hAnsi="Symbol" w:cs="Times New Roman"/>
          <w:i/>
        </w:rPr>
        <w:t></w:t>
      </w:r>
      <w:r w:rsidRPr="00F3711A">
        <w:rPr>
          <w:rFonts w:ascii="Times New Roman" w:hAnsi="Times New Roman" w:cs="Times New Roman"/>
        </w:rPr>
        <w:t xml:space="preserve">) are used for </w:t>
      </w:r>
      <w:r w:rsidRPr="00F3711A">
        <w:rPr>
          <w:rFonts w:ascii="Times New Roman" w:hAnsi="Times New Roman" w:cs="Times New Roman" w:hint="eastAsia"/>
        </w:rPr>
        <w:t>the igniter and heater pulses</w:t>
      </w:r>
      <w:r w:rsidRPr="00F3711A">
        <w:rPr>
          <w:rFonts w:ascii="Times New Roman" w:hAnsi="Times New Roman" w:cs="Times New Roman"/>
        </w:rPr>
        <w:t>,</w:t>
      </w:r>
      <w:r w:rsidRPr="00F3711A">
        <w:rPr>
          <w:rFonts w:ascii="Times New Roman" w:hAnsi="Times New Roman" w:cs="Times New Roman" w:hint="eastAsia"/>
        </w:rPr>
        <w:t xml:space="preserve"> focused spot radius is </w:t>
      </w:r>
      <w:r w:rsidR="00985A9B">
        <w:rPr>
          <w:rFonts w:ascii="Times New Roman" w:hAnsi="Times New Roman" w:cs="Times New Roman"/>
          <w:position w:val="-10"/>
        </w:rPr>
        <w:pict w14:anchorId="087EEF0C">
          <v:shape id="_x0000_i1175" type="#_x0000_t75" style="width:120pt;height:15.2pt">
            <v:imagedata r:id="rId195" o:title=""/>
          </v:shape>
        </w:pict>
      </w:r>
      <w:r w:rsidRPr="00F3711A">
        <w:rPr>
          <w:rFonts w:ascii="Times New Roman" w:hAnsi="Times New Roman" w:cs="Times New Roman" w:hint="eastAsia"/>
        </w:rPr>
        <w:t xml:space="preserve">and the spot radius at </w:t>
      </w:r>
      <w:r w:rsidR="00985A9B">
        <w:rPr>
          <w:rFonts w:ascii="Times New Roman" w:hAnsi="Times New Roman" w:cs="Times New Roman"/>
          <w:position w:val="-10"/>
        </w:rPr>
        <w:pict w14:anchorId="08A5589C">
          <v:shape id="_x0000_i1176" type="#_x0000_t75" style="width:55.2pt;height:15.2pt">
            <v:imagedata r:id="rId196" o:title=""/>
          </v:shape>
        </w:pict>
      </w:r>
      <w:r w:rsidRPr="00F3711A">
        <w:rPr>
          <w:rFonts w:ascii="Times New Roman" w:hAnsi="Times New Roman" w:cs="Times New Roman" w:hint="eastAsia"/>
        </w:rPr>
        <w:t xml:space="preserve"> is </w:t>
      </w:r>
      <w:r w:rsidR="00985A9B">
        <w:rPr>
          <w:rFonts w:ascii="Times New Roman" w:hAnsi="Times New Roman" w:cs="Times New Roman"/>
          <w:position w:val="-10"/>
        </w:rPr>
        <w:pict w14:anchorId="4A450375">
          <v:shape id="_x0000_i1177" type="#_x0000_t75" style="width:56.8pt;height:15.2pt">
            <v:imagedata r:id="rId197" o:title=""/>
          </v:shape>
        </w:pict>
      </w:r>
      <w:r w:rsidRPr="00F3711A">
        <w:rPr>
          <w:rFonts w:ascii="Times New Roman" w:hAnsi="Times New Roman" w:cs="Times New Roman" w:hint="eastAsia"/>
        </w:rPr>
        <w:t xml:space="preserve">. The igniter pulse requires </w:t>
      </w:r>
      <w:r w:rsidR="00985A9B">
        <w:rPr>
          <w:rFonts w:ascii="Times New Roman" w:hAnsi="Times New Roman" w:cs="Times New Roman"/>
          <w:position w:val="-12"/>
        </w:rPr>
        <w:pict w14:anchorId="54A26E7A">
          <v:shape id="_x0000_i1178" type="#_x0000_t75" style="width:67.2pt;height:15.2pt">
            <v:imagedata r:id="rId198" o:title=""/>
          </v:shape>
        </w:pict>
      </w:r>
      <w:r w:rsidRPr="00F3711A">
        <w:rPr>
          <w:rFonts w:ascii="Times New Roman" w:hAnsi="Times New Roman" w:cs="Times New Roman" w:hint="eastAsia"/>
        </w:rPr>
        <w:t xml:space="preserve"> and </w:t>
      </w:r>
      <w:r w:rsidR="00985A9B">
        <w:rPr>
          <w:rFonts w:ascii="Times New Roman" w:hAnsi="Times New Roman" w:cs="Times New Roman"/>
          <w:position w:val="-12"/>
        </w:rPr>
        <w:pict w14:anchorId="76752964">
          <v:shape id="_x0000_i1179" type="#_x0000_t75" style="width:56.8pt;height:15.2pt">
            <v:imagedata r:id="rId199" o:title=""/>
          </v:shape>
        </w:pict>
      </w:r>
      <w:r w:rsidRPr="00F3711A">
        <w:rPr>
          <w:rFonts w:ascii="Times New Roman" w:hAnsi="Times New Roman" w:cs="Times New Roman" w:hint="eastAsia"/>
        </w:rPr>
        <w:t xml:space="preserve">. The heater pulse requires </w:t>
      </w:r>
      <w:r w:rsidR="00985A9B">
        <w:rPr>
          <w:rFonts w:ascii="Times New Roman" w:hAnsi="Times New Roman" w:cs="Times New Roman"/>
          <w:position w:val="-10"/>
        </w:rPr>
        <w:pict w14:anchorId="07C1D0D3">
          <v:shape id="_x0000_i1180" type="#_x0000_t75" style="width:70.4pt;height:15.2pt">
            <v:imagedata r:id="rId200" o:title=""/>
          </v:shape>
        </w:pict>
      </w:r>
      <w:r w:rsidRPr="00F3711A">
        <w:rPr>
          <w:rFonts w:ascii="Times New Roman" w:hAnsi="Times New Roman" w:cs="Times New Roman" w:hint="eastAsia"/>
        </w:rPr>
        <w:t xml:space="preserve"> and </w:t>
      </w:r>
      <w:r w:rsidR="00985A9B">
        <w:rPr>
          <w:rFonts w:ascii="Times New Roman" w:hAnsi="Times New Roman" w:cs="Times New Roman"/>
          <w:position w:val="-10"/>
        </w:rPr>
        <w:pict w14:anchorId="3174ECEB">
          <v:shape id="_x0000_i1181" type="#_x0000_t75" style="width:56.8pt;height:15.2pt">
            <v:imagedata r:id="rId201" o:title=""/>
          </v:shape>
        </w:pict>
      </w:r>
      <w:r w:rsidRPr="00F3711A">
        <w:rPr>
          <w:rFonts w:ascii="Times New Roman" w:hAnsi="Times New Roman" w:cs="Times New Roman" w:hint="eastAsia"/>
        </w:rPr>
        <w:t>.</w:t>
      </w:r>
    </w:p>
    <w:p w:rsidR="007624E5" w:rsidRPr="00F3711A" w:rsidRDefault="007624E5" w:rsidP="007624E5">
      <w:pPr>
        <w:ind w:firstLine="284"/>
        <w:rPr>
          <w:rFonts w:ascii="Times New Roman" w:hAnsi="Times New Roman" w:cs="Times New Roman"/>
        </w:rPr>
      </w:pPr>
      <w:r w:rsidRPr="00F3711A">
        <w:rPr>
          <w:rFonts w:ascii="Times New Roman" w:hAnsi="Times New Roman" w:cs="Times New Roman" w:hint="eastAsia"/>
        </w:rPr>
        <w:t xml:space="preserve">The plasma parameters of shock-driven plasma waveguides are estimated by the self-similar expansion model of a cylindrical blast wave, of which the shock wave </w:t>
      </w:r>
      <w:r w:rsidRPr="00F3711A">
        <w:rPr>
          <w:rFonts w:ascii="Times New Roman" w:hAnsi="Times New Roman" w:cs="Times New Roman"/>
        </w:rPr>
        <w:t>velocity</w:t>
      </w:r>
      <w:r w:rsidRPr="00F3711A">
        <w:rPr>
          <w:rFonts w:ascii="Times New Roman" w:hAnsi="Times New Roman" w:cs="Times New Roman" w:hint="eastAsia"/>
        </w:rPr>
        <w:t xml:space="preserve"> is given by </w:t>
      </w:r>
      <w:r w:rsidR="00063A4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{"citationID":"ptzKJIF7","properties":{"formattedCitation":"[103], [104]","plainCitation":"[103], [104]"},"citationItems":[{"id":394,"uris":["http://zotero.org/users/2907876/items/HNRKUT28"],"uri":["http://zotero.org/users/2907876/items/HNRKUT28"],"itemData":{"id":394,"type":"article-journal","title":"Time-and space-resolved density evolution of the plasma waveguide","container-title":"Physical review letters","page":"2373","volume":"78","issue":"12","author":[{"family":"Clark","given":"TR"},{"family":"Milchberg","given":"HM"}],"issued":{"date-parts":[["1997"]]}}},{"id":170,"uris":["http://zotero.org/groups/810307/items/5SBHHR6J"],"uri":["http://zotero.org/groups/810307/items/5SBHHR6J"],"itemData":{"id":170,"type":"article-journal","title":"The production of strong blast waves through intense laser irradiation of atomic clusters","container-title":"The Astrophysical Journal Supplement Series","page":"299","volume":"127","issue":"2","author":[{"family":"Ditmire","given":"T"},{"family":"Shigemori","given":"K"},{"family":"Remington","given":"BA"},{"family":"Estabrook","given":"K"},{"family":"Smith","given":"RA"}],"issued":{"date-parts":[["2000"]]}}}],"schema":"https://github.com/citation-style-language/schema/raw/master/csl-citation.json"} </w:instrText>
      </w:r>
      <w:r w:rsidR="00063A47" w:rsidRPr="00F3711A">
        <w:rPr>
          <w:rFonts w:ascii="Times New Roman" w:hAnsi="Times New Roman" w:cs="Times New Roman"/>
        </w:rPr>
        <w:fldChar w:fldCharType="separate"/>
      </w:r>
      <w:r w:rsidR="00EC1CB9" w:rsidRPr="00EC1CB9">
        <w:rPr>
          <w:rFonts w:ascii="Times New Roman" w:hAnsi="Times New Roman" w:cs="Times New Roman"/>
        </w:rPr>
        <w:t>[103], [104]</w:t>
      </w:r>
      <w:r w:rsidR="00063A47" w:rsidRPr="00F3711A">
        <w:rPr>
          <w:rFonts w:ascii="Times New Roman" w:hAnsi="Times New Roman" w:cs="Times New Roman"/>
        </w:rPr>
        <w:fldChar w:fldCharType="end"/>
      </w:r>
      <w:r w:rsidR="00063A47" w:rsidRPr="00F3711A">
        <w:rPr>
          <w:rFonts w:ascii="Times New Roman" w:hAnsi="Times New Roman" w:cs="Times New Roman"/>
        </w:rPr>
        <w:t>.</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w:r w:rsidR="00985A9B">
        <w:rPr>
          <w:position w:val="-12"/>
        </w:rPr>
        <w:pict w14:anchorId="6DB1CB09">
          <v:shape id="_x0000_i1182" type="#_x0000_t75" style="width:116pt;height:19.2pt">
            <v:imagedata r:id="rId202" o:title=""/>
          </v:shape>
        </w:pic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(III.20)</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where </w:t>
      </w:r>
      <w:r w:rsidR="00985A9B">
        <w:rPr>
          <w:rFonts w:ascii="Times New Roman" w:hAnsi="Times New Roman" w:cs="Times New Roman"/>
          <w:position w:val="-10"/>
        </w:rPr>
        <w:pict w14:anchorId="58C7060A">
          <v:shape id="_x0000_i1183" type="#_x0000_t75" style="width:15.2pt;height:15.2pt">
            <v:imagedata r:id="rId203" o:title=""/>
          </v:shape>
        </w:pict>
      </w:r>
      <w:r w:rsidRPr="00F3711A">
        <w:rPr>
          <w:rFonts w:ascii="Times New Roman" w:hAnsi="Times New Roman" w:cs="Times New Roman" w:hint="eastAsia"/>
        </w:rPr>
        <w:t xml:space="preserve"> is the thermal energy per unit length initially driving the expansion, </w:t>
      </w:r>
      <w:r w:rsidR="00985A9B">
        <w:rPr>
          <w:rFonts w:ascii="Times New Roman" w:hAnsi="Times New Roman" w:cs="Times New Roman"/>
          <w:position w:val="-10"/>
        </w:rPr>
        <w:pict w14:anchorId="663F8B84">
          <v:shape id="_x0000_i1184" type="#_x0000_t75" style="width:12.8pt;height:15.2pt">
            <v:imagedata r:id="rId204" o:title=""/>
          </v:shape>
        </w:pict>
      </w:r>
      <w:r w:rsidRPr="00F3711A">
        <w:rPr>
          <w:rFonts w:ascii="Times New Roman" w:hAnsi="Times New Roman" w:cs="Times New Roman" w:hint="eastAsia"/>
        </w:rPr>
        <w:t xml:space="preserve"> is the initial mass density, and </w:t>
      </w:r>
      <w:r w:rsidR="00985A9B">
        <w:rPr>
          <w:position w:val="-12"/>
        </w:rPr>
        <w:pict w14:anchorId="2ED837A6">
          <v:shape id="_x0000_i1185" type="#_x0000_t75" style="width:11.2pt;height:19.2pt">
            <v:imagedata r:id="rId205" o:title="" cropleft="14252f" cropright="47692f"/>
          </v:shape>
        </w:pict>
      </w:r>
      <w:r w:rsidR="00DB0A13" w:rsidRPr="00F3711A">
        <w:t xml:space="preserve"> </w:t>
      </w:r>
      <m:oMath>
        <m:r>
          <m:rPr>
            <m:sty m:val="p"/>
          </m:rPr>
          <w:rPr>
            <w:rFonts w:ascii="Cambria Math" w:hAnsi="Cambria Math"/>
          </w:rPr>
          <m:t>≅</m:t>
        </m:r>
        <m:r>
          <w:rPr>
            <w:rFonts w:ascii="Cambria Math" w:hAnsi="Cambria Math" w:cs="Times New Roman"/>
          </w:rPr>
          <m:t>0.55</m:t>
        </m:r>
      </m:oMath>
      <w:r w:rsidRPr="00F3711A">
        <w:rPr>
          <w:rFonts w:ascii="Times New Roman" w:hAnsi="Times New Roman" w:cs="Times New Roman"/>
        </w:rPr>
        <w:t xml:space="preserve"> </w:t>
      </w:r>
      <w:r w:rsidRPr="00F3711A">
        <w:rPr>
          <w:rFonts w:ascii="Times New Roman" w:hAnsi="Times New Roman" w:cs="Times New Roman" w:hint="eastAsia"/>
        </w:rPr>
        <w:t xml:space="preserve">for an ideal gas, </w:t>
      </w:r>
      <w:r w:rsidRPr="00F3711A">
        <w:rPr>
          <w:rFonts w:ascii="Times New Roman" w:hAnsi="Times New Roman" w:cs="Times New Roman" w:hint="eastAsia"/>
          <w:i/>
        </w:rPr>
        <w:t>i.e.</w:t>
      </w:r>
      <w:r w:rsidRPr="00F3711A">
        <w:rPr>
          <w:rFonts w:ascii="Times New Roman" w:hAnsi="Times New Roman" w:cs="Times New Roman" w:hint="eastAsia"/>
        </w:rPr>
        <w:t xml:space="preserve">, the specific heat ratio </w:t>
      </w:r>
      <w:r w:rsidR="00985A9B">
        <w:rPr>
          <w:rFonts w:ascii="Times New Roman" w:hAnsi="Times New Roman" w:cs="Times New Roman"/>
          <w:position w:val="-10"/>
        </w:rPr>
        <w:pict w14:anchorId="37DB95F9">
          <v:shape id="_x0000_i1186" type="#_x0000_t75" style="width:35.2pt;height:15.2pt">
            <v:imagedata r:id="rId206" o:title=""/>
          </v:shape>
        </w:pict>
      </w:r>
      <w:r w:rsidRPr="00F3711A">
        <w:rPr>
          <w:rFonts w:ascii="Times New Roman" w:hAnsi="Times New Roman" w:cs="Times New Roman" w:hint="eastAsia"/>
        </w:rPr>
        <w:t>.  Taking into account plasma heating due to the inverse bremsstra</w:t>
      </w:r>
      <w:r w:rsidR="00181BEA" w:rsidRPr="00F3711A">
        <w:rPr>
          <w:rFonts w:ascii="Times New Roman" w:hAnsi="Times New Roman" w:cs="Times New Roman"/>
        </w:rPr>
        <w:t>h</w:t>
      </w:r>
      <w:r w:rsidRPr="00F3711A">
        <w:rPr>
          <w:rFonts w:ascii="Times New Roman" w:hAnsi="Times New Roman" w:cs="Times New Roman" w:hint="eastAsia"/>
        </w:rPr>
        <w:t xml:space="preserve">lung, its absorption coefficient </w:t>
      </w:r>
      <w:r w:rsidR="00063A4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b8lvulhm1","properties":{"formattedCitation":"[105]","plainCitation":"[105]"},"citationItems":[{"id":171,"uris":["http://zotero.org/groups/810307/items/722EX65X"],"uri":["http://zotero.org/groups/810307/items/722EX65X"],"itemData":{"id":171,"type":"article-journal","title":"Correct values for high-frequency power absorption by inverse bremsstrahlung in plasmas","container-title":"Physics of Fluids (1958-1988)","page":"722–722","volume":"16","issue":"5","author":[{"family":"Johnston","given":"Tudor Wyatt"},{"family":"Dawson","given":"John M"}],"issued":{"date-parts":[["1973"]]}}}],"schema":"https://github.com/citation-style-language/schema/raw/master/csl-citation.json"} </w:instrText>
      </w:r>
      <w:r w:rsidR="00063A47" w:rsidRPr="00F3711A">
        <w:rPr>
          <w:rFonts w:ascii="Times New Roman" w:hAnsi="Times New Roman" w:cs="Times New Roman"/>
        </w:rPr>
        <w:fldChar w:fldCharType="separate"/>
      </w:r>
      <w:r w:rsidR="00EC1CB9" w:rsidRPr="00EC1CB9">
        <w:rPr>
          <w:rFonts w:ascii="Times New Roman" w:hAnsi="Times New Roman" w:cs="Times New Roman"/>
        </w:rPr>
        <w:t>[105]</w:t>
      </w:r>
      <w:r w:rsidR="00063A47" w:rsidRPr="00F3711A">
        <w:rPr>
          <w:rFonts w:ascii="Times New Roman" w:hAnsi="Times New Roman" w:cs="Times New Roman"/>
        </w:rPr>
        <w:fldChar w:fldCharType="end"/>
      </w:r>
      <w:r w:rsidRPr="00F3711A">
        <w:rPr>
          <w:rFonts w:ascii="Times New Roman" w:hAnsi="Times New Roman" w:cs="Times New Roman" w:hint="eastAsia"/>
        </w:rPr>
        <w:t xml:space="preserve"> is </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m:oMath>
        <m:sSub>
          <m:sSubPr>
            <m:ctrlPr>
              <w:rPr>
                <w:rFonts w:ascii="Cambria Math" w:hAnsi="Cambria Math"/>
                <w:i/>
              </w:rPr>
            </m:ctrlPr>
          </m:sSubPr>
          <m:e>
            <m:r>
              <w:rPr>
                <w:rFonts w:ascii="Cambria Math" w:hAnsi="Cambria Math"/>
              </w:rPr>
              <m:t>κ</m:t>
            </m:r>
          </m:e>
          <m:sub>
            <m:r>
              <w:rPr>
                <w:rFonts w:ascii="Cambria Math" w:hAnsi="Cambria Math"/>
              </w:rPr>
              <m:t>IB</m:t>
            </m:r>
          </m:sub>
        </m:sSub>
        <m:r>
          <w:rPr>
            <w:rFonts w:ascii="Cambria Math" w:hAnsi="Cambria Math"/>
          </w:rPr>
          <m:t>≅7.8×</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Z</m:t>
        </m:r>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2</m:t>
            </m:r>
          </m:sup>
        </m:sSubSup>
        <m:sSubSup>
          <m:sSubSupPr>
            <m:ctrlPr>
              <w:rPr>
                <w:rFonts w:ascii="Cambria Math" w:hAnsi="Cambria Math"/>
                <w:i/>
              </w:rPr>
            </m:ctrlPr>
          </m:sSubSupPr>
          <m:e>
            <m:r>
              <w:rPr>
                <w:rFonts w:ascii="Cambria Math" w:hAnsi="Cambria Math"/>
              </w:rPr>
              <m:t>λ</m:t>
            </m:r>
          </m:e>
          <m:sub>
            <m:r>
              <w:rPr>
                <w:rFonts w:ascii="Cambria Math" w:hAnsi="Cambria Math"/>
              </w:rPr>
              <m:t>L</m:t>
            </m:r>
          </m:sub>
          <m:sup>
            <m:r>
              <w:rPr>
                <w:rFonts w:ascii="Cambria Math" w:hAnsi="Cambria Math"/>
              </w:rPr>
              <m:t>2</m:t>
            </m:r>
          </m:sup>
        </m:sSubSup>
        <m:func>
          <m:funcPr>
            <m:ctrlPr>
              <w:rPr>
                <w:rFonts w:ascii="Cambria Math" w:hAnsi="Cambria Math"/>
                <w:i/>
              </w:rPr>
            </m:ctrlPr>
          </m:funcPr>
          <m:fName>
            <m:r>
              <m:rPr>
                <m:sty m:val="p"/>
              </m:rPr>
              <w:rPr>
                <w:rFonts w:ascii="Cambria Math" w:hAnsi="Cambria Math"/>
              </w:rPr>
              <m:t>ln</m:t>
            </m:r>
          </m:fName>
          <m:e>
            <m:r>
              <m:rPr>
                <m:sty m:val="p"/>
              </m:rPr>
              <w:rPr>
                <w:rFonts w:ascii="Cambria Math" w:hAnsi="Cambria Math"/>
              </w:rPr>
              <m:t>Λ</m:t>
            </m:r>
            <m:sSup>
              <m:sSupPr>
                <m:ctrlPr>
                  <w:rPr>
                    <w:rFonts w:ascii="Cambria Math" w:hAnsi="Cambria Math"/>
                    <w:i/>
                  </w:rPr>
                </m:ctrlPr>
              </m:sSupPr>
              <m:e>
                <m:r>
                  <w:rPr>
                    <w:rFonts w:ascii="Cambria Math" w:hAnsi="Cambria Math"/>
                  </w:rPr>
                  <m:t>c</m:t>
                </m:r>
              </m:e>
              <m:sup>
                <m:r>
                  <w:rPr>
                    <w:rFonts w:ascii="Cambria Math" w:hAnsi="Cambria Math"/>
                  </w:rPr>
                  <m:t>-2</m:t>
                </m:r>
              </m:sup>
            </m:sSup>
          </m:e>
        </m:func>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e>
            </m:d>
          </m:e>
          <m:sup>
            <m:r>
              <w:rPr>
                <w:rFonts w:ascii="Cambria Math" w:hAnsi="Cambria Math"/>
              </w:rPr>
              <m:t>-3/2</m:t>
            </m:r>
          </m:sup>
        </m:sSup>
      </m:oMath>
      <w:r w:rsidRPr="00F3711A">
        <w:t>,</w:t>
      </w:r>
      <w:r w:rsidRPr="00F3711A">
        <w:rPr>
          <w:rFonts w:hint="eastAsia"/>
        </w:rPr>
        <w:t xml:space="preserve">     </w:t>
      </w:r>
      <w:r w:rsidRPr="00F3711A">
        <w:t xml:space="preserve">                  </w:t>
      </w:r>
      <w:r w:rsidRPr="00F3711A">
        <w:tab/>
      </w:r>
      <w:r w:rsidRPr="00F3711A">
        <w:rPr>
          <w:rFonts w:hint="eastAsia"/>
        </w:rPr>
        <w:t xml:space="preserve">           </w:t>
      </w:r>
      <w:r w:rsidRPr="00F3711A">
        <w:t>(III.21)</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where </w:t>
      </w:r>
      <w:r w:rsidR="00985A9B">
        <w:rPr>
          <w:rFonts w:ascii="Times New Roman" w:hAnsi="Times New Roman" w:cs="Times New Roman"/>
          <w:position w:val="-10"/>
        </w:rPr>
        <w:pict w14:anchorId="7E1553E9">
          <v:shape id="_x0000_i1187" type="#_x0000_t75" style="width:19.2pt;height:15.2pt">
            <v:imagedata r:id="rId207" o:title=""/>
          </v:shape>
        </w:pict>
      </w:r>
      <w:r w:rsidRPr="00F3711A">
        <w:rPr>
          <w:rFonts w:ascii="Times New Roman" w:hAnsi="Times New Roman" w:cs="Times New Roman" w:hint="eastAsia"/>
        </w:rPr>
        <w:t xml:space="preserve"> is the plasma temperature in eV, </w:t>
      </w:r>
      <m:oMath>
        <m:func>
          <m:funcPr>
            <m:ctrlPr>
              <w:rPr>
                <w:rFonts w:ascii="Cambria Math" w:hAnsi="Cambria Math" w:cs="Times New Roman"/>
                <w:i/>
              </w:rPr>
            </m:ctrlPr>
          </m:funcPr>
          <m:fName>
            <m:r>
              <m:rPr>
                <m:sty m:val="p"/>
              </m:rPr>
              <w:rPr>
                <w:rFonts w:ascii="Cambria Math" w:hAnsi="Cambria Math" w:cs="Times New Roman"/>
              </w:rPr>
              <m:t>ln</m:t>
            </m:r>
          </m:fName>
          <m:e>
            <m:r>
              <m:rPr>
                <m:sty m:val="p"/>
              </m:rPr>
              <w:rPr>
                <w:rFonts w:ascii="Cambria Math" w:hAnsi="Cambria Math" w:cs="Times New Roman"/>
              </w:rPr>
              <m:t>Λ</m:t>
            </m:r>
          </m:e>
        </m:func>
        <m:r>
          <w:rPr>
            <w:rFonts w:ascii="Cambria Math" w:hAnsi="Cambria Math" w:cs="Times New Roman"/>
          </w:rPr>
          <m:t>~8</m:t>
        </m:r>
      </m:oMath>
      <w:r w:rsidRPr="00F3711A">
        <w:rPr>
          <w:rFonts w:ascii="Times New Roman" w:hAnsi="Times New Roman" w:cs="Times New Roman" w:hint="eastAsia"/>
        </w:rPr>
        <w:t xml:space="preserve">. In hydrogen plasma with </w:t>
      </w:r>
      <w:r w:rsidR="00985A9B">
        <w:rPr>
          <w:rFonts w:ascii="Times New Roman" w:hAnsi="Times New Roman" w:cs="Times New Roman"/>
          <w:position w:val="-4"/>
        </w:rPr>
        <w:pict w14:anchorId="13410569">
          <v:shape id="_x0000_i1188" type="#_x0000_t75" style="width:25.6pt;height:11.2pt">
            <v:imagedata r:id="rId208" o:title=""/>
          </v:shape>
        </w:pict>
      </w:r>
      <w:r w:rsidRPr="00F3711A">
        <w:rPr>
          <w:rFonts w:ascii="Times New Roman" w:hAnsi="Times New Roman" w:cs="Times New Roman" w:hint="eastAsia"/>
        </w:rPr>
        <w:t xml:space="preserve">, </w:t>
      </w:r>
      <w:r w:rsidR="00985A9B">
        <w:rPr>
          <w:rFonts w:ascii="Times New Roman" w:hAnsi="Times New Roman" w:cs="Times New Roman"/>
          <w:position w:val="-10"/>
        </w:rPr>
        <w:pict w14:anchorId="4079590C">
          <v:shape id="_x0000_i1189" type="#_x0000_t75" style="width:80pt;height:15.2pt">
            <v:imagedata r:id="rId209" o:title=""/>
          </v:shape>
        </w:pict>
      </w:r>
      <w:r w:rsidRPr="00F3711A">
        <w:rPr>
          <w:rFonts w:ascii="Times New Roman" w:hAnsi="Times New Roman" w:cs="Times New Roman" w:hint="eastAsia"/>
        </w:rPr>
        <w:t xml:space="preserve">, </w:t>
      </w:r>
      <m:oMath>
        <m:r>
          <w:rPr>
            <w:rFonts w:ascii="Cambria Math" w:hAnsi="Cambria Math" w:cs="Times New Roman"/>
          </w:rPr>
          <m:t>T~10</m:t>
        </m:r>
        <m:r>
          <m:rPr>
            <m:sty m:val="p"/>
          </m:rPr>
          <w:rPr>
            <w:rFonts w:ascii="Cambria Math" w:hAnsi="Cambria Math" w:cs="Times New Roman"/>
          </w:rPr>
          <m:t>eV</m:t>
        </m:r>
      </m:oMath>
      <w:r w:rsidRPr="00F3711A">
        <w:rPr>
          <w:rFonts w:ascii="Times New Roman" w:hAnsi="Times New Roman" w:cs="Times New Roman" w:hint="eastAsia"/>
        </w:rPr>
        <w:t xml:space="preserve"> and</w:t>
      </w:r>
      <w:r w:rsidRPr="00F3711A">
        <w:rPr>
          <w:rFonts w:ascii="Times New Roman" w:hAnsi="Times New Roman" w:cs="Times New Roman"/>
        </w:rPr>
        <w:t xml:space="preserve"> </w:t>
      </w:r>
      <w:r w:rsidR="00985A9B">
        <w:rPr>
          <w:rFonts w:ascii="Times New Roman" w:hAnsi="Times New Roman" w:cs="Times New Roman"/>
          <w:position w:val="-10"/>
        </w:rPr>
        <w:pict w14:anchorId="0A59FB47">
          <v:shape id="_x0000_i1190" type="#_x0000_t75" style="width:61.6pt;height:15.2pt">
            <v:imagedata r:id="rId210" o:title=""/>
          </v:shape>
        </w:pict>
      </w:r>
      <w:r w:rsidRPr="00F3711A">
        <w:rPr>
          <w:rFonts w:ascii="Times New Roman" w:hAnsi="Times New Roman" w:cs="Times New Roman" w:hint="eastAsia"/>
        </w:rPr>
        <w:t xml:space="preserve">, the absorption coefficient is </w:t>
      </w:r>
      <m:oMath>
        <m:sSub>
          <m:sSubPr>
            <m:ctrlPr>
              <w:rPr>
                <w:rFonts w:ascii="Cambria Math" w:hAnsi="Cambria Math"/>
                <w:i/>
              </w:rPr>
            </m:ctrlPr>
          </m:sSubPr>
          <m:e>
            <m:r>
              <w:rPr>
                <w:rFonts w:ascii="Cambria Math" w:hAnsi="Cambria Math"/>
              </w:rPr>
              <m:t>κ</m:t>
            </m:r>
          </m:e>
          <m:sub>
            <m:r>
              <w:rPr>
                <w:rFonts w:ascii="Cambria Math" w:hAnsi="Cambria Math"/>
              </w:rPr>
              <m:t>IB</m:t>
            </m:r>
          </m:sub>
        </m:sSub>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sSup>
          <m:sSupPr>
            <m:ctrlPr>
              <w:rPr>
                <w:rFonts w:ascii="Cambria Math" w:hAnsi="Cambria Math"/>
                <w:i/>
              </w:rPr>
            </m:ctrlPr>
          </m:sSupPr>
          <m:e>
            <m:r>
              <w:rPr>
                <w:rFonts w:ascii="Cambria Math" w:hAnsi="Cambria Math"/>
              </w:rPr>
              <m:t>cm</m:t>
            </m:r>
          </m:e>
          <m:sup>
            <m:r>
              <w:rPr>
                <w:rFonts w:ascii="Cambria Math" w:hAnsi="Cambria Math"/>
              </w:rPr>
              <m:t>-1</m:t>
            </m:r>
          </m:sup>
        </m:sSup>
        <m:r>
          <w:rPr>
            <w:rFonts w:ascii="Cambria Math" w:hAnsi="Cambria Math"/>
          </w:rPr>
          <m:t xml:space="preserve"> </m:t>
        </m:r>
      </m:oMath>
      <w:r w:rsidRPr="00F3711A">
        <w:rPr>
          <w:rFonts w:ascii="Times New Roman" w:hAnsi="Times New Roman" w:cs="Times New Roman" w:hint="eastAsia"/>
        </w:rPr>
        <w:t xml:space="preserve">and the energy deposited per unit length is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IB</m:t>
            </m:r>
          </m:sub>
        </m:s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heater</m:t>
            </m:r>
          </m:sub>
        </m:sSub>
        <m:r>
          <w:rPr>
            <w:rFonts w:ascii="Cambria Math" w:hAnsi="Cambria Math" w:cs="Times New Roman"/>
          </w:rPr>
          <m:t>~0.15 mJ/cm</m:t>
        </m:r>
      </m:oMath>
      <w:r w:rsidRPr="00F3711A">
        <w:rPr>
          <w:rFonts w:ascii="Times New Roman" w:hAnsi="Times New Roman" w:cs="Times New Roman" w:hint="eastAsia"/>
        </w:rPr>
        <w:t xml:space="preserve">.  </w:t>
      </w:r>
      <w:r w:rsidRPr="00F3711A">
        <w:rPr>
          <w:rFonts w:ascii="Times New Roman" w:hAnsi="Times New Roman" w:cs="Times New Roman"/>
        </w:rPr>
        <w:t>W</w:t>
      </w:r>
      <w:r w:rsidRPr="00F3711A">
        <w:rPr>
          <w:rFonts w:ascii="Times New Roman" w:hAnsi="Times New Roman" w:cs="Times New Roman" w:hint="eastAsia"/>
        </w:rPr>
        <w:t xml:space="preserve">ith </w:t>
      </w:r>
      <w:r w:rsidR="00985A9B">
        <w:rPr>
          <w:rFonts w:ascii="Times New Roman" w:hAnsi="Times New Roman" w:cs="Times New Roman"/>
          <w:position w:val="-10"/>
        </w:rPr>
        <w:pict w14:anchorId="39098512">
          <v:shape id="_x0000_i1191" type="#_x0000_t75" style="width:152.8pt;height:15.2pt">
            <v:imagedata r:id="rId211" o:title=""/>
          </v:shape>
        </w:pict>
      </w:r>
      <w:r w:rsidRPr="00F3711A">
        <w:rPr>
          <w:rFonts w:ascii="Times New Roman" w:hAnsi="Times New Roman" w:cs="Times New Roman" w:hint="eastAsia"/>
        </w:rPr>
        <w:t>, the shock velocity is</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w:r w:rsidR="00985A9B">
        <w:rPr>
          <w:position w:val="-12"/>
        </w:rPr>
        <w:pict w14:anchorId="3D42D8CF">
          <v:shape id="_x0000_i1192" type="#_x0000_t75" style="width:152pt;height:19.2pt">
            <v:imagedata r:id="rId212" o:title=""/>
          </v:shape>
        </w:pict>
      </w:r>
      <w:r w:rsidRPr="00F3711A">
        <w:rPr>
          <w:rFonts w:hint="eastAsia"/>
        </w:rPr>
        <w:t xml:space="preserve">,     </w:t>
      </w:r>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(III.22)</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and the shock radial position is calculated by</w:t>
      </w:r>
      <w:r w:rsidRPr="00F3711A">
        <w:rPr>
          <w:rFonts w:ascii="Times New Roman" w:hAnsi="Times New Roman" w:cs="Times New Roman"/>
        </w:rPr>
        <w:br/>
      </w:r>
    </w:p>
    <w:p w:rsidR="007624E5" w:rsidRPr="00F3711A" w:rsidRDefault="007624E5" w:rsidP="007624E5">
      <w:pPr>
        <w:pStyle w:val="MTDisplayEquation"/>
        <w:wordWrap w:val="0"/>
        <w:jc w:val="left"/>
      </w:pPr>
      <w:r w:rsidRPr="00F3711A">
        <w:tab/>
      </w:r>
      <w:r w:rsidRPr="00F3711A">
        <w:rPr>
          <w:rFonts w:hint="eastAsia"/>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shock</m:t>
            </m:r>
          </m:sub>
        </m:sSub>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position w:val="-12"/>
          </w:rPr>
          <w:pict w14:anchorId="48844BCC">
            <v:shape id="_x0000_i1193" type="#_x0000_t75" style="width:11.2pt;height:19.2pt">
              <v:imagedata r:id="rId205" o:title="" cropleft="14252f" cropright="47692f"/>
            </v:shape>
          </w:pic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th</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 xml:space="preserve"> </m:t>
                </m:r>
              </m:e>
            </m:d>
          </m:e>
          <m:sup>
            <m:r>
              <w:rPr>
                <w:rFonts w:ascii="Cambria Math" w:hAnsi="Cambria Math"/>
              </w:rPr>
              <m:t>1/4</m:t>
            </m:r>
          </m:sup>
        </m:sSup>
        <m:sSup>
          <m:sSupPr>
            <m:ctrlPr>
              <w:rPr>
                <w:rFonts w:ascii="Cambria Math" w:hAnsi="Cambria Math"/>
                <w:i/>
              </w:rPr>
            </m:ctrlPr>
          </m:sSupPr>
          <m:e>
            <m:r>
              <w:rPr>
                <w:rFonts w:ascii="Cambria Math" w:hAnsi="Cambria Math"/>
              </w:rPr>
              <m:t>t</m:t>
            </m:r>
          </m:e>
          <m:sup>
            <m:r>
              <w:rPr>
                <w:rFonts w:ascii="Cambria Math" w:hAnsi="Cambria Math"/>
              </w:rPr>
              <m:t>1/2</m:t>
            </m:r>
          </m:sup>
        </m:sSup>
        <m:r>
          <w:rPr>
            <w:rFonts w:ascii="Cambria Math" w:hAnsi="Cambria Math"/>
          </w:rPr>
          <m:t>~182</m:t>
        </m:r>
        <m:sSup>
          <m:sSupPr>
            <m:ctrlPr>
              <w:rPr>
                <w:rFonts w:ascii="Cambria Math" w:hAnsi="Cambria Math"/>
                <w:i/>
              </w:rPr>
            </m:ctrlPr>
          </m:sSupPr>
          <m:e>
            <m:d>
              <m:dPr>
                <m:ctrlPr>
                  <w:rPr>
                    <w:rFonts w:ascii="Cambria Math" w:hAnsi="Cambria Math"/>
                    <w:i/>
                  </w:rPr>
                </m:ctrlPr>
              </m:dPr>
              <m:e>
                <m:r>
                  <w:rPr>
                    <w:rFonts w:ascii="Cambria Math" w:hAnsi="Cambria Math"/>
                  </w:rPr>
                  <m:t>t/1</m:t>
                </m:r>
                <m:r>
                  <m:rPr>
                    <m:sty m:val="p"/>
                  </m:rPr>
                  <w:rPr>
                    <w:rFonts w:ascii="Cambria Math" w:hAnsi="Cambria Math"/>
                  </w:rPr>
                  <m:t>ns</m:t>
                </m:r>
              </m:e>
            </m:d>
          </m:e>
          <m:sup>
            <m:r>
              <w:rPr>
                <w:rFonts w:ascii="Cambria Math" w:hAnsi="Cambria Math"/>
              </w:rPr>
              <m:t>1/2</m:t>
            </m:r>
          </m:sup>
        </m:sSup>
        <m:r>
          <m:rPr>
            <m:sty m:val="p"/>
          </m:rPr>
          <w:rPr>
            <w:rFonts w:ascii="Cambria Math" w:hAnsi="Cambria Math"/>
          </w:rPr>
          <m:t>[μm]</m:t>
        </m:r>
      </m:oMath>
      <w:r w:rsidRPr="00F3711A">
        <w:t xml:space="preserve">.    </w:t>
      </w:r>
      <w:r w:rsidRPr="00F3711A">
        <w:rPr>
          <w:rFonts w:hint="eastAsia"/>
        </w:rPr>
        <w:t xml:space="preserve">   </w:t>
      </w:r>
      <w:r w:rsidRPr="00F3711A">
        <w:t xml:space="preserve">          </w:t>
      </w:r>
      <w:r w:rsidRPr="00F3711A">
        <w:rPr>
          <w:rFonts w:hint="eastAsia"/>
        </w:rPr>
        <w:t xml:space="preserve">  </w:t>
      </w:r>
      <w:r w:rsidRPr="00F3711A">
        <w:tab/>
      </w:r>
      <w:r w:rsidRPr="00F3711A">
        <w:rPr>
          <w:rFonts w:hint="eastAsia"/>
        </w:rPr>
        <w:t xml:space="preserve">          </w:t>
      </w:r>
      <w:r w:rsidRPr="00F3711A">
        <w:t>(III.23)</w:t>
      </w:r>
      <w:r w:rsidRPr="00F3711A">
        <w:br/>
      </w:r>
    </w:p>
    <w:p w:rsidR="007624E5" w:rsidRPr="00F3711A" w:rsidRDefault="007624E5" w:rsidP="007624E5">
      <w:pPr>
        <w:rPr>
          <w:rFonts w:ascii="Times New Roman" w:hAnsi="Times New Roman" w:cs="Times New Roman"/>
        </w:rPr>
      </w:pPr>
      <w:r w:rsidRPr="00F3711A">
        <w:rPr>
          <w:rFonts w:ascii="Times New Roman" w:hAnsi="Times New Roman" w:cs="Times New Roman" w:hint="eastAsia"/>
        </w:rPr>
        <w:t xml:space="preserve">For Case C, the minimum time delay between the heater pulse and the guided drive pulse is given by setting </w:t>
      </w:r>
      <w:r w:rsidR="00985A9B">
        <w:rPr>
          <w:rFonts w:ascii="Times New Roman" w:hAnsi="Times New Roman" w:cs="Times New Roman"/>
          <w:position w:val="-10"/>
        </w:rPr>
        <w:pict w14:anchorId="165CBFB5">
          <v:shape id="_x0000_i1194" type="#_x0000_t75" style="width:86.4pt;height:15.2pt">
            <v:imagedata r:id="rId213" o:title=""/>
          </v:shape>
        </w:pict>
      </w:r>
      <w:r w:rsidRPr="00F3711A">
        <w:rPr>
          <w:rFonts w:ascii="Times New Roman" w:hAnsi="Times New Roman" w:cs="Times New Roman" w:hint="eastAsia"/>
        </w:rPr>
        <w:t xml:space="preserve">as </w:t>
      </w:r>
      <w:r w:rsidR="00985A9B">
        <w:rPr>
          <w:rFonts w:ascii="Times New Roman" w:hAnsi="Times New Roman" w:cs="Times New Roman"/>
          <w:position w:val="-10"/>
        </w:rPr>
        <w:pict w14:anchorId="7F333A1F">
          <v:shape id="_x0000_i1195" type="#_x0000_t75" style="width:75.2pt;height:15.2pt">
            <v:imagedata r:id="rId214" o:title=""/>
          </v:shape>
        </w:pict>
      </w:r>
      <w:r w:rsidRPr="00F3711A">
        <w:rPr>
          <w:rFonts w:ascii="Times New Roman" w:hAnsi="Times New Roman" w:cs="Times New Roman" w:hint="eastAsia"/>
        </w:rPr>
        <w:t xml:space="preserve"> that requires a delay line length </w:t>
      </w:r>
      <m:oMath>
        <m:sSub>
          <m:sSubPr>
            <m:ctrlPr>
              <w:rPr>
                <w:rFonts w:ascii="Cambria Math" w:hAnsi="Cambria Math" w:cs="Times New Roman"/>
                <w:i/>
              </w:rPr>
            </m:ctrlPr>
          </m:sSubPr>
          <m:e>
            <m:r>
              <m:rPr>
                <m:sty m:val="p"/>
              </m:rPr>
              <w:rPr>
                <w:rFonts w:ascii="Cambria Math" w:hAnsi="Cambria Math" w:cs="Times New Roman"/>
              </w:rPr>
              <m:t>Δ</m:t>
            </m:r>
            <m:r>
              <w:rPr>
                <w:rFonts w:ascii="Cambria Math" w:hAnsi="Cambria Math" w:cs="Times New Roman"/>
              </w:rPr>
              <m:t>L</m:t>
            </m:r>
          </m:e>
          <m:sub>
            <m:r>
              <m:rPr>
                <m:sty m:val="p"/>
              </m:rPr>
              <w:rPr>
                <w:rFonts w:ascii="Cambria Math" w:hAnsi="Cambria Math" w:cs="Times New Roman"/>
              </w:rPr>
              <m:t>delay</m:t>
            </m:r>
          </m:sub>
        </m:sSub>
        <m:r>
          <w:rPr>
            <w:rFonts w:ascii="Cambria Math" w:hAnsi="Cambria Math" w:cs="Times New Roman"/>
          </w:rPr>
          <m:t>~12</m:t>
        </m:r>
        <m:r>
          <m:rPr>
            <m:sty m:val="p"/>
          </m:rPr>
          <w:rPr>
            <w:rFonts w:ascii="Cambria Math" w:hAnsi="Cambria Math" w:cs="Times New Roman"/>
          </w:rPr>
          <m:t>cm</m:t>
        </m:r>
      </m:oMath>
      <w:r w:rsidRPr="00F3711A">
        <w:rPr>
          <w:rFonts w:ascii="Times New Roman" w:hAnsi="Times New Roman" w:cs="Times New Roman" w:hint="eastAsia"/>
        </w:rPr>
        <w:t xml:space="preserve">. The time delay between the igniter and the heater pulses is adjusted to </w:t>
      </w:r>
      <m:oMath>
        <m:r>
          <m:rPr>
            <m:sty m:val="p"/>
          </m:rP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igniter-heater</m:t>
            </m:r>
          </m:sub>
        </m:sSub>
        <m:r>
          <w:rPr>
            <w:rFonts w:ascii="Cambria Math" w:hAnsi="Cambria Math" w:cs="Times New Roman"/>
          </w:rPr>
          <m:t xml:space="preserve">~0.5-1 </m:t>
        </m:r>
        <m:r>
          <m:rPr>
            <m:sty m:val="p"/>
          </m:rPr>
          <w:rPr>
            <w:rFonts w:ascii="Cambria Math" w:hAnsi="Cambria Math" w:cs="Times New Roman"/>
          </w:rPr>
          <m:t>ns</m:t>
        </m:r>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Δ</m:t>
                </m:r>
                <m:r>
                  <w:rPr>
                    <w:rFonts w:ascii="Cambria Math" w:hAnsi="Cambria Math" w:cs="Times New Roman"/>
                  </w:rPr>
                  <m:t>L</m:t>
                </m:r>
              </m:e>
              <m:sub>
                <m:r>
                  <m:rPr>
                    <m:sty m:val="p"/>
                  </m:rPr>
                  <w:rPr>
                    <w:rFonts w:ascii="Cambria Math" w:hAnsi="Cambria Math" w:cs="Times New Roman"/>
                  </w:rPr>
                  <m:t>delay</m:t>
                </m:r>
              </m:sub>
            </m:sSub>
            <m:r>
              <w:rPr>
                <w:rFonts w:ascii="Cambria Math" w:hAnsi="Cambria Math" w:cs="Times New Roman"/>
              </w:rPr>
              <m:t xml:space="preserve">~0.3 </m:t>
            </m:r>
            <m:r>
              <m:rPr>
                <m:sty m:val="p"/>
              </m:rPr>
              <w:rPr>
                <w:rFonts w:ascii="Cambria Math" w:hAnsi="Cambria Math" w:cs="Times New Roman"/>
              </w:rPr>
              <m:t>m</m:t>
            </m:r>
          </m:e>
        </m:d>
      </m:oMath>
      <w:r w:rsidRPr="00F3711A">
        <w:rPr>
          <w:rFonts w:ascii="Times New Roman" w:hAnsi="Times New Roman" w:cs="Times New Roman"/>
        </w:rPr>
        <w:t xml:space="preserve"> </w:t>
      </w:r>
      <w:r w:rsidRPr="00F3711A">
        <w:rPr>
          <w:rFonts w:ascii="Times New Roman" w:hAnsi="Times New Roman" w:cs="Times New Roman" w:hint="eastAsia"/>
        </w:rPr>
        <w:t xml:space="preserve">during which the plasma density builds up to the maximum value. For </w:t>
      </w:r>
      <w:r w:rsidRPr="00F3711A">
        <w:rPr>
          <w:rFonts w:ascii="Times New Roman" w:hAnsi="Times New Roman" w:cs="Times New Roman"/>
        </w:rPr>
        <w:t>Case E</w:t>
      </w:r>
      <w:r w:rsidRPr="00F3711A">
        <w:rPr>
          <w:rFonts w:ascii="Times New Roman" w:hAnsi="Times New Roman" w:cs="Times New Roman" w:hint="eastAsia"/>
        </w:rPr>
        <w:t>, with</w:t>
      </w:r>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IB</m:t>
            </m:r>
          </m:sub>
        </m:sSub>
        <m:r>
          <w:rPr>
            <w:rFonts w:ascii="Cambria Math" w:hAnsi="Cambria Math" w:cs="Times New Roman"/>
          </w:rPr>
          <m:t>~7.8×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-1</m:t>
            </m:r>
          </m:sup>
        </m:sSup>
      </m:oMath>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IB</m:t>
            </m:r>
          </m:sub>
        </m:sSub>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heater</m:t>
            </m:r>
          </m:sub>
        </m:sSub>
        <m:r>
          <w:rPr>
            <w:rFonts w:ascii="Cambria Math" w:hAnsi="Cambria Math" w:cs="Times New Roman"/>
          </w:rPr>
          <m:t>~0.27</m:t>
        </m:r>
        <m:r>
          <m:rPr>
            <m:sty m:val="p"/>
          </m:rPr>
          <w:rPr>
            <w:rFonts w:ascii="Cambria Math" w:hAnsi="Cambria Math" w:cs="Times New Roman"/>
          </w:rPr>
          <m:t>mJ/cm</m:t>
        </m:r>
      </m:oMath>
      <w:r w:rsidRPr="00F3711A">
        <w:rPr>
          <w:rFonts w:ascii="Times New Roman" w:hAnsi="Times New Roman" w:cs="Times New Roman"/>
        </w:rPr>
        <w:t xml:space="preserve">,  </w:t>
      </w:r>
      <w:r w:rsidR="00985A9B">
        <w:rPr>
          <w:rFonts w:ascii="Times New Roman" w:hAnsi="Times New Roman" w:cs="Times New Roman"/>
          <w:position w:val="-10"/>
        </w:rPr>
        <w:pict w14:anchorId="6B49C061">
          <v:shape id="_x0000_i1196" type="#_x0000_t75" style="width:100pt;height:15.2pt">
            <v:imagedata r:id="rId215" o:title=""/>
          </v:shape>
        </w:pict>
      </w:r>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shock</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~5.5×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t/1ns</m:t>
                </m:r>
              </m:e>
            </m:d>
          </m:e>
          <m:sup>
            <m:r>
              <w:rPr>
                <w:rFonts w:ascii="Cambria Math" w:hAnsi="Cambria Math" w:cs="Times New Roman"/>
              </w:rPr>
              <m:t>-1/2</m:t>
            </m:r>
          </m:sup>
        </m:sSup>
        <m:r>
          <w:rPr>
            <w:rFonts w:ascii="Cambria Math" w:hAnsi="Cambria Math" w:cs="Times New Roman"/>
          </w:rPr>
          <m:t>[cm/s]</m:t>
        </m:r>
      </m:oMath>
      <w:r w:rsidRPr="00F3711A">
        <w:rPr>
          <w:rFonts w:ascii="Times New Roman" w:hAnsi="Times New Roman" w:cs="Times New Roman"/>
        </w:rPr>
        <w:t xml:space="preserve">, </w:t>
      </w:r>
      <w:r w:rsidR="00985A9B">
        <w:rPr>
          <w:rFonts w:ascii="Times New Roman" w:hAnsi="Times New Roman" w:cs="Times New Roman"/>
          <w:position w:val="-12"/>
        </w:rPr>
        <w:pict w14:anchorId="076632AB">
          <v:shape id="_x0000_i1197" type="#_x0000_t75" style="width:128pt;height:19.2pt">
            <v:imagedata r:id="rId216" o:title=""/>
          </v:shape>
        </w:pict>
      </w:r>
      <w:r w:rsidRPr="00F3711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shock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m:t>
            </m:r>
          </m:sub>
        </m:sSub>
        <m:r>
          <w:rPr>
            <w:rFonts w:ascii="Cambria Math" w:hAnsi="Cambria Math" w:cs="Times New Roman"/>
          </w:rPr>
          <m:t xml:space="preserve">≈25 </m:t>
        </m:r>
        <m:r>
          <m:rPr>
            <m:sty m:val="p"/>
          </m:rPr>
          <w:rPr>
            <w:rFonts w:ascii="Cambria Math" w:hAnsi="Cambria Math" w:cs="Times New Roman"/>
          </w:rPr>
          <m:t>μm</m:t>
        </m:r>
      </m:oMath>
      <w:r w:rsidRPr="00F3711A">
        <w:rPr>
          <w:rFonts w:ascii="Times New Roman" w:hAnsi="Times New Roman" w:cs="Times New Roman" w:hint="eastAsia"/>
        </w:rPr>
        <w:t xml:space="preserve">, the minimum time delay between the heater pulse and the guided drive pulse is given as </w:t>
      </w:r>
      <w:r w:rsidR="00985A9B">
        <w:rPr>
          <w:rFonts w:ascii="Times New Roman" w:hAnsi="Times New Roman" w:cs="Times New Roman"/>
          <w:position w:val="-10"/>
        </w:rPr>
        <w:pict w14:anchorId="76B26D1C">
          <v:shape id="_x0000_i1198" type="#_x0000_t75" style="width:81.6pt;height:15.2pt">
            <v:imagedata r:id="rId217" o:title=""/>
          </v:shape>
        </w:pict>
      </w:r>
      <w:r w:rsidRPr="00F3711A">
        <w:rPr>
          <w:rFonts w:ascii="Times New Roman" w:hAnsi="Times New Roman" w:cs="Times New Roman" w:hint="eastAsia"/>
        </w:rPr>
        <w:t xml:space="preserve"> that requires a delay line length </w:t>
      </w:r>
      <w:r w:rsidR="00985A9B">
        <w:rPr>
          <w:rFonts w:ascii="Times New Roman" w:hAnsi="Times New Roman" w:cs="Times New Roman"/>
          <w:position w:val="-12"/>
        </w:rPr>
        <w:pict w14:anchorId="3610C4B5">
          <v:shape id="_x0000_i1199" type="#_x0000_t75" style="width:68pt;height:15.2pt">
            <v:imagedata r:id="rId218" o:title=""/>
          </v:shape>
        </w:pict>
      </w:r>
      <w:r w:rsidRPr="00F3711A">
        <w:rPr>
          <w:rFonts w:ascii="Times New Roman" w:hAnsi="Times New Roman" w:cs="Times New Roman" w:hint="eastAsia"/>
        </w:rPr>
        <w:t>.</w:t>
      </w:r>
    </w:p>
    <w:p w:rsidR="007624E5" w:rsidRPr="00F3711A" w:rsidRDefault="007624E5" w:rsidP="007624E5">
      <w:pPr>
        <w:pStyle w:val="MTDisplayEquation"/>
        <w:jc w:val="right"/>
      </w:pPr>
      <w:r w:rsidRPr="00F3711A">
        <w:tab/>
      </w:r>
    </w:p>
    <w:p w:rsidR="007624E5" w:rsidRPr="00F3711A" w:rsidRDefault="007624E5" w:rsidP="007624E5">
      <w:pPr>
        <w:rPr>
          <w:rFonts w:ascii="Times New Roman" w:hAnsi="Times New Roman"/>
          <w:b/>
        </w:rPr>
      </w:pPr>
      <w:r w:rsidRPr="00F3711A">
        <w:rPr>
          <w:rFonts w:ascii="Times New Roman" w:hAnsi="Times New Roman"/>
          <w:b/>
          <w:bCs/>
        </w:rPr>
        <w:t xml:space="preserve">III. 6  Possible design for 100-GeV ascent experiments </w:t>
      </w:r>
    </w:p>
    <w:p w:rsidR="007624E5" w:rsidRPr="00F3711A" w:rsidRDefault="007624E5" w:rsidP="007624E5">
      <w:pPr>
        <w:ind w:firstLine="284"/>
        <w:jc w:val="both"/>
        <w:rPr>
          <w:rFonts w:ascii="Times New Roman" w:hAnsi="Times New Roman" w:cs="Times New Roman"/>
        </w:rPr>
      </w:pPr>
      <w:r w:rsidRPr="00F3711A">
        <w:rPr>
          <w:rFonts w:ascii="Times New Roman" w:hAnsi="Times New Roman" w:cs="Times New Roman"/>
        </w:rPr>
        <w:t xml:space="preserve">Here </w:t>
      </w:r>
      <w:r w:rsidRPr="00F3711A">
        <w:rPr>
          <w:rFonts w:ascii="Times New Roman" w:hAnsi="Times New Roman" w:cs="Times New Roman" w:hint="eastAsia"/>
        </w:rPr>
        <w:t>we</w:t>
      </w:r>
      <w:r w:rsidRPr="00F3711A">
        <w:rPr>
          <w:rFonts w:ascii="Times New Roman" w:hAnsi="Times New Roman" w:cs="Times New Roman"/>
        </w:rPr>
        <w:t xml:space="preserve"> present</w:t>
      </w:r>
      <w:r w:rsidR="00DB0A13" w:rsidRPr="00F3711A">
        <w:rPr>
          <w:rFonts w:ascii="Times New Roman" w:hAnsi="Times New Roman" w:cs="Times New Roman" w:hint="eastAsia"/>
        </w:rPr>
        <w:t xml:space="preserve"> the possible designs of L</w:t>
      </w:r>
      <w:r w:rsidR="00DB0A13" w:rsidRPr="00F3711A">
        <w:rPr>
          <w:rFonts w:ascii="Times New Roman" w:hAnsi="Times New Roman" w:cs="Times New Roman"/>
        </w:rPr>
        <w:t>WFA</w:t>
      </w:r>
      <w:r w:rsidRPr="00F3711A">
        <w:rPr>
          <w:rFonts w:ascii="Times New Roman" w:hAnsi="Times New Roman" w:cs="Times New Roman" w:hint="eastAsia"/>
        </w:rPr>
        <w:t xml:space="preserve">s for reaching 100 GeV, </w:t>
      </w:r>
      <w:r w:rsidRPr="00F3711A">
        <w:rPr>
          <w:rFonts w:ascii="Times New Roman" w:hAnsi="Times New Roman" w:cs="Times New Roman"/>
        </w:rPr>
        <w:t>exploiting</w:t>
      </w:r>
      <w:r w:rsidRPr="00F3711A">
        <w:rPr>
          <w:rFonts w:ascii="Times New Roman" w:hAnsi="Times New Roman" w:cs="Times New Roman" w:hint="eastAsia"/>
        </w:rPr>
        <w:t xml:space="preserve"> a large-scale laser</w:t>
      </w:r>
      <w:r w:rsidRPr="00F3711A">
        <w:rPr>
          <w:rFonts w:ascii="Times New Roman" w:hAnsi="Times New Roman" w:cs="Times New Roman"/>
        </w:rPr>
        <w:t xml:space="preserve"> facility</w:t>
      </w:r>
      <w:r w:rsidRPr="00F3711A">
        <w:rPr>
          <w:rFonts w:ascii="Times New Roman" w:hAnsi="Times New Roman" w:cs="Times New Roman" w:hint="eastAsia"/>
        </w:rPr>
        <w:t xml:space="preserve"> such as the PETAL laser </w:t>
      </w:r>
      <w:r w:rsidRPr="00F3711A">
        <w:rPr>
          <w:rFonts w:ascii="Times New Roman" w:hAnsi="Times New Roman" w:cs="Times New Roman"/>
        </w:rPr>
        <w:t xml:space="preserve">delivering </w:t>
      </w:r>
      <w:r w:rsidRPr="00F3711A">
        <w:rPr>
          <w:rFonts w:ascii="Times New Roman" w:hAnsi="Times New Roman" w:cs="Times New Roman" w:hint="eastAsia"/>
        </w:rPr>
        <w:t>500-fs</w:t>
      </w:r>
      <w:r w:rsidRPr="00F3711A">
        <w:rPr>
          <w:rFonts w:ascii="Times New Roman" w:hAnsi="Times New Roman" w:cs="Times New Roman"/>
        </w:rPr>
        <w:t xml:space="preserve">, </w:t>
      </w:r>
      <w:r w:rsidRPr="00F3711A">
        <w:rPr>
          <w:rFonts w:ascii="Times New Roman" w:hAnsi="Times New Roman" w:cs="Times New Roman" w:hint="eastAsia"/>
        </w:rPr>
        <w:t xml:space="preserve">3.5-kJ pulses and the experimental facility at </w:t>
      </w:r>
      <w:r w:rsidR="00181BEA" w:rsidRPr="00F3711A">
        <w:rPr>
          <w:rFonts w:ascii="Times New Roman" w:hAnsi="Times New Roman" w:cs="Times New Roman"/>
        </w:rPr>
        <w:t xml:space="preserve">the </w:t>
      </w:r>
      <w:r w:rsidR="0012669F" w:rsidRPr="00F3711A">
        <w:rPr>
          <w:rFonts w:ascii="Times New Roman" w:hAnsi="Times New Roman" w:cs="Times New Roman"/>
        </w:rPr>
        <w:t>Laser Mega Joule (</w:t>
      </w:r>
      <w:r w:rsidRPr="00F3711A">
        <w:rPr>
          <w:rFonts w:ascii="Times New Roman" w:hAnsi="Times New Roman" w:cs="Times New Roman" w:hint="eastAsia"/>
        </w:rPr>
        <w:t>LMJ</w:t>
      </w:r>
      <w:r w:rsidR="0012669F" w:rsidRPr="00F3711A">
        <w:rPr>
          <w:rFonts w:ascii="Times New Roman" w:hAnsi="Times New Roman" w:cs="Times New Roman"/>
        </w:rPr>
        <w:t>)</w:t>
      </w:r>
      <w:r w:rsidRPr="00F3711A">
        <w:rPr>
          <w:rFonts w:ascii="Times New Roman" w:hAnsi="Times New Roman" w:cs="Times New Roman" w:hint="eastAsia"/>
        </w:rPr>
        <w:t xml:space="preserve">. </w:t>
      </w:r>
      <w:r w:rsidRPr="00F3711A">
        <w:rPr>
          <w:rFonts w:ascii="Times New Roman" w:hAnsi="Times New Roman" w:cs="Times New Roman"/>
        </w:rPr>
        <w:t>The 100 GeV ascent experiment is aimed at the production of 100 GeV electron beams by means of laser plasma accelerator driven by multi-PW laser pulses delivered from the PETAL laser in conjunction with full capabilities of the LMJ target chamber and equipment, including the diagnostics and inserter, as shown in Fig. III.4.</w:t>
      </w:r>
    </w:p>
    <w:p w:rsidR="007624E5" w:rsidRPr="00F3711A" w:rsidRDefault="00EA7F18" w:rsidP="007624E5">
      <w:pPr>
        <w:ind w:firstLine="284"/>
        <w:jc w:val="both"/>
        <w:rPr>
          <w:rFonts w:ascii="Times New Roman" w:hAnsi="Times New Roman" w:cs="Times New Roman"/>
        </w:rPr>
      </w:pPr>
      <w:r w:rsidRPr="00F3711A">
        <w:rPr>
          <w:rFonts w:ascii="Times New Roman" w:hAnsi="Times New Roman" w:cs="Times New Roman"/>
          <w:noProof/>
          <w:lang w:val="en-IN" w:eastAsia="en-IN"/>
        </w:rPr>
        <mc:AlternateContent>
          <mc:Choice Requires="wps">
            <w:drawing>
              <wp:anchor distT="45720" distB="45720" distL="114300" distR="114300" simplePos="0" relativeHeight="251673600" behindDoc="0" locked="0" layoutInCell="1" allowOverlap="1" wp14:anchorId="145B49B8" wp14:editId="19709EC5">
                <wp:simplePos x="0" y="0"/>
                <wp:positionH relativeFrom="column">
                  <wp:posOffset>816610</wp:posOffset>
                </wp:positionH>
                <wp:positionV relativeFrom="paragraph">
                  <wp:posOffset>157480</wp:posOffset>
                </wp:positionV>
                <wp:extent cx="4319905" cy="4505960"/>
                <wp:effectExtent l="0" t="0" r="0" b="0"/>
                <wp:wrapTopAndBottom/>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505960"/>
                        </a:xfrm>
                        <a:prstGeom prst="rect">
                          <a:avLst/>
                        </a:prstGeom>
                        <a:solidFill>
                          <a:srgbClr val="FFFFFF"/>
                        </a:solidFill>
                        <a:ln w="9525">
                          <a:noFill/>
                          <a:miter lim="800000"/>
                          <a:headEnd/>
                          <a:tailEnd/>
                        </a:ln>
                      </wps:spPr>
                      <wps:txbx>
                        <w:txbxContent>
                          <w:p w:rsidR="00D124C1" w:rsidRDefault="00D124C1" w:rsidP="007624E5">
                            <w:pPr>
                              <w:jc w:val="center"/>
                            </w:pPr>
                            <w:r w:rsidRPr="00413B45">
                              <w:rPr>
                                <w:noProof/>
                                <w:lang w:val="en-IN" w:eastAsia="en-IN"/>
                              </w:rPr>
                              <w:drawing>
                                <wp:inline distT="0" distB="0" distL="0" distR="0" wp14:anchorId="28C1F670" wp14:editId="3417EE8B">
                                  <wp:extent cx="2586355" cy="2978785"/>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586355" cy="2978785"/>
                                          </a:xfrm>
                                          <a:prstGeom prst="rect">
                                            <a:avLst/>
                                          </a:prstGeom>
                                        </pic:spPr>
                                      </pic:pic>
                                    </a:graphicData>
                                  </a:graphic>
                                </wp:inline>
                              </w:drawing>
                            </w:r>
                          </w:p>
                          <w:p w:rsidR="00D124C1" w:rsidRPr="00E46742" w:rsidRDefault="00D124C1" w:rsidP="007624E5">
                            <w:pPr>
                              <w:jc w:val="both"/>
                              <w:rPr>
                                <w:rFonts w:ascii="Times New Roman" w:hAnsi="Times New Roman" w:cs="Times New Roman"/>
                              </w:rPr>
                            </w:pPr>
                            <w:r w:rsidRPr="00E46742">
                              <w:rPr>
                                <w:rFonts w:ascii="Times New Roman" w:hAnsi="Times New Roman" w:cs="Times New Roman"/>
                              </w:rPr>
                              <w:t>Fig.</w:t>
                            </w:r>
                            <w:r>
                              <w:rPr>
                                <w:rFonts w:ascii="Times New Roman" w:hAnsi="Times New Roman" w:cs="Times New Roman"/>
                                <w:b/>
                              </w:rPr>
                              <w:t xml:space="preserve"> III.</w:t>
                            </w:r>
                            <w:r w:rsidRPr="004414D7">
                              <w:rPr>
                                <w:rFonts w:ascii="Times New Roman" w:hAnsi="Times New Roman" w:cs="Times New Roman"/>
                                <w:b/>
                              </w:rPr>
                              <w:t>4</w:t>
                            </w:r>
                            <w:r w:rsidRPr="00E46742">
                              <w:rPr>
                                <w:rFonts w:ascii="Times New Roman" w:hAnsi="Times New Roman" w:cs="Times New Roman"/>
                              </w:rPr>
                              <w:t xml:space="preserve"> </w:t>
                            </w:r>
                            <w:r>
                              <w:rPr>
                                <w:rFonts w:ascii="Times New Roman" w:hAnsi="Times New Roman" w:cs="Times New Roman"/>
                              </w:rPr>
                              <w:t>A</w:t>
                            </w:r>
                            <w:r w:rsidRPr="00E46742">
                              <w:rPr>
                                <w:rFonts w:ascii="Times New Roman" w:hAnsi="Times New Roman" w:cs="Times New Roman"/>
                              </w:rPr>
                              <w:t xml:space="preserve"> setup </w:t>
                            </w:r>
                            <w:r>
                              <w:rPr>
                                <w:rFonts w:ascii="Times New Roman" w:hAnsi="Times New Roman" w:cs="Times New Roman"/>
                              </w:rPr>
                              <w:t>design for 100 GeV ascent experiments at the PETAL laser facility. (a) Integrated configuration comprising a multi-PW laser (blue), 10-m diameter LMJ target chamber and laser plasma accelerator (yellow). (b) A cutaway view inside the target chamber, illustrating an electron injector focused by the laser, plasma waveguide and inserter to position and support the laser plasma accelerator.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49B8" id="_x0000_s1037" type="#_x0000_t202" style="position:absolute;left:0;text-align:left;margin-left:64.3pt;margin-top:12.4pt;width:340.15pt;height:35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" stroked="f">
                <v:textbox>
                  <w:txbxContent>
                    <w:p w:rsidR="00D124C1" w:rsidRDefault="00D124C1" w:rsidP="007624E5">
                      <w:pPr>
                        <w:jc w:val="center"/>
                      </w:pPr>
                      <w:r w:rsidRPr="00413B45">
                        <w:rPr>
                          <w:noProof/>
                          <w:lang w:val="en-IN" w:eastAsia="en-IN"/>
                        </w:rPr>
                        <w:drawing>
                          <wp:inline distT="0" distB="0" distL="0" distR="0" wp14:anchorId="28C1F670" wp14:editId="3417EE8B">
                            <wp:extent cx="2586355" cy="2978785"/>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586355" cy="2978785"/>
                                    </a:xfrm>
                                    <a:prstGeom prst="rect">
                                      <a:avLst/>
                                    </a:prstGeom>
                                  </pic:spPr>
                                </pic:pic>
                              </a:graphicData>
                            </a:graphic>
                          </wp:inline>
                        </w:drawing>
                      </w:r>
                    </w:p>
                    <w:p w:rsidR="00D124C1" w:rsidRPr="00E46742" w:rsidRDefault="00D124C1" w:rsidP="007624E5">
                      <w:pPr>
                        <w:jc w:val="both"/>
                        <w:rPr>
                          <w:rFonts w:ascii="Times New Roman" w:hAnsi="Times New Roman" w:cs="Times New Roman"/>
                        </w:rPr>
                      </w:pPr>
                      <w:r w:rsidRPr="00E46742">
                        <w:rPr>
                          <w:rFonts w:ascii="Times New Roman" w:hAnsi="Times New Roman" w:cs="Times New Roman"/>
                        </w:rPr>
                        <w:t>Fig.</w:t>
                      </w:r>
                      <w:r>
                        <w:rPr>
                          <w:rFonts w:ascii="Times New Roman" w:hAnsi="Times New Roman" w:cs="Times New Roman"/>
                          <w:b/>
                        </w:rPr>
                        <w:t xml:space="preserve"> III.</w:t>
                      </w:r>
                      <w:r w:rsidRPr="004414D7">
                        <w:rPr>
                          <w:rFonts w:ascii="Times New Roman" w:hAnsi="Times New Roman" w:cs="Times New Roman"/>
                          <w:b/>
                        </w:rPr>
                        <w:t>4</w:t>
                      </w:r>
                      <w:r w:rsidRPr="00E46742">
                        <w:rPr>
                          <w:rFonts w:ascii="Times New Roman" w:hAnsi="Times New Roman" w:cs="Times New Roman"/>
                        </w:rPr>
                        <w:t xml:space="preserve"> </w:t>
                      </w:r>
                      <w:r>
                        <w:rPr>
                          <w:rFonts w:ascii="Times New Roman" w:hAnsi="Times New Roman" w:cs="Times New Roman"/>
                        </w:rPr>
                        <w:t>A</w:t>
                      </w:r>
                      <w:r w:rsidRPr="00E46742">
                        <w:rPr>
                          <w:rFonts w:ascii="Times New Roman" w:hAnsi="Times New Roman" w:cs="Times New Roman"/>
                        </w:rPr>
                        <w:t xml:space="preserve"> setup </w:t>
                      </w:r>
                      <w:r>
                        <w:rPr>
                          <w:rFonts w:ascii="Times New Roman" w:hAnsi="Times New Roman" w:cs="Times New Roman"/>
                        </w:rPr>
                        <w:t>design for 100 GeV ascent experiments at the PETAL laser facility. (a) Integrated configuration comprising a multi-PW laser (blue), 10-m diameter LMJ target chamber and laser plasma accelerator (yellow). (b) A cutaway view inside the target chamber, illustrating an electron injector focused by the laser, plasma waveguide and inserter to position and support the laser plasma accelerator.</w:t>
                      </w:r>
                    </w:p>
                  </w:txbxContent>
                </v:textbox>
                <w10:wrap type="topAndBottom"/>
              </v:shape>
            </w:pict>
          </mc:Fallback>
        </mc:AlternateContent>
      </w:r>
      <w:r w:rsidR="007624E5" w:rsidRPr="00F3711A">
        <w:rPr>
          <w:rFonts w:ascii="Times New Roman" w:hAnsi="Times New Roman" w:cs="Times New Roman" w:hint="eastAsia"/>
        </w:rPr>
        <w:t xml:space="preserve"> The objective of this experiment is to </w:t>
      </w:r>
      <w:r w:rsidR="007624E5" w:rsidRPr="00F3711A">
        <w:rPr>
          <w:rFonts w:ascii="Times New Roman" w:hAnsi="Times New Roman" w:cs="Times New Roman"/>
        </w:rPr>
        <w:t>demonstrate</w:t>
      </w:r>
      <w:r w:rsidR="007624E5" w:rsidRPr="00F3711A">
        <w:rPr>
          <w:rFonts w:ascii="Times New Roman" w:hAnsi="Times New Roman" w:cs="Times New Roman" w:hint="eastAsia"/>
        </w:rPr>
        <w:t xml:space="preserve"> acceleration of 100 GeV-level electron beams with </w:t>
      </w:r>
      <w:r w:rsidR="007624E5" w:rsidRPr="00F3711A">
        <w:rPr>
          <w:rFonts w:ascii="Times New Roman" w:hAnsi="Times New Roman" w:cs="Times New Roman"/>
        </w:rPr>
        <w:t xml:space="preserve">substantial charge and </w:t>
      </w:r>
      <w:r w:rsidR="007624E5" w:rsidRPr="00F3711A">
        <w:rPr>
          <w:rFonts w:ascii="Times New Roman" w:hAnsi="Times New Roman" w:cs="Times New Roman" w:hint="eastAsia"/>
        </w:rPr>
        <w:t>high-quality properties</w:t>
      </w:r>
      <w:r w:rsidR="007624E5" w:rsidRPr="00F3711A">
        <w:rPr>
          <w:rFonts w:ascii="Times New Roman" w:hAnsi="Times New Roman" w:cs="Times New Roman"/>
        </w:rPr>
        <w:t>. Firstly, the experiment is planned to validate 10s GeV acceleration of electron beams injected by self-injection mechanism in nonlinear laser wakefield, followed by a meter-scale gas cell, which acts as an accelerating plasma medium, based on the modest scaling of laser wakefield acceleration by 1053 nm (1</w:t>
      </w:r>
      <w:r w:rsidR="007624E5" w:rsidRPr="00F3711A">
        <w:rPr>
          <w:rFonts w:ascii="Symbol" w:hAnsi="Symbol" w:cs="Times New Roman"/>
          <w:i/>
        </w:rPr>
        <w:t></w:t>
      </w:r>
      <w:r w:rsidR="007624E5" w:rsidRPr="00F3711A">
        <w:rPr>
          <w:rFonts w:ascii="Times New Roman" w:hAnsi="Times New Roman" w:cs="Times New Roman"/>
        </w:rPr>
        <w:t>) laser pulses.  Secondly, we explore energy gain enhancement due to UV drive laser pulses at the wavelength of 351 nm (3</w:t>
      </w:r>
      <w:r w:rsidR="007624E5" w:rsidRPr="00F3711A">
        <w:rPr>
          <w:rFonts w:ascii="Symbol" w:hAnsi="Symbol" w:cs="Times New Roman"/>
          <w:i/>
        </w:rPr>
        <w:t></w:t>
      </w:r>
      <w:r w:rsidR="007624E5" w:rsidRPr="00F3711A">
        <w:rPr>
          <w:rFonts w:ascii="Times New Roman" w:hAnsi="Times New Roman" w:cs="Times New Roman"/>
        </w:rPr>
        <w:t>), which should be able to reach 100 GeV as a result of ~10 times higher energy gain than that of the 1</w:t>
      </w:r>
      <w:r w:rsidR="007624E5" w:rsidRPr="00F3711A">
        <w:rPr>
          <w:rFonts w:ascii="Symbol" w:hAnsi="Symbol" w:cs="Times New Roman"/>
        </w:rPr>
        <w:t></w:t>
      </w:r>
      <w:r w:rsidR="00DB0A13" w:rsidRPr="00F3711A">
        <w:rPr>
          <w:rFonts w:ascii="Times New Roman" w:hAnsi="Times New Roman" w:cs="Times New Roman"/>
        </w:rPr>
        <w:t xml:space="preserve"> laser driven LWFA</w:t>
      </w:r>
      <w:r w:rsidR="007624E5" w:rsidRPr="00F3711A">
        <w:rPr>
          <w:rFonts w:ascii="Times New Roman" w:hAnsi="Times New Roman" w:cs="Times New Roman"/>
        </w:rPr>
        <w:t>. Thirdly, we will develop channel-guided LPAs using a long range plasma waveguide produced by picosecond 1</w:t>
      </w:r>
      <w:r w:rsidR="007624E5" w:rsidRPr="00F3711A">
        <w:rPr>
          <w:rFonts w:ascii="Symbol" w:hAnsi="Symbol" w:cs="Times New Roman"/>
          <w:i/>
        </w:rPr>
        <w:t></w:t>
      </w:r>
      <w:r w:rsidR="007624E5" w:rsidRPr="00F3711A">
        <w:rPr>
          <w:rFonts w:ascii="Times New Roman" w:hAnsi="Times New Roman" w:cs="Times New Roman"/>
          <w:i/>
        </w:rPr>
        <w:t xml:space="preserve"> </w:t>
      </w:r>
      <w:r w:rsidR="007624E5" w:rsidRPr="00F3711A">
        <w:rPr>
          <w:rFonts w:ascii="Times New Roman" w:hAnsi="Times New Roman" w:cs="Times New Roman"/>
        </w:rPr>
        <w:t>or 3</w:t>
      </w:r>
      <w:r w:rsidR="007624E5" w:rsidRPr="00F3711A">
        <w:rPr>
          <w:rFonts w:ascii="Symbol" w:hAnsi="Symbol" w:cs="Times New Roman"/>
          <w:i/>
        </w:rPr>
        <w:t></w:t>
      </w:r>
      <w:r w:rsidR="007624E5" w:rsidRPr="00F3711A">
        <w:rPr>
          <w:rFonts w:ascii="Times New Roman" w:hAnsi="Times New Roman" w:cs="Times New Roman"/>
        </w:rPr>
        <w:t xml:space="preserve"> pulses. </w:t>
      </w:r>
    </w:p>
    <w:p w:rsidR="007624E5" w:rsidRPr="00F3711A" w:rsidRDefault="007624E5" w:rsidP="007624E5">
      <w:pPr>
        <w:ind w:firstLine="284"/>
        <w:jc w:val="both"/>
        <w:rPr>
          <w:rFonts w:ascii="Times New Roman" w:hAnsi="Times New Roman" w:cs="Times New Roman"/>
        </w:rPr>
      </w:pPr>
      <w:r w:rsidRPr="00F3711A">
        <w:rPr>
          <w:rFonts w:ascii="Times New Roman" w:hAnsi="Times New Roman" w:cs="Times New Roman"/>
        </w:rPr>
        <w:t xml:space="preserve">In conclusion, all the setup and parameters for achieving our objectives will be uniquely fitted to LMJ/PETAL facility. The outcome provides us with in-depth </w:t>
      </w:r>
      <w:r w:rsidR="0012669F" w:rsidRPr="00F3711A">
        <w:rPr>
          <w:rFonts w:ascii="Times New Roman" w:hAnsi="Times New Roman" w:cs="Times New Roman"/>
        </w:rPr>
        <w:t>insights to lead to the laser particle p</w:t>
      </w:r>
      <w:r w:rsidRPr="00F3711A">
        <w:rPr>
          <w:rFonts w:ascii="Times New Roman" w:hAnsi="Times New Roman" w:cs="Times New Roman"/>
        </w:rPr>
        <w:t>hysics paradigm aspiring to create synergy between three ad</w:t>
      </w:r>
      <w:r w:rsidR="00B95F3E">
        <w:rPr>
          <w:rFonts w:ascii="Times New Roman" w:hAnsi="Times New Roman" w:cs="Times New Roman"/>
        </w:rPr>
        <w:t>vanced scientific fields: ultra</w:t>
      </w:r>
      <w:r w:rsidRPr="00F3711A">
        <w:rPr>
          <w:rFonts w:ascii="Times New Roman" w:hAnsi="Times New Roman" w:cs="Times New Roman"/>
        </w:rPr>
        <w:t>high power lasers, relativistic plasma optics and particle acceleration to the TeV-PeV regime.</w:t>
      </w:r>
    </w:p>
    <w:p w:rsidR="007624E5" w:rsidRPr="00F3711A" w:rsidRDefault="007624E5" w:rsidP="007624E5">
      <w:pPr>
        <w:jc w:val="both"/>
        <w:rPr>
          <w:rFonts w:ascii="Times New Roman" w:hAnsi="Times New Roman" w:cs="Times New Roman"/>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 xml:space="preserve">III.7 </w:t>
      </w:r>
      <w:r w:rsidRPr="00F3711A">
        <w:rPr>
          <w:rFonts w:ascii="Times New Roman" w:hAnsi="Times New Roman" w:cs="Times New Roman" w:hint="eastAsia"/>
          <w:b/>
        </w:rPr>
        <w:t xml:space="preserve">Prospective application toward </w:t>
      </w:r>
      <w:r w:rsidRPr="00F3711A">
        <w:rPr>
          <w:rFonts w:ascii="Times New Roman" w:hAnsi="Times New Roman" w:cs="Times New Roman"/>
          <w:b/>
        </w:rPr>
        <w:t>High-Energy Frontier Colliders</w:t>
      </w:r>
    </w:p>
    <w:p w:rsidR="007624E5" w:rsidRPr="00F3711A" w:rsidRDefault="007624E5" w:rsidP="007624E5">
      <w:pPr>
        <w:ind w:firstLine="284"/>
        <w:jc w:val="both"/>
        <w:rPr>
          <w:rFonts w:ascii="Times New Roman" w:hAnsi="Times New Roman" w:cs="Times New Roman"/>
          <w:lang w:eastAsia="ja-JP"/>
        </w:rPr>
      </w:pPr>
      <w:r w:rsidRPr="00F3711A">
        <w:rPr>
          <w:rFonts w:ascii="Times New Roman" w:hAnsi="Times New Roman" w:cs="Times New Roman" w:hint="eastAsia"/>
          <w:lang w:eastAsia="ja-JP"/>
        </w:rPr>
        <w:t xml:space="preserve">A novel </w:t>
      </w:r>
      <w:r w:rsidRPr="00F3711A">
        <w:rPr>
          <w:rFonts w:ascii="Times New Roman" w:hAnsi="Times New Roman" w:cs="Times New Roman"/>
          <w:lang w:eastAsia="ja-JP"/>
        </w:rPr>
        <w:t>concept of laser acceleration exploiting super-high electromagnetic fields of lasers is motivated by a long-standing feeling that the state-of-the-art high-energy accelerators become too large and costly, and possibly they approach the end of the r</w:t>
      </w:r>
      <w:r w:rsidR="0012669F" w:rsidRPr="00F3711A">
        <w:rPr>
          <w:rFonts w:ascii="Times New Roman" w:hAnsi="Times New Roman" w:cs="Times New Roman"/>
          <w:lang w:eastAsia="ja-JP"/>
        </w:rPr>
        <w:t>oad, as emblematically reminded</w:t>
      </w:r>
      <w:r w:rsidRPr="00F3711A">
        <w:rPr>
          <w:rFonts w:ascii="Times New Roman" w:hAnsi="Times New Roman" w:cs="Times New Roman"/>
          <w:lang w:eastAsia="ja-JP"/>
        </w:rPr>
        <w:t xml:space="preserve"> the demise of the Superconducting Super Collider (SSC) </w:t>
      </w:r>
      <w:r w:rsidR="00063A47"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292lahhlvm","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063A47" w:rsidRPr="00F3711A">
        <w:rPr>
          <w:rFonts w:ascii="Times New Roman" w:hAnsi="Times New Roman" w:cs="Times New Roman"/>
          <w:lang w:eastAsia="ja-JP"/>
        </w:rPr>
        <w:fldChar w:fldCharType="separate"/>
      </w:r>
      <w:r w:rsidR="00C87801" w:rsidRPr="00F3711A">
        <w:rPr>
          <w:rFonts w:ascii="Times New Roman" w:hAnsi="Times New Roman" w:cs="Times New Roman"/>
        </w:rPr>
        <w:t>[2]</w:t>
      </w:r>
      <w:r w:rsidR="00063A47"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As a consequence, the application to high-energy frontier colliders may be one of the supreme goals for laser plasma accelerators, as illustrated with recently vibrant R&amp;D projects such as BELLA </w:t>
      </w:r>
      <w:r w:rsidR="0054293C"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gu00hbh3b","properties":{"formattedCitation":"[86]","plainCitation":"[86]"},"citationItems":[{"id":447,"uris":["http://zotero.org/groups/810307/items/N6WDK6GZ"],"uri":["http://zotero.org/groups/810307/items/N6WDK6GZ"],"itemData":{"id":447,"type":"webpage","title":"BELLA - Berkeley Lab Laser Accelerator","URL":"http://bella.lbl.gov/"}}],"schema":"https://github.com/citation-style-language/schema/raw/master/csl-citation.json"} </w:instrText>
      </w:r>
      <w:r w:rsidR="0054293C" w:rsidRPr="00F3711A">
        <w:rPr>
          <w:rFonts w:ascii="Times New Roman" w:hAnsi="Times New Roman" w:cs="Times New Roman"/>
          <w:lang w:eastAsia="ja-JP"/>
        </w:rPr>
        <w:fldChar w:fldCharType="separate"/>
      </w:r>
      <w:r w:rsidR="005014C3" w:rsidRPr="00F3711A">
        <w:rPr>
          <w:rFonts w:ascii="Times New Roman" w:hAnsi="Times New Roman" w:cs="Times New Roman"/>
        </w:rPr>
        <w:t>[86]</w:t>
      </w:r>
      <w:r w:rsidR="0054293C"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FACET </w:t>
      </w:r>
      <w:r w:rsidR="0054293C" w:rsidRPr="00F3711A">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28bje95m72","properties":{"formattedCitation":"[106]","plainCitation":"[106]"},"citationItems":[{"id":443,"uris":["http://zotero.org/groups/810307/items/89CIG4JU"],"uri":["http://zotero.org/groups/810307/items/89CIG4JU"],"itemData":{"id":443,"type":"webpage","title":"FACET - Facility for Advanced Accelerator Experimental Tests","URL":"http://science.energy.gov/hep/facilities/user-facilities/facet/"}}],"schema":"https://github.com/citation-style-language/schema/raw/master/csl-citation.json"} </w:instrText>
      </w:r>
      <w:r w:rsidR="0054293C" w:rsidRPr="00F3711A">
        <w:rPr>
          <w:rFonts w:ascii="Times New Roman" w:hAnsi="Times New Roman" w:cs="Times New Roman"/>
          <w:lang w:eastAsia="ja-JP"/>
        </w:rPr>
        <w:fldChar w:fldCharType="separate"/>
      </w:r>
      <w:r w:rsidR="00EC1CB9" w:rsidRPr="00EC1CB9">
        <w:rPr>
          <w:rFonts w:ascii="Times New Roman" w:hAnsi="Times New Roman" w:cs="Times New Roman"/>
        </w:rPr>
        <w:t>[106]</w:t>
      </w:r>
      <w:r w:rsidR="0054293C"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and AWAKE </w:t>
      </w:r>
      <w:r w:rsidR="0054293C"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sa50de7ho","properties":{"formattedCitation":"[88]","plainCitation":"[88]"},"citationItems":[{"id":444,"uris":["http://zotero.org/groups/810307/items/A8S85A5U"],"uri":["http://zotero.org/groups/810307/items/A8S85A5U"],"itemData":{"id":444,"type":"webpage","title":"AWAKE - Advanced Wakefield Experiment","URL":"http://awake.web.cern.ch/awake/"}}],"schema":"https://github.com/citation-style-language/schema/raw/master/csl-citation.json"} </w:instrText>
      </w:r>
      <w:r w:rsidR="0054293C" w:rsidRPr="00F3711A">
        <w:rPr>
          <w:rFonts w:ascii="Times New Roman" w:hAnsi="Times New Roman" w:cs="Times New Roman"/>
          <w:lang w:eastAsia="ja-JP"/>
        </w:rPr>
        <w:fldChar w:fldCharType="separate"/>
      </w:r>
      <w:r w:rsidR="005014C3" w:rsidRPr="00F3711A">
        <w:rPr>
          <w:rFonts w:ascii="Times New Roman" w:hAnsi="Times New Roman" w:cs="Times New Roman"/>
        </w:rPr>
        <w:t>[88]</w:t>
      </w:r>
      <w:r w:rsidR="0054293C"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to be aimed at laser-plasma-based colliders in the TeV-range energies. In the conventional paradigm of high-energy particle accelerators, an entire accelerator structure of electron-positron colliders with the center-of-mass energy of TeV will comprise multi-stage laser wakefield accelerators, each of which is operated in the quasilinear wakefield regime rather than the nonlinear wakefield regime, </w:t>
      </w:r>
      <w:r w:rsidRPr="00F3711A">
        <w:rPr>
          <w:rFonts w:ascii="Times New Roman" w:hAnsi="Times New Roman" w:cs="Times New Roman"/>
          <w:i/>
          <w:lang w:eastAsia="ja-JP"/>
        </w:rPr>
        <w:t>i.e.</w:t>
      </w:r>
      <w:r w:rsidRPr="00F3711A">
        <w:rPr>
          <w:rFonts w:ascii="Times New Roman" w:hAnsi="Times New Roman" w:cs="Times New Roman"/>
          <w:lang w:eastAsia="ja-JP"/>
        </w:rPr>
        <w:t xml:space="preserve">, the bubble regime operated at high normalized laser fields of </w:t>
      </w:r>
      <w:r w:rsidR="00985A9B">
        <w:rPr>
          <w:rFonts w:ascii="Times New Roman" w:hAnsi="Times New Roman" w:cs="Times New Roman"/>
          <w:position w:val="-10"/>
          <w:lang w:eastAsia="ja-JP"/>
        </w:rPr>
        <w:pict w14:anchorId="3C571F35">
          <v:shape id="_x0000_i1200" type="#_x0000_t75" style="width:28.8pt;height:15.2pt">
            <v:imagedata r:id="rId220" o:title=""/>
          </v:shape>
        </w:pict>
      </w:r>
      <w:r w:rsidR="00E0473E" w:rsidRPr="00F3711A">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bmvpfknb4","properties":{"formattedCitation":"[92]","plainCitation":"[92]"},"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schema":"https://github.com/citation-style-language/schema/raw/master/csl-citation.json"} </w:instrText>
      </w:r>
      <w:r w:rsidR="00E0473E" w:rsidRPr="00F3711A">
        <w:rPr>
          <w:rFonts w:ascii="Times New Roman" w:hAnsi="Times New Roman" w:cs="Times New Roman"/>
          <w:lang w:eastAsia="ja-JP"/>
        </w:rPr>
        <w:fldChar w:fldCharType="separate"/>
      </w:r>
      <w:r w:rsidR="00EC1CB9" w:rsidRPr="00EC1CB9">
        <w:rPr>
          <w:rFonts w:ascii="Times New Roman" w:hAnsi="Times New Roman" w:cs="Times New Roman"/>
        </w:rPr>
        <w:t>[92]</w:t>
      </w:r>
      <w:r w:rsidR="00E0473E" w:rsidRPr="00F3711A">
        <w:rPr>
          <w:rFonts w:ascii="Times New Roman" w:hAnsi="Times New Roman" w:cs="Times New Roman"/>
          <w:lang w:eastAsia="ja-JP"/>
        </w:rPr>
        <w:fldChar w:fldCharType="end"/>
      </w:r>
      <w:r w:rsidRPr="00F3711A">
        <w:rPr>
          <w:rFonts w:ascii="Times New Roman" w:hAnsi="Times New Roman" w:cs="Times New Roman"/>
          <w:lang w:eastAsia="ja-JP"/>
        </w:rPr>
        <w:t>, taking into account the capability of accelerating both</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 xml:space="preserve">electrons and positrons in transverse focusing wakefield </w:t>
      </w:r>
      <w:r w:rsidR="00E0473E" w:rsidRPr="00F3711A">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45qgqnlmh","properties":{"formattedCitation":"[107]","plainCitation":"[107]"},"citationItems":[{"id":172,"uris":["http://zotero.org/groups/810307/items/NDDHZ8TG"],"uri":["http://zotero.org/groups/810307/items/NDDHZ8TG"],"itemData":{"id":172,"type":"article-journal","title":"Physics considerations for laser-plasma linear colliders","container-title":"Physical Review Special Topics-Accelerators and Beams","page":"101301","volume":"13","issue":"10","author":[{"family":"Schroeder","given":"CB"},{"family":"Esarey","given":"Eric"},{"family":"Geddes","given":"CGR"},{"family":"Benedetti","given":"Carlo"},{"family":"Leemans","given":"WP"}],"issued":{"date-parts":[["2010"]]}}}],"schema":"https://github.com/citation-style-language/schema/raw/master/csl-citation.json"} </w:instrText>
      </w:r>
      <w:r w:rsidR="00E0473E" w:rsidRPr="00F3711A">
        <w:rPr>
          <w:rFonts w:ascii="Times New Roman" w:hAnsi="Times New Roman" w:cs="Times New Roman"/>
          <w:lang w:eastAsia="ja-JP"/>
        </w:rPr>
        <w:fldChar w:fldCharType="separate"/>
      </w:r>
      <w:r w:rsidR="00EC1CB9" w:rsidRPr="00EC1CB9">
        <w:rPr>
          <w:rFonts w:ascii="Times New Roman" w:hAnsi="Times New Roman" w:cs="Times New Roman"/>
        </w:rPr>
        <w:t>[107]</w:t>
      </w:r>
      <w:r w:rsidR="00E0473E"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From the viewpoint of the critical requirements for the luminosity and operational power in the electron-positron collider, the operating plasma density </w:t>
      </w:r>
      <w:r w:rsidR="00985A9B">
        <w:rPr>
          <w:rFonts w:ascii="Times New Roman" w:hAnsi="Times New Roman" w:cs="Times New Roman"/>
          <w:position w:val="-10"/>
          <w:lang w:eastAsia="ja-JP"/>
        </w:rPr>
        <w:pict w14:anchorId="75550AB8">
          <v:shape id="_x0000_i1201" type="#_x0000_t75" style="width:11.2pt;height:15.2pt">
            <v:imagedata r:id="rId221" o:title=""/>
          </v:shape>
        </w:pict>
      </w:r>
      <w:r w:rsidRPr="00F3711A">
        <w:rPr>
          <w:rFonts w:ascii="Times New Roman" w:hAnsi="Times New Roman" w:cs="Times New Roman"/>
          <w:lang w:eastAsia="ja-JP"/>
        </w:rPr>
        <w:t xml:space="preserve">  that is the most crucial parameter of laser plasma accelerators must be deliberately designed, based on the following considerations.</w:t>
      </w:r>
    </w:p>
    <w:p w:rsidR="007624E5" w:rsidRPr="00F3711A" w:rsidRDefault="007624E5" w:rsidP="007624E5">
      <w:pPr>
        <w:ind w:firstLine="284"/>
        <w:jc w:val="both"/>
        <w:rPr>
          <w:rFonts w:ascii="Times New Roman" w:hAnsi="Times New Roman" w:cs="Times New Roman"/>
          <w:lang w:eastAsia="ja-JP"/>
        </w:rPr>
      </w:pPr>
      <w:r w:rsidRPr="00F3711A">
        <w:rPr>
          <w:rFonts w:ascii="Times New Roman" w:hAnsi="Times New Roman" w:cs="Times New Roman"/>
          <w:lang w:eastAsia="ja-JP"/>
        </w:rPr>
        <w:t>For the electron-positron linear collider, a critical requirement is the event rate that is</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determined by the product of collision cross section</w:t>
      </w:r>
      <w:r w:rsidRPr="00F3711A">
        <w:rPr>
          <w:rFonts w:ascii="Times New Roman" w:hAnsi="Times New Roman" w:cs="Times New Roman" w:hint="eastAsia"/>
          <w:lang w:eastAsia="ja-JP"/>
        </w:rPr>
        <w:t xml:space="preserve"> </w:t>
      </w:r>
      <w:r w:rsidR="00985A9B">
        <w:rPr>
          <w:rFonts w:ascii="Times New Roman" w:hAnsi="Times New Roman" w:cs="Times New Roman"/>
          <w:position w:val="-10"/>
          <w:lang w:eastAsia="ja-JP"/>
        </w:rPr>
        <w:pict w14:anchorId="5A892635">
          <v:shape id="_x0000_i1202" type="#_x0000_t75" style="width:92.8pt;height:16pt">
            <v:imagedata r:id="rId222" o:title=""/>
          </v:shape>
        </w:pict>
      </w:r>
      <w:r w:rsidRPr="00F3711A">
        <w:rPr>
          <w:rFonts w:ascii="Times New Roman" w:hAnsi="Times New Roman" w:cs="Times New Roman"/>
          <w:lang w:eastAsia="ja-JP"/>
        </w:rPr>
        <w:t xml:space="preserve"> and luminosity</w:t>
      </w:r>
    </w:p>
    <w:p w:rsidR="007624E5" w:rsidRPr="00F3711A" w:rsidRDefault="007624E5" w:rsidP="007624E5">
      <w:pPr>
        <w:ind w:firstLine="284"/>
        <w:jc w:val="both"/>
        <w:rPr>
          <w:rFonts w:ascii="Times New Roman" w:hAnsi="Times New Roman" w:cs="Times New Roman"/>
          <w:lang w:eastAsia="ja-JP"/>
        </w:rPr>
      </w:pPr>
    </w:p>
    <w:p w:rsidR="007624E5" w:rsidRPr="00F3711A" w:rsidRDefault="007624E5" w:rsidP="007624E5">
      <w:pPr>
        <w:pStyle w:val="MTDisplayEquation"/>
        <w:wordWrap w:val="0"/>
        <w:jc w:val="right"/>
      </w:pPr>
      <w:r w:rsidRPr="00F3711A">
        <w:tab/>
      </w:r>
      <w:r w:rsidR="00985A9B">
        <w:rPr>
          <w:position w:val="-12"/>
        </w:rPr>
        <w:pict w14:anchorId="5A8BB8B6">
          <v:shape id="_x0000_i1203" type="#_x0000_t75" style="width:87.2pt;height:19.2pt">
            <v:imagedata r:id="rId223" o:title=""/>
          </v:shape>
        </w:pict>
      </w:r>
      <w:r w:rsidRPr="00F3711A">
        <w:t>,                                                     (III.24)</w:t>
      </w:r>
      <w:r w:rsidRPr="00F3711A">
        <w:br/>
      </w: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t xml:space="preserve">where </w:t>
      </w:r>
      <w:r w:rsidR="00985A9B">
        <w:rPr>
          <w:rFonts w:ascii="Times New Roman" w:hAnsi="Times New Roman" w:cs="Times New Roman"/>
          <w:position w:val="-10"/>
          <w:lang w:eastAsia="ja-JP"/>
        </w:rPr>
        <w:pict w14:anchorId="3D3A08D1">
          <v:shape id="_x0000_i1204" type="#_x0000_t75" style="width:12pt;height:15.2pt">
            <v:imagedata r:id="rId224" o:title=""/>
          </v:shape>
        </w:pict>
      </w:r>
      <w:r w:rsidRPr="00F3711A">
        <w:rPr>
          <w:rFonts w:ascii="Times New Roman" w:hAnsi="Times New Roman" w:cs="Times New Roman"/>
          <w:lang w:eastAsia="ja-JP"/>
        </w:rPr>
        <w:t xml:space="preserve"> is the collision frequency, </w:t>
      </w:r>
      <w:r w:rsidR="00985A9B">
        <w:rPr>
          <w:rFonts w:ascii="Times New Roman" w:hAnsi="Times New Roman" w:cs="Times New Roman"/>
          <w:position w:val="-10"/>
          <w:lang w:eastAsia="ja-JP"/>
        </w:rPr>
        <w:pict w14:anchorId="76710693">
          <v:shape id="_x0000_i1205" type="#_x0000_t75" style="width:15.2pt;height:15.2pt">
            <v:imagedata r:id="rId225" o:title=""/>
          </v:shape>
        </w:pict>
      </w:r>
      <w:r w:rsidRPr="00F3711A">
        <w:rPr>
          <w:rFonts w:ascii="Times New Roman" w:hAnsi="Times New Roman" w:cs="Times New Roman"/>
          <w:lang w:eastAsia="ja-JP"/>
        </w:rPr>
        <w:t xml:space="preserve"> is the number of particles per bunch, </w:t>
      </w:r>
      <w:r w:rsidR="00985A9B">
        <w:rPr>
          <w:rFonts w:ascii="Times New Roman" w:hAnsi="Times New Roman" w:cs="Times New Roman"/>
          <w:position w:val="-10"/>
          <w:lang w:eastAsia="ja-JP"/>
        </w:rPr>
        <w:pict w14:anchorId="69162EA2">
          <v:shape id="_x0000_i1206" type="#_x0000_t75" style="width:12.8pt;height:15.2pt">
            <v:imagedata r:id="rId226" o:title=""/>
          </v:shape>
        </w:pict>
      </w:r>
      <w:r w:rsidRPr="00F3711A">
        <w:rPr>
          <w:rFonts w:ascii="Times New Roman" w:hAnsi="Times New Roman" w:cs="Times New Roman"/>
          <w:lang w:eastAsia="ja-JP"/>
        </w:rPr>
        <w:t xml:space="preserve"> and </w:t>
      </w:r>
      <w:r w:rsidR="00985A9B">
        <w:rPr>
          <w:rFonts w:ascii="Times New Roman" w:hAnsi="Times New Roman" w:cs="Times New Roman"/>
          <w:position w:val="-12"/>
          <w:lang w:eastAsia="ja-JP"/>
        </w:rPr>
        <w:pict w14:anchorId="1307F929">
          <v:shape id="_x0000_i1207" type="#_x0000_t75" style="width:14.4pt;height:16pt">
            <v:imagedata r:id="rId227" o:title=""/>
          </v:shape>
        </w:pict>
      </w:r>
      <w:r w:rsidRPr="00F3711A">
        <w:rPr>
          <w:rFonts w:ascii="Times New Roman" w:hAnsi="Times New Roman" w:cs="Times New Roman"/>
          <w:lang w:eastAsia="ja-JP"/>
        </w:rPr>
        <w:t xml:space="preserve"> are the horizontal and vertical rms beam sizes at the collision point, respectively. The luminosity requirement for future TeV-range colliders is approximately scaled as </w:t>
      </w:r>
      <w:r w:rsidR="00985A9B">
        <w:rPr>
          <w:rFonts w:ascii="Times New Roman" w:hAnsi="Times New Roman" w:cs="Times New Roman"/>
          <w:position w:val="-10"/>
          <w:lang w:eastAsia="ja-JP"/>
        </w:rPr>
        <w:pict w14:anchorId="33EE5A7C">
          <v:shape id="_x0000_i1208" type="#_x0000_t75" style="width:123.2pt;height:16pt">
            <v:imagedata r:id="rId228" o:title=""/>
          </v:shape>
        </w:pict>
      </w:r>
      <w:r w:rsidRPr="00F3711A">
        <w:rPr>
          <w:rFonts w:ascii="Times New Roman" w:hAnsi="Times New Roman" w:cs="Times New Roman"/>
          <w:lang w:eastAsia="ja-JP"/>
        </w:rPr>
        <w:t xml:space="preserve"> </w:t>
      </w:r>
      <w:r w:rsidR="00E0473E" w:rsidRPr="00F3711A">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rcnut9vej","properties":{"formattedCitation":"[107]","plainCitation":"[107]"},"citationItems":[{"id":172,"uris":["http://zotero.org/groups/810307/items/NDDHZ8TG"],"uri":["http://zotero.org/groups/810307/items/NDDHZ8TG"],"itemData":{"id":172,"type":"article-journal","title":"Physics considerations for laser-plasma linear colliders","container-title":"Physical Review Special Topics-Accelerators and Beams","page":"101301","volume":"13","issue":"10","author":[{"family":"Schroeder","given":"CB"},{"family":"Esarey","given":"Eric"},{"family":"Geddes","given":"CGR"},{"family":"Benedetti","given":"Carlo"},{"family":"Leemans","given":"WP"}],"issued":{"date-parts":[["2010"]]}}}],"schema":"https://github.com/citation-style-language/schema/raw/master/csl-citation.json"} </w:instrText>
      </w:r>
      <w:r w:rsidR="00E0473E" w:rsidRPr="00F3711A">
        <w:rPr>
          <w:rFonts w:ascii="Times New Roman" w:hAnsi="Times New Roman" w:cs="Times New Roman"/>
          <w:lang w:eastAsia="ja-JP"/>
        </w:rPr>
        <w:fldChar w:fldCharType="separate"/>
      </w:r>
      <w:r w:rsidR="00EC1CB9" w:rsidRPr="00EC1CB9">
        <w:rPr>
          <w:rFonts w:ascii="Times New Roman" w:hAnsi="Times New Roman" w:cs="Times New Roman"/>
        </w:rPr>
        <w:t>[107]</w:t>
      </w:r>
      <w:r w:rsidR="00E0473E" w:rsidRPr="00F3711A">
        <w:rPr>
          <w:rFonts w:ascii="Times New Roman" w:hAnsi="Times New Roman" w:cs="Times New Roman"/>
          <w:lang w:eastAsia="ja-JP"/>
        </w:rPr>
        <w:fldChar w:fldCharType="end"/>
      </w:r>
      <w:r w:rsidRPr="00F3711A">
        <w:rPr>
          <w:rFonts w:ascii="Times New Roman" w:hAnsi="Times New Roman" w:cs="Times New Roman"/>
          <w:lang w:eastAsia="ja-JP"/>
        </w:rPr>
        <w:t>. The required collision frequency is obtained as</w:t>
      </w:r>
    </w:p>
    <w:p w:rsidR="007624E5" w:rsidRPr="00F3711A" w:rsidRDefault="007624E5" w:rsidP="007624E5">
      <w:pPr>
        <w:jc w:val="both"/>
      </w:pPr>
    </w:p>
    <w:p w:rsidR="007624E5" w:rsidRPr="00F3711A" w:rsidRDefault="00985A9B" w:rsidP="007624E5">
      <w:pPr>
        <w:ind w:left="1440" w:firstLine="720"/>
        <w:jc w:val="both"/>
      </w:pPr>
      <m:oMath>
        <m:sSub>
          <m:sSubPr>
            <m:ctrlPr>
              <w:rPr>
                <w:rFonts w:ascii="Cambria Math" w:hAnsi="Cambria Math" w:cs="Times New Roman"/>
                <w:i/>
                <w:lang w:eastAsia="ja-JP"/>
              </w:rPr>
            </m:ctrlPr>
          </m:sSubPr>
          <m:e>
            <m:r>
              <w:rPr>
                <w:rFonts w:ascii="Cambria Math" w:hAnsi="Cambria Math" w:cs="Times New Roman"/>
                <w:lang w:eastAsia="ja-JP"/>
              </w:rPr>
              <m:t>f</m:t>
            </m:r>
          </m:e>
          <m:sub>
            <m:r>
              <w:rPr>
                <w:rFonts w:ascii="Cambria Math" w:hAnsi="Cambria Math" w:cs="Times New Roman"/>
                <w:lang w:eastAsia="ja-JP"/>
              </w:rPr>
              <m:t>c</m:t>
            </m:r>
          </m:sub>
        </m:sSub>
        <m:r>
          <w:rPr>
            <w:rFonts w:ascii="Cambria Math" w:hAnsi="Cambria Math" w:cs="Times New Roman"/>
            <w:lang w:eastAsia="ja-JP"/>
          </w:rPr>
          <m:t>≅5</m:t>
        </m:r>
        <m:d>
          <m:dPr>
            <m:begChr m:val="["/>
            <m:endChr m:val="]"/>
            <m:ctrlPr>
              <w:rPr>
                <w:rFonts w:ascii="Cambria Math" w:hAnsi="Cambria Math" w:cs="Times New Roman"/>
                <w:i/>
                <w:lang w:eastAsia="ja-JP"/>
              </w:rPr>
            </m:ctrlPr>
          </m:dPr>
          <m:e>
            <m:r>
              <m:rPr>
                <m:sty m:val="p"/>
              </m:rPr>
              <w:rPr>
                <w:rFonts w:ascii="Cambria Math" w:hAnsi="Cambria Math" w:cs="Times New Roman"/>
                <w:lang w:eastAsia="ja-JP"/>
              </w:rPr>
              <m:t>kHz</m:t>
            </m:r>
          </m:e>
        </m:d>
        <m:d>
          <m:dPr>
            <m:ctrlPr>
              <w:rPr>
                <w:rFonts w:ascii="Cambria Math" w:hAnsi="Cambria Math" w:cs="Times New Roman"/>
                <w:i/>
                <w:lang w:eastAsia="ja-JP"/>
              </w:rPr>
            </m:ctrlPr>
          </m:dPr>
          <m:e>
            <m:sSub>
              <m:sSubPr>
                <m:ctrlPr>
                  <w:rPr>
                    <w:rFonts w:ascii="Cambria Math" w:hAnsi="Cambria Math" w:cs="Times New Roman"/>
                    <w:i/>
                    <w:lang w:eastAsia="ja-JP"/>
                  </w:rPr>
                </m:ctrlPr>
              </m:sSubPr>
              <m:e>
                <m:r>
                  <w:rPr>
                    <w:rFonts w:ascii="Cambria Math" w:hAnsi="Cambria Math" w:cs="Times New Roman"/>
                    <w:lang w:eastAsia="ja-JP"/>
                  </w:rPr>
                  <m:t>σ</m:t>
                </m:r>
              </m:e>
              <m:sub>
                <m:r>
                  <w:rPr>
                    <w:rFonts w:ascii="Cambria Math" w:hAnsi="Cambria Math" w:cs="Times New Roman"/>
                    <w:lang w:eastAsia="ja-JP"/>
                  </w:rPr>
                  <m:t>x</m:t>
                </m:r>
              </m:sub>
            </m:sSub>
            <m:r>
              <w:rPr>
                <w:rFonts w:ascii="Cambria Math" w:hAnsi="Cambria Math" w:cs="Times New Roman"/>
                <w:lang w:eastAsia="ja-JP"/>
              </w:rPr>
              <m:t xml:space="preserve"> </m:t>
            </m:r>
            <m:sSub>
              <m:sSubPr>
                <m:ctrlPr>
                  <w:rPr>
                    <w:rFonts w:ascii="Cambria Math" w:hAnsi="Cambria Math" w:cs="Times New Roman"/>
                    <w:i/>
                    <w:lang w:eastAsia="ja-JP"/>
                  </w:rPr>
                </m:ctrlPr>
              </m:sSubPr>
              <m:e>
                <m:r>
                  <w:rPr>
                    <w:rFonts w:ascii="Cambria Math" w:hAnsi="Cambria Math" w:cs="Times New Roman"/>
                    <w:lang w:eastAsia="ja-JP"/>
                  </w:rPr>
                  <m:t>σ</m:t>
                </m:r>
              </m:e>
              <m:sub>
                <m:r>
                  <w:rPr>
                    <w:rFonts w:ascii="Cambria Math" w:hAnsi="Cambria Math" w:cs="Times New Roman"/>
                    <w:lang w:eastAsia="ja-JP"/>
                  </w:rPr>
                  <m:t>y</m:t>
                </m:r>
              </m:sub>
            </m:sSub>
            <m:r>
              <w:rPr>
                <w:rFonts w:ascii="Cambria Math" w:hAnsi="Cambria Math" w:cs="Times New Roman"/>
                <w:lang w:eastAsia="ja-JP"/>
              </w:rPr>
              <m:t>/1</m:t>
            </m:r>
            <m:sSup>
              <m:sSupPr>
                <m:ctrlPr>
                  <w:rPr>
                    <w:rFonts w:ascii="Cambria Math" w:hAnsi="Cambria Math" w:cs="Times New Roman"/>
                    <w:lang w:eastAsia="ja-JP"/>
                  </w:rPr>
                </m:ctrlPr>
              </m:sSupPr>
              <m:e>
                <m:r>
                  <m:rPr>
                    <m:sty m:val="p"/>
                  </m:rPr>
                  <w:rPr>
                    <w:rFonts w:ascii="Cambria Math" w:hAnsi="Cambria Math" w:cs="Times New Roman"/>
                    <w:lang w:eastAsia="ja-JP"/>
                  </w:rPr>
                  <m:t>nm</m:t>
                </m:r>
              </m:e>
              <m:sup>
                <m:r>
                  <m:rPr>
                    <m:sty m:val="p"/>
                  </m:rPr>
                  <w:rPr>
                    <w:rFonts w:ascii="Cambria Math" w:hAnsi="Cambria Math" w:cs="Times New Roman"/>
                    <w:lang w:eastAsia="ja-JP"/>
                  </w:rPr>
                  <m:t>2</m:t>
                </m:r>
              </m:sup>
            </m:sSup>
          </m:e>
        </m:d>
        <m:sSup>
          <m:sSupPr>
            <m:ctrlPr>
              <w:rPr>
                <w:rFonts w:ascii="Cambria Math" w:hAnsi="Cambria Math" w:cs="Times New Roman"/>
                <w:lang w:eastAsia="ja-JP"/>
              </w:rPr>
            </m:ctrlPr>
          </m:sSupPr>
          <m:e>
            <m:d>
              <m:dPr>
                <m:ctrlPr>
                  <w:rPr>
                    <w:rFonts w:ascii="Cambria Math" w:hAnsi="Cambria Math" w:cs="Times New Roman"/>
                    <w:i/>
                    <w:lang w:eastAsia="ja-JP"/>
                  </w:rPr>
                </m:ctrlPr>
              </m:dPr>
              <m:e>
                <m:sSub>
                  <m:sSubPr>
                    <m:ctrlPr>
                      <w:rPr>
                        <w:rFonts w:ascii="Cambria Math" w:hAnsi="Cambria Math" w:cs="Times New Roman"/>
                        <w:i/>
                        <w:lang w:eastAsia="ja-JP"/>
                      </w:rPr>
                    </m:ctrlPr>
                  </m:sSubPr>
                  <m:e>
                    <m:r>
                      <w:rPr>
                        <w:rFonts w:ascii="Cambria Math" w:hAnsi="Cambria Math" w:cs="Times New Roman"/>
                        <w:lang w:eastAsia="ja-JP"/>
                      </w:rPr>
                      <m:t>E</m:t>
                    </m:r>
                  </m:e>
                  <m:sub>
                    <m:r>
                      <w:rPr>
                        <w:rFonts w:ascii="Cambria Math" w:hAnsi="Cambria Math" w:cs="Times New Roman"/>
                        <w:lang w:eastAsia="ja-JP"/>
                      </w:rPr>
                      <m:t>b</m:t>
                    </m:r>
                  </m:sub>
                </m:sSub>
                <m:r>
                  <w:rPr>
                    <w:rFonts w:ascii="Cambria Math" w:hAnsi="Cambria Math" w:cs="Times New Roman"/>
                    <w:lang w:eastAsia="ja-JP"/>
                  </w:rPr>
                  <m:t>/1</m:t>
                </m:r>
                <m:r>
                  <m:rPr>
                    <m:sty m:val="p"/>
                  </m:rPr>
                  <w:rPr>
                    <w:rFonts w:ascii="Cambria Math" w:hAnsi="Cambria Math" w:cs="Times New Roman"/>
                    <w:lang w:eastAsia="ja-JP"/>
                  </w:rPr>
                  <m:t>TeV</m:t>
                </m:r>
                <m:ctrlPr>
                  <w:rPr>
                    <w:rFonts w:ascii="Cambria Math" w:hAnsi="Cambria Math" w:cs="Times New Roman"/>
                    <w:lang w:eastAsia="ja-JP"/>
                  </w:rPr>
                </m:ctrlPr>
              </m:e>
            </m:d>
          </m:e>
          <m:sup>
            <m:r>
              <m:rPr>
                <m:sty m:val="p"/>
              </m:rPr>
              <w:rPr>
                <w:rFonts w:ascii="Cambria Math" w:hAnsi="Cambria Math" w:cs="Times New Roman"/>
                <w:lang w:eastAsia="ja-JP"/>
              </w:rPr>
              <m:t>2</m:t>
            </m:r>
          </m:sup>
        </m:sSup>
        <m:sSup>
          <m:sSupPr>
            <m:ctrlPr>
              <w:rPr>
                <w:rFonts w:ascii="Cambria Math" w:hAnsi="Cambria Math" w:cs="Times New Roman"/>
                <w:i/>
                <w:lang w:eastAsia="ja-JP"/>
              </w:rPr>
            </m:ctrlPr>
          </m:sSupPr>
          <m:e>
            <m:d>
              <m:dPr>
                <m:ctrlPr>
                  <w:rPr>
                    <w:rFonts w:ascii="Cambria Math" w:hAnsi="Cambria Math" w:cs="Times New Roman"/>
                    <w:i/>
                    <w:lang w:eastAsia="ja-JP"/>
                  </w:rPr>
                </m:ctrlPr>
              </m:dPr>
              <m:e>
                <m:sSub>
                  <m:sSubPr>
                    <m:ctrlPr>
                      <w:rPr>
                        <w:rFonts w:ascii="Cambria Math" w:hAnsi="Cambria Math" w:cs="Times New Roman"/>
                        <w:i/>
                        <w:lang w:eastAsia="ja-JP"/>
                      </w:rPr>
                    </m:ctrlPr>
                  </m:sSubPr>
                  <m:e>
                    <m:r>
                      <w:rPr>
                        <w:rFonts w:ascii="Cambria Math" w:hAnsi="Cambria Math" w:cs="Times New Roman"/>
                        <w:lang w:eastAsia="ja-JP"/>
                      </w:rPr>
                      <m:t>N</m:t>
                    </m:r>
                  </m:e>
                  <m:sub>
                    <m:r>
                      <w:rPr>
                        <w:rFonts w:ascii="Cambria Math" w:hAnsi="Cambria Math" w:cs="Times New Roman"/>
                        <w:lang w:eastAsia="ja-JP"/>
                      </w:rPr>
                      <m:t>b</m:t>
                    </m:r>
                  </m:sub>
                </m:sSub>
                <m:r>
                  <w:rPr>
                    <w:rFonts w:ascii="Cambria Math" w:hAnsi="Cambria Math" w:cs="Times New Roman"/>
                    <w:lang w:eastAsia="ja-JP"/>
                  </w:rPr>
                  <m:t>/</m:t>
                </m:r>
                <m:sSup>
                  <m:sSupPr>
                    <m:ctrlPr>
                      <w:rPr>
                        <w:rFonts w:ascii="Cambria Math" w:hAnsi="Cambria Math" w:cs="Times New Roman"/>
                        <w:i/>
                        <w:lang w:eastAsia="ja-JP"/>
                      </w:rPr>
                    </m:ctrlPr>
                  </m:sSupPr>
                  <m:e>
                    <m:r>
                      <w:rPr>
                        <w:rFonts w:ascii="Cambria Math" w:eastAsia="Cambria Math" w:hAnsi="Cambria Math" w:cs="Cambria Math"/>
                        <w:lang w:eastAsia="ja-JP"/>
                      </w:rPr>
                      <m:t>10</m:t>
                    </m:r>
                  </m:e>
                  <m:sup>
                    <m:r>
                      <w:rPr>
                        <w:rFonts w:ascii="Cambria Math" w:hAnsi="Cambria Math" w:cs="Times New Roman"/>
                        <w:lang w:eastAsia="ja-JP"/>
                      </w:rPr>
                      <m:t>9</m:t>
                    </m:r>
                  </m:sup>
                </m:sSup>
              </m:e>
            </m:d>
          </m:e>
          <m:sup>
            <m:r>
              <w:rPr>
                <w:rFonts w:ascii="Cambria Math" w:hAnsi="Cambria Math" w:cs="Times New Roman"/>
                <w:lang w:eastAsia="ja-JP"/>
              </w:rPr>
              <m:t>-2</m:t>
            </m:r>
          </m:sup>
        </m:sSup>
      </m:oMath>
      <w:r w:rsidR="007624E5" w:rsidRPr="00F3711A">
        <w:rPr>
          <w:rFonts w:ascii="Times New Roman" w:hAnsi="Times New Roman" w:cs="Times New Roman"/>
          <w:lang w:eastAsia="ja-JP"/>
        </w:rPr>
        <w:t>,</w:t>
      </w:r>
      <w:r w:rsidR="007624E5" w:rsidRPr="00F3711A">
        <w:t xml:space="preserve">                              (III.25)</w:t>
      </w:r>
      <w:r w:rsidR="007624E5" w:rsidRPr="00F3711A">
        <w:br/>
      </w:r>
    </w:p>
    <w:p w:rsidR="007624E5" w:rsidRPr="00F3711A" w:rsidRDefault="007624E5" w:rsidP="007624E5">
      <w:pPr>
        <w:rPr>
          <w:rFonts w:ascii="Times New Roman" w:hAnsi="Times New Roman" w:cs="Times New Roman"/>
          <w:lang w:eastAsia="ja-JP"/>
        </w:rPr>
      </w:pPr>
      <w:r w:rsidRPr="00F3711A">
        <w:rPr>
          <w:rFonts w:ascii="Times New Roman" w:hAnsi="Times New Roman" w:cs="Times New Roman"/>
          <w:lang w:eastAsia="ja-JP"/>
        </w:rPr>
        <w:t>and the beam power is given by</w:t>
      </w:r>
    </w:p>
    <w:p w:rsidR="007624E5" w:rsidRPr="00F3711A" w:rsidRDefault="007624E5" w:rsidP="007624E5">
      <w:pPr>
        <w:pStyle w:val="MTDisplayEquation"/>
        <w:wordWrap w:val="0"/>
        <w:jc w:val="right"/>
      </w:pPr>
      <w:r w:rsidRPr="00F3711A">
        <w:tab/>
      </w:r>
      <w:r w:rsidRPr="00F3711A">
        <w:br/>
      </w:r>
      <w:r w:rsidR="00985A9B">
        <w:rPr>
          <w:position w:val="-12"/>
        </w:rPr>
        <w:pict w14:anchorId="5A12108D">
          <v:shape id="_x0000_i1209" type="#_x0000_t75" style="width:255.2pt;height:19.2pt">
            <v:imagedata r:id="rId229" o:title=""/>
          </v:shape>
        </w:pict>
      </w:r>
      <w:r w:rsidRPr="00F3711A">
        <w:t>.                          (III.26)</w:t>
      </w:r>
    </w:p>
    <w:p w:rsidR="007624E5" w:rsidRPr="00F3711A" w:rsidRDefault="007624E5" w:rsidP="007624E5">
      <w:pPr>
        <w:rPr>
          <w:rFonts w:ascii="Times New Roman" w:hAnsi="Times New Roman" w:cs="Times New Roman"/>
        </w:rPr>
      </w:pPr>
      <w:r w:rsidRPr="00F3711A">
        <w:rPr>
          <w:rFonts w:ascii="Times New Roman" w:hAnsi="Times New Roman" w:cs="Times New Roman"/>
        </w:rPr>
        <w:br/>
        <w:t>The number of particles per bunch is</w:t>
      </w:r>
    </w:p>
    <w:p w:rsidR="007624E5" w:rsidRPr="00F3711A" w:rsidRDefault="007624E5" w:rsidP="007624E5">
      <w:pPr>
        <w:pStyle w:val="MTDisplayEquation"/>
        <w:wordWrap w:val="0"/>
        <w:jc w:val="right"/>
      </w:pPr>
      <w:r w:rsidRPr="00F3711A">
        <w:tab/>
      </w:r>
      <w:r w:rsidRPr="00F3711A">
        <w:br/>
      </w:r>
      <w:r w:rsidR="00985A9B">
        <w:rPr>
          <w:position w:val="-12"/>
        </w:rPr>
        <w:pict w14:anchorId="0211D255">
          <v:shape id="_x0000_i1210" type="#_x0000_t75" style="width:277.6pt;height:19.2pt">
            <v:imagedata r:id="rId230" o:title=""/>
          </v:shape>
        </w:pict>
      </w:r>
      <w:r w:rsidRPr="00F3711A">
        <w:t>,                      (III.27)</w:t>
      </w:r>
      <w:r w:rsidRPr="00F3711A">
        <w:br/>
      </w: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t xml:space="preserve">where </w:t>
      </w:r>
      <w:r w:rsidR="00985A9B">
        <w:rPr>
          <w:rFonts w:ascii="Times New Roman" w:hAnsi="Times New Roman" w:cs="Times New Roman"/>
          <w:position w:val="-10"/>
          <w:lang w:eastAsia="ja-JP"/>
        </w:rPr>
        <w:pict w14:anchorId="00BEC9F2">
          <v:shape id="_x0000_i1211" type="#_x0000_t75" style="width:12.8pt;height:15.2pt">
            <v:imagedata r:id="rId231" o:title=""/>
          </v:shape>
        </w:pict>
      </w:r>
      <w:r w:rsidRPr="00F3711A">
        <w:rPr>
          <w:rFonts w:ascii="Times New Roman" w:hAnsi="Times New Roman" w:cs="Times New Roman"/>
          <w:lang w:eastAsia="ja-JP"/>
        </w:rPr>
        <w:t xml:space="preserve">  is a bunch charge, </w:t>
      </w:r>
      <w:r w:rsidR="00985A9B">
        <w:rPr>
          <w:rFonts w:ascii="Times New Roman" w:hAnsi="Times New Roman" w:cs="Times New Roman"/>
          <w:position w:val="-10"/>
          <w:lang w:eastAsia="ja-JP"/>
        </w:rPr>
        <w:pict w14:anchorId="3255EBD6">
          <v:shape id="_x0000_i1212" type="#_x0000_t75" style="width:76pt;height:16pt">
            <v:imagedata r:id="rId232" o:title=""/>
          </v:shape>
        </w:pict>
      </w:r>
      <w:r w:rsidRPr="00F3711A">
        <w:rPr>
          <w:rFonts w:ascii="Times New Roman" w:hAnsi="Times New Roman" w:cs="Times New Roman"/>
          <w:lang w:eastAsia="ja-JP"/>
        </w:rPr>
        <w:t xml:space="preserve"> the beam loading</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 xml:space="preserve">efficiency that is an energy fraction of the plasma wave with the beam loaded field </w:t>
      </w:r>
      <w:r w:rsidR="00985A9B">
        <w:rPr>
          <w:rFonts w:ascii="Times New Roman" w:hAnsi="Times New Roman" w:cs="Times New Roman"/>
          <w:position w:val="-10"/>
          <w:lang w:eastAsia="ja-JP"/>
        </w:rPr>
        <w:pict w14:anchorId="25452D94">
          <v:shape id="_x0000_i1213" type="#_x0000_t75" style="width:12.8pt;height:15.2pt">
            <v:imagedata r:id="rId233" o:title=""/>
          </v:shape>
        </w:pict>
      </w:r>
      <w:r w:rsidRPr="00F3711A">
        <w:rPr>
          <w:rFonts w:ascii="Times New Roman" w:hAnsi="Times New Roman" w:cs="Times New Roman"/>
          <w:lang w:eastAsia="ja-JP"/>
        </w:rPr>
        <w:t xml:space="preserve"> and the maximum electric field </w:t>
      </w:r>
      <w:r w:rsidR="00985A9B">
        <w:rPr>
          <w:rFonts w:ascii="Times New Roman" w:hAnsi="Times New Roman" w:cs="Times New Roman"/>
          <w:position w:val="-10"/>
          <w:lang w:eastAsia="ja-JP"/>
        </w:rPr>
        <w:pict w14:anchorId="69F26057">
          <v:shape id="_x0000_i1214" type="#_x0000_t75" style="width:16pt;height:15.2pt">
            <v:imagedata r:id="rId234" o:title=""/>
          </v:shape>
        </w:pict>
      </w:r>
      <w:r w:rsidRPr="00F3711A">
        <w:rPr>
          <w:rFonts w:ascii="Times New Roman" w:hAnsi="Times New Roman" w:cs="Times New Roman"/>
          <w:lang w:eastAsia="ja-JP"/>
        </w:rPr>
        <w:t xml:space="preserve"> absorbed by particles of the bunch</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 xml:space="preserve">with a radius </w:t>
      </w:r>
      <w:r w:rsidR="00985A9B">
        <w:rPr>
          <w:rFonts w:ascii="Times New Roman" w:hAnsi="Times New Roman" w:cs="Times New Roman"/>
          <w:position w:val="-10"/>
          <w:lang w:eastAsia="ja-JP"/>
        </w:rPr>
        <w:pict w14:anchorId="1266DC70">
          <v:shape id="_x0000_i1215" type="#_x0000_t75" style="width:44.8pt;height:19.2pt">
            <v:imagedata r:id="rId235" o:title=""/>
          </v:shape>
        </w:pict>
      </w:r>
      <w:r w:rsidRPr="00F3711A">
        <w:rPr>
          <w:rFonts w:ascii="Times New Roman" w:hAnsi="Times New Roman" w:cs="Times New Roman"/>
          <w:lang w:eastAsia="ja-JP"/>
        </w:rPr>
        <w:t xml:space="preserve">, and </w:t>
      </w:r>
      <w:r w:rsidR="00985A9B">
        <w:rPr>
          <w:rFonts w:ascii="Times New Roman" w:hAnsi="Times New Roman" w:cs="Times New Roman"/>
          <w:position w:val="-12"/>
          <w:lang w:eastAsia="ja-JP"/>
        </w:rPr>
        <w:pict w14:anchorId="0F2362FF">
          <v:shape id="_x0000_i1216" type="#_x0000_t75" style="width:62.4pt;height:16pt">
            <v:imagedata r:id="rId236" o:title=""/>
          </v:shape>
        </w:pict>
      </w:r>
      <m:oMath>
        <m:r>
          <w:rPr>
            <w:rFonts w:ascii="Cambria Math" w:hAnsi="Cambria Math" w:cs="Times New Roman"/>
            <w:lang w:eastAsia="ja-JP"/>
          </w:rPr>
          <m:t>≅</m:t>
        </m:r>
      </m:oMath>
      <w:r w:rsidR="00985A9B">
        <w:rPr>
          <w:rFonts w:ascii="Times New Roman" w:hAnsi="Times New Roman" w:cs="Times New Roman"/>
          <w:position w:val="-10"/>
          <w:lang w:eastAsia="ja-JP"/>
        </w:rPr>
        <w:pict w14:anchorId="5B998DDA">
          <v:shape id="_x0000_i1217" type="#_x0000_t75" style="width:112.8pt;height:16pt">
            <v:imagedata r:id="rId237" o:title="" cropleft="3632f"/>
          </v:shape>
        </w:pict>
      </w:r>
      <w:r w:rsidRPr="00F3711A">
        <w:rPr>
          <w:rFonts w:ascii="Times New Roman" w:hAnsi="Times New Roman" w:cs="Times New Roman"/>
          <w:lang w:eastAsia="ja-JP"/>
        </w:rPr>
        <w:t xml:space="preserve">  the nonrelativistic wavebreaking amplitude of the plasma wave. Thus the required beam power is calculated as</w:t>
      </w:r>
    </w:p>
    <w:p w:rsidR="007624E5" w:rsidRPr="00F3711A" w:rsidRDefault="007624E5" w:rsidP="007624E5">
      <w:pPr>
        <w:pStyle w:val="MTDisplayEquation"/>
        <w:wordWrap w:val="0"/>
        <w:jc w:val="right"/>
      </w:pPr>
      <w:r w:rsidRPr="00F3711A">
        <w:br/>
      </w:r>
      <w:r w:rsidRPr="00F3711A">
        <w:tab/>
      </w:r>
      <w:r w:rsidR="00985A9B">
        <w:rPr>
          <w:position w:val="-12"/>
        </w:rPr>
        <w:pict w14:anchorId="2CE3CD65">
          <v:shape id="_x0000_i1218" type="#_x0000_t75" style="width:5in;height:19.2pt">
            <v:imagedata r:id="rId238" o:title=""/>
          </v:shape>
        </w:pict>
      </w:r>
      <w:r w:rsidRPr="00F3711A">
        <w:t>.        (III.28)</w:t>
      </w: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br/>
        <w:t xml:space="preserve">The average laser power per stage is </w:t>
      </w:r>
      <w:r w:rsidR="00985A9B">
        <w:rPr>
          <w:rFonts w:ascii="Times New Roman" w:hAnsi="Times New Roman" w:cs="Times New Roman"/>
          <w:position w:val="-12"/>
          <w:lang w:eastAsia="ja-JP"/>
        </w:rPr>
        <w:pict w14:anchorId="3A4B766E">
          <v:shape id="_x0000_i1219" type="#_x0000_t75" style="width:48pt;height:16pt">
            <v:imagedata r:id="rId239" o:title=""/>
          </v:shape>
        </w:pict>
      </w:r>
      <w:r w:rsidRPr="00F3711A">
        <w:rPr>
          <w:rFonts w:ascii="Times New Roman" w:hAnsi="Times New Roman" w:cs="Times New Roman"/>
          <w:lang w:eastAsia="ja-JP"/>
        </w:rPr>
        <w:t xml:space="preserve"> and the total wall-plug power for the</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 xml:space="preserve">collider is </w:t>
      </w:r>
      <w:r w:rsidR="00985A9B">
        <w:rPr>
          <w:rFonts w:ascii="Times New Roman" w:hAnsi="Times New Roman" w:cs="Times New Roman"/>
          <w:position w:val="-12"/>
          <w:lang w:eastAsia="ja-JP"/>
        </w:rPr>
        <w:pict w14:anchorId="7C0B3286">
          <v:shape id="_x0000_i1220" type="#_x0000_t75" style="width:156.8pt;height:16pt">
            <v:imagedata r:id="rId240" o:title=""/>
          </v:shape>
        </w:pict>
      </w:r>
      <w:r w:rsidRPr="00F3711A">
        <w:rPr>
          <w:rFonts w:ascii="Times New Roman" w:hAnsi="Times New Roman" w:cs="Times New Roman"/>
          <w:lang w:eastAsia="ja-JP"/>
        </w:rPr>
        <w:t xml:space="preserve">, where </w:t>
      </w:r>
      <w:r w:rsidR="00985A9B">
        <w:rPr>
          <w:rFonts w:ascii="Times New Roman" w:hAnsi="Times New Roman" w:cs="Times New Roman"/>
          <w:position w:val="-10"/>
          <w:lang w:eastAsia="ja-JP"/>
        </w:rPr>
        <w:pict w14:anchorId="549E3358">
          <v:shape id="_x0000_i1221" type="#_x0000_t75" style="width:15.2pt;height:15.2pt">
            <v:imagedata r:id="rId241" o:title=""/>
          </v:shape>
        </w:pict>
      </w:r>
      <w:r w:rsidRPr="00F3711A">
        <w:rPr>
          <w:rFonts w:ascii="Times New Roman" w:hAnsi="Times New Roman" w:cs="Times New Roman"/>
          <w:lang w:eastAsia="ja-JP"/>
        </w:rPr>
        <w:t xml:space="preserve"> is the laser energy per stage, </w:t>
      </w:r>
      <w:r w:rsidR="00985A9B">
        <w:rPr>
          <w:rFonts w:ascii="Times New Roman" w:hAnsi="Times New Roman" w:cs="Times New Roman"/>
          <w:position w:val="-10"/>
          <w:lang w:eastAsia="ja-JP"/>
        </w:rPr>
        <w:pict w14:anchorId="542489C3">
          <v:shape id="_x0000_i1222" type="#_x0000_t75" style="width:12.8pt;height:15.2pt">
            <v:imagedata r:id="rId242" o:title=""/>
          </v:shape>
        </w:pict>
      </w:r>
      <w:r w:rsidRPr="00F3711A">
        <w:rPr>
          <w:rFonts w:ascii="Times New Roman" w:hAnsi="Times New Roman" w:cs="Times New Roman"/>
          <w:lang w:eastAsia="ja-JP"/>
        </w:rPr>
        <w:t xml:space="preserve">  the efficiency from the wall-plug</w:t>
      </w:r>
      <w:r w:rsidRPr="00F3711A">
        <w:rPr>
          <w:rFonts w:ascii="Times New Roman" w:hAnsi="Times New Roman" w:cs="Times New Roman" w:hint="eastAsia"/>
          <w:lang w:eastAsia="ja-JP"/>
        </w:rPr>
        <w:t xml:space="preserve"> to </w:t>
      </w:r>
      <w:r w:rsidRPr="00F3711A">
        <w:rPr>
          <w:rFonts w:ascii="Times New Roman" w:hAnsi="Times New Roman" w:cs="Times New Roman"/>
          <w:lang w:eastAsia="ja-JP"/>
        </w:rPr>
        <w:t xml:space="preserve">the </w:t>
      </w:r>
      <w:r w:rsidRPr="00F3711A">
        <w:rPr>
          <w:rFonts w:ascii="Times New Roman" w:hAnsi="Times New Roman" w:cs="Times New Roman" w:hint="eastAsia"/>
          <w:lang w:eastAsia="ja-JP"/>
        </w:rPr>
        <w:t xml:space="preserve">laser, and </w:t>
      </w:r>
      <w:r w:rsidR="00985A9B">
        <w:rPr>
          <w:rFonts w:ascii="Times New Roman" w:hAnsi="Times New Roman" w:cs="Times New Roman"/>
          <w:position w:val="-12"/>
          <w:lang w:eastAsia="ja-JP"/>
        </w:rPr>
        <w:pict w14:anchorId="18C5F308">
          <v:shape id="_x0000_i1223" type="#_x0000_t75" style="width:23.2pt;height:16pt">
            <v:imagedata r:id="rId243" o:title=""/>
          </v:shape>
        </w:pict>
      </w:r>
      <w:r w:rsidRPr="00F3711A">
        <w:rPr>
          <w:rFonts w:ascii="Times New Roman" w:hAnsi="Times New Roman" w:cs="Times New Roman"/>
          <w:lang w:eastAsia="ja-JP"/>
        </w:rPr>
        <w:t xml:space="preserve"> the number of stages per beam. For a typical quasilinear wakefield driven by a laser pulse with </w:t>
      </w:r>
      <w:r w:rsidR="00985A9B">
        <w:rPr>
          <w:rFonts w:ascii="Times New Roman" w:hAnsi="Times New Roman" w:cs="Times New Roman"/>
          <w:position w:val="-10"/>
          <w:lang w:eastAsia="ja-JP"/>
        </w:rPr>
        <w:pict w14:anchorId="7D0930AD">
          <v:shape id="_x0000_i1224" type="#_x0000_t75" style="width:35.2pt;height:15.2pt">
            <v:imagedata r:id="rId244" o:title=""/>
          </v:shape>
        </w:pict>
      </w:r>
      <w:r w:rsidRPr="00F3711A">
        <w:rPr>
          <w:rFonts w:ascii="Times New Roman" w:hAnsi="Times New Roman" w:cs="Times New Roman"/>
          <w:lang w:eastAsia="ja-JP"/>
        </w:rPr>
        <w:t xml:space="preserve"> and pulse length</w:t>
      </w:r>
      <w:r w:rsidR="00985A9B">
        <w:rPr>
          <w:rFonts w:ascii="Times New Roman" w:hAnsi="Times New Roman" w:cs="Times New Roman"/>
          <w:position w:val="-12"/>
          <w:lang w:eastAsia="ja-JP"/>
        </w:rPr>
        <w:pict w14:anchorId="649D5495">
          <v:shape id="_x0000_i1225" type="#_x0000_t75" style="width:48pt;height:19.2pt">
            <v:imagedata r:id="rId245" o:title=""/>
          </v:shape>
        </w:pict>
      </w:r>
      <w:r w:rsidRPr="00F3711A">
        <w:rPr>
          <w:rFonts w:ascii="Times New Roman" w:hAnsi="Times New Roman" w:cs="Times New Roman"/>
          <w:lang w:eastAsia="ja-JP"/>
        </w:rPr>
        <w:t>, the average laser power per stage is given by</w:t>
      </w:r>
    </w:p>
    <w:p w:rsidR="007624E5" w:rsidRPr="00F3711A" w:rsidRDefault="007624E5" w:rsidP="007624E5">
      <w:pPr>
        <w:pStyle w:val="MTDisplayEquation"/>
        <w:wordWrap w:val="0"/>
        <w:jc w:val="right"/>
      </w:pPr>
      <w:r w:rsidRPr="00F3711A">
        <w:tab/>
      </w:r>
      <w:r w:rsidRPr="00F3711A">
        <w:br/>
      </w:r>
      <w:r w:rsidR="00985A9B">
        <w:rPr>
          <w:position w:val="-30"/>
        </w:rPr>
        <w:pict w14:anchorId="02C2BC2A">
          <v:shape id="_x0000_i1226" type="#_x0000_t75" style="width:284pt;height:35.2pt">
            <v:imagedata r:id="rId246" o:title=""/>
          </v:shape>
        </w:pict>
      </w:r>
      <w:r w:rsidRPr="00F3711A">
        <w:t>,                     (III.29)</w:t>
      </w:r>
    </w:p>
    <w:p w:rsidR="007624E5" w:rsidRPr="00F3711A" w:rsidRDefault="007624E5" w:rsidP="007624E5">
      <w:pPr>
        <w:rPr>
          <w:rFonts w:ascii="Times New Roman" w:hAnsi="Times New Roman" w:cs="Times New Roman"/>
          <w:lang w:eastAsia="ja-JP"/>
        </w:rPr>
      </w:pPr>
      <w:r w:rsidRPr="00F3711A">
        <w:rPr>
          <w:rFonts w:ascii="Times New Roman" w:hAnsi="Times New Roman" w:cs="Times New Roman"/>
          <w:lang w:eastAsia="ja-JP"/>
        </w:rPr>
        <w:br/>
        <w:t xml:space="preserve">where </w:t>
      </w:r>
      <w:r w:rsidR="00985A9B">
        <w:rPr>
          <w:rFonts w:ascii="Times New Roman" w:hAnsi="Times New Roman" w:cs="Times New Roman"/>
          <w:position w:val="-10"/>
          <w:lang w:eastAsia="ja-JP"/>
        </w:rPr>
        <w:pict w14:anchorId="03B9372E">
          <v:shape id="_x0000_i1227" type="#_x0000_t75" style="width:11.2pt;height:15.2pt">
            <v:imagedata r:id="rId247" o:title=""/>
          </v:shape>
        </w:pict>
      </w:r>
      <w:r w:rsidRPr="00F3711A">
        <w:rPr>
          <w:rFonts w:ascii="Times New Roman" w:hAnsi="Times New Roman" w:cs="Times New Roman"/>
          <w:lang w:eastAsia="ja-JP"/>
        </w:rPr>
        <w:t xml:space="preserve"> is a laser spot radius and the wall-plug power yields</w:t>
      </w:r>
    </w:p>
    <w:p w:rsidR="007624E5" w:rsidRPr="00F3711A" w:rsidRDefault="007624E5" w:rsidP="007624E5">
      <w:pPr>
        <w:pStyle w:val="MTDisplayEquation"/>
        <w:wordWrap w:val="0"/>
        <w:jc w:val="right"/>
      </w:pPr>
      <w:r w:rsidRPr="00F3711A">
        <w:tab/>
      </w:r>
      <w:r w:rsidRPr="00F3711A">
        <w:br/>
      </w:r>
      <w:r w:rsidR="00985A9B">
        <w:rPr>
          <w:position w:val="-30"/>
        </w:rPr>
        <w:pict w14:anchorId="7386A1B9">
          <v:shape id="_x0000_i1228" type="#_x0000_t75" style="width:280.8pt;height:35.2pt">
            <v:imagedata r:id="rId248" o:title=""/>
          </v:shape>
        </w:pict>
      </w:r>
      <w:r w:rsidRPr="00F3711A">
        <w:t>.                      (III.30)</w:t>
      </w:r>
    </w:p>
    <w:p w:rsidR="007624E5" w:rsidRPr="00F3711A" w:rsidRDefault="007624E5" w:rsidP="007624E5">
      <w:pPr>
        <w:jc w:val="both"/>
        <w:rPr>
          <w:rFonts w:ascii="Times New Roman" w:hAnsi="Times New Roman" w:cs="Times New Roman"/>
        </w:rPr>
      </w:pPr>
      <w:r w:rsidRPr="00F3711A">
        <w:rPr>
          <w:rFonts w:ascii="Times New Roman" w:hAnsi="Times New Roman" w:cs="Times New Roman"/>
          <w:lang w:eastAsia="ja-JP"/>
        </w:rPr>
        <w:br/>
        <w:t xml:space="preserve">Since the matched beam radius scales as </w:t>
      </w:r>
      <w:r w:rsidR="00985A9B">
        <w:rPr>
          <w:rFonts w:ascii="Times New Roman" w:hAnsi="Times New Roman" w:cs="Times New Roman"/>
          <w:position w:val="-10"/>
          <w:lang w:eastAsia="ja-JP"/>
        </w:rPr>
        <w:pict w14:anchorId="0EF72804">
          <v:shape id="_x0000_i1229" type="#_x0000_t75" style="width:44.8pt;height:16pt">
            <v:imagedata r:id="rId249" o:title=""/>
          </v:shape>
        </w:pict>
      </w:r>
      <w:r w:rsidRPr="00F3711A">
        <w:rPr>
          <w:rFonts w:ascii="Times New Roman" w:hAnsi="Times New Roman" w:cs="Times New Roman"/>
          <w:lang w:eastAsia="ja-JP"/>
        </w:rPr>
        <w:t xml:space="preserve">, the number of particles per bunch scales as </w:t>
      </w:r>
      <w:r w:rsidR="00985A9B">
        <w:rPr>
          <w:position w:val="-10"/>
        </w:rPr>
        <w:pict w14:anchorId="3AC6E8B6">
          <v:shape id="_x0000_i1230" type="#_x0000_t75" style="width:44pt;height:16pt">
            <v:imagedata r:id="rId250" o:title=""/>
          </v:shape>
        </w:pict>
      </w:r>
      <w:r w:rsidRPr="00F3711A">
        <w:t xml:space="preserve"> </w:t>
      </w:r>
      <w:r w:rsidRPr="00F3711A">
        <w:rPr>
          <w:rFonts w:ascii="Times New Roman" w:hAnsi="Times New Roman" w:cs="Times New Roman"/>
        </w:rPr>
        <w:t xml:space="preserve">and the average laser power per stage scales as </w:t>
      </w:r>
      <w:r w:rsidR="00985A9B">
        <w:rPr>
          <w:rFonts w:ascii="Times New Roman" w:hAnsi="Times New Roman" w:cs="Times New Roman"/>
          <w:position w:val="-12"/>
        </w:rPr>
        <w:pict w14:anchorId="7BDA5DFD">
          <v:shape id="_x0000_i1231" type="#_x0000_t75" style="width:48pt;height:19.2pt">
            <v:imagedata r:id="rId251" o:title=""/>
          </v:shape>
        </w:pict>
      </w:r>
      <w:r w:rsidRPr="00F3711A">
        <w:rPr>
          <w:rFonts w:ascii="Times New Roman" w:hAnsi="Times New Roman" w:cs="Times New Roman"/>
        </w:rPr>
        <w:t xml:space="preserve">, the wall plug power results in </w:t>
      </w:r>
      <w:r w:rsidR="00985A9B">
        <w:rPr>
          <w:rFonts w:ascii="Times New Roman" w:hAnsi="Times New Roman" w:cs="Times New Roman"/>
          <w:position w:val="-10"/>
        </w:rPr>
        <w:pict w14:anchorId="0354A4E1">
          <v:shape id="_x0000_i1232" type="#_x0000_t75" style="width:44.8pt;height:16pt">
            <v:imagedata r:id="rId252" o:title=""/>
          </v:shape>
        </w:pict>
      </w:r>
      <w:r w:rsidRPr="00F3711A">
        <w:rPr>
          <w:rFonts w:ascii="Times New Roman" w:hAnsi="Times New Roman" w:cs="Times New Roman"/>
        </w:rPr>
        <w:t>.  The overall efficiency from the wall plug to the beam is given by</w:t>
      </w:r>
    </w:p>
    <w:p w:rsidR="007624E5" w:rsidRPr="00F3711A" w:rsidRDefault="007624E5" w:rsidP="007624E5">
      <w:pPr>
        <w:pStyle w:val="MTDisplayEquation"/>
        <w:wordWrap w:val="0"/>
        <w:jc w:val="right"/>
      </w:pPr>
      <w:r w:rsidRPr="00F3711A">
        <w:br/>
      </w:r>
      <w:r w:rsidRPr="00F3711A">
        <w:tab/>
      </w:r>
      <w:r w:rsidR="00985A9B">
        <w:rPr>
          <w:position w:val="-10"/>
        </w:rPr>
        <w:pict w14:anchorId="614609DA">
          <v:shape id="_x0000_i1233" type="#_x0000_t75" style="width:227.2pt;height:16pt">
            <v:imagedata r:id="rId253" o:title=""/>
          </v:shape>
        </w:pict>
      </w:r>
      <w:r w:rsidRPr="00F3711A">
        <w:t>.                               (III.31)</w:t>
      </w: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br/>
        <w:t>Considering constraint</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on the operational cost of the future linear colliders that limit the wall-plug power to a few</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100 MW, the low operating plasma density in the range of 10</w:t>
      </w:r>
      <w:r w:rsidRPr="00F3711A">
        <w:rPr>
          <w:rFonts w:ascii="Times New Roman" w:hAnsi="Times New Roman" w:cs="Times New Roman"/>
          <w:vertAlign w:val="superscript"/>
          <w:lang w:eastAsia="ja-JP"/>
        </w:rPr>
        <w:t>15</w:t>
      </w:r>
      <w:r w:rsidRPr="00F3711A">
        <w:rPr>
          <w:rFonts w:ascii="Times New Roman" w:hAnsi="Times New Roman" w:cs="Times New Roman"/>
          <w:lang w:eastAsia="ja-JP"/>
        </w:rPr>
        <w:t xml:space="preserve"> – 10</w:t>
      </w:r>
      <w:r w:rsidRPr="00F3711A">
        <w:rPr>
          <w:rFonts w:ascii="Times New Roman" w:hAnsi="Times New Roman" w:cs="Times New Roman"/>
          <w:vertAlign w:val="superscript"/>
          <w:lang w:eastAsia="ja-JP"/>
        </w:rPr>
        <w:t>16</w:t>
      </w:r>
      <w:r w:rsidRPr="00F3711A">
        <w:rPr>
          <w:rFonts w:ascii="Times New Roman" w:hAnsi="Times New Roman" w:cs="Times New Roman"/>
          <w:lang w:eastAsia="ja-JP"/>
        </w:rPr>
        <w:t xml:space="preserve"> cm</w:t>
      </w:r>
      <w:r w:rsidRPr="00F3711A">
        <w:rPr>
          <w:rFonts w:ascii="Times New Roman" w:hAnsi="Times New Roman" w:cs="Times New Roman"/>
          <w:vertAlign w:val="superscript"/>
          <w:lang w:eastAsia="ja-JP"/>
        </w:rPr>
        <w:t>-3</w:t>
      </w:r>
      <w:r w:rsidRPr="00F3711A">
        <w:rPr>
          <w:rFonts w:ascii="Times New Roman" w:hAnsi="Times New Roman" w:cs="Times New Roman"/>
          <w:lang w:eastAsia="ja-JP"/>
        </w:rPr>
        <w:t xml:space="preserve"> works in favor</w:t>
      </w:r>
      <w:r w:rsidRPr="00F3711A">
        <w:rPr>
          <w:rFonts w:ascii="Times New Roman" w:hAnsi="Times New Roman" w:cs="Times New Roman" w:hint="eastAsia"/>
          <w:lang w:eastAsia="ja-JP"/>
        </w:rPr>
        <w:t xml:space="preserve"> </w:t>
      </w:r>
      <w:r w:rsidRPr="00F3711A">
        <w:rPr>
          <w:rFonts w:ascii="Times New Roman" w:hAnsi="Times New Roman" w:cs="Times New Roman"/>
          <w:lang w:eastAsia="ja-JP"/>
        </w:rPr>
        <w:t>of the multi-TeV linear collider. Many of the underlying parameters for the design of laser plasma colliders scale with respect to the operating pla</w:t>
      </w:r>
      <w:r w:rsidR="00DB0A13" w:rsidRPr="00F3711A">
        <w:rPr>
          <w:rFonts w:ascii="Times New Roman" w:hAnsi="Times New Roman" w:cs="Times New Roman"/>
          <w:lang w:eastAsia="ja-JP"/>
        </w:rPr>
        <w:t>sma density, as shown in Table III.3</w:t>
      </w:r>
      <w:r w:rsidRPr="00F3711A">
        <w:rPr>
          <w:rFonts w:ascii="Times New Roman" w:hAnsi="Times New Roman" w:cs="Times New Roman"/>
          <w:lang w:eastAsia="ja-JP"/>
        </w:rPr>
        <w:t xml:space="preserve"> </w:t>
      </w:r>
      <w:r w:rsidR="00E0473E" w:rsidRPr="00F3711A">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24s2eulsbj","properties":{"formattedCitation":"[92]","plainCitation":"[92]"},"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schema":"https://github.com/citation-style-language/schema/raw/master/csl-citation.json"} </w:instrText>
      </w:r>
      <w:r w:rsidR="00E0473E" w:rsidRPr="00F3711A">
        <w:rPr>
          <w:rFonts w:ascii="Times New Roman" w:hAnsi="Times New Roman" w:cs="Times New Roman"/>
          <w:lang w:eastAsia="ja-JP"/>
        </w:rPr>
        <w:fldChar w:fldCharType="separate"/>
      </w:r>
      <w:r w:rsidR="00EC1CB9" w:rsidRPr="00EC1CB9">
        <w:rPr>
          <w:rFonts w:ascii="Times New Roman" w:hAnsi="Times New Roman" w:cs="Times New Roman"/>
        </w:rPr>
        <w:t>[92]</w:t>
      </w:r>
      <w:r w:rsidR="00E0473E" w:rsidRPr="00F3711A">
        <w:rPr>
          <w:rFonts w:ascii="Times New Roman" w:hAnsi="Times New Roman" w:cs="Times New Roman"/>
          <w:lang w:eastAsia="ja-JP"/>
        </w:rPr>
        <w:fldChar w:fldCharType="end"/>
      </w:r>
      <w:r w:rsidR="00E0473E" w:rsidRPr="00F3711A">
        <w:rPr>
          <w:rFonts w:ascii="Times New Roman" w:hAnsi="Times New Roman" w:cs="Times New Roman"/>
          <w:lang w:eastAsia="ja-JP"/>
        </w:rPr>
        <w:t>.</w:t>
      </w:r>
    </w:p>
    <w:p w:rsidR="007624E5" w:rsidRPr="00F3711A" w:rsidRDefault="007624E5" w:rsidP="007624E5">
      <w:pPr>
        <w:jc w:val="both"/>
        <w:rPr>
          <w:rFonts w:ascii="Times New Roman" w:hAnsi="Times New Roman" w:cs="Times New Roman"/>
          <w:lang w:eastAsia="ja-JP"/>
        </w:rPr>
      </w:pPr>
      <w:r w:rsidRPr="00F3711A">
        <w:rPr>
          <w:rFonts w:ascii="Times New Roman" w:hAnsi="Times New Roman" w:cs="Times New Roman"/>
          <w:lang w:eastAsia="ja-JP"/>
        </w:rPr>
        <w:t xml:space="preserve">   Here we note that the necessity of high repetition, high fluence laser with high efficiency is evident. The </w:t>
      </w:r>
      <w:r w:rsidR="00CE0FB1" w:rsidRPr="00F3711A">
        <w:rPr>
          <w:rFonts w:ascii="Times New Roman" w:hAnsi="Times New Roman" w:cs="Times New Roman"/>
          <w:lang w:eastAsia="ja-JP"/>
        </w:rPr>
        <w:t>International Committee for Ultra-Intense Lasers (</w:t>
      </w:r>
      <w:r w:rsidRPr="00F3711A">
        <w:rPr>
          <w:rFonts w:ascii="Times New Roman" w:hAnsi="Times New Roman" w:cs="Times New Roman"/>
          <w:lang w:eastAsia="ja-JP"/>
        </w:rPr>
        <w:t>ICUIL</w:t>
      </w:r>
      <w:r w:rsidR="00CE0FB1" w:rsidRPr="00F3711A">
        <w:rPr>
          <w:rFonts w:ascii="Times New Roman" w:hAnsi="Times New Roman" w:cs="Times New Roman"/>
          <w:lang w:eastAsia="ja-JP"/>
        </w:rPr>
        <w:t>) and the International Committee for Future Accelerators (</w:t>
      </w:r>
      <w:r w:rsidRPr="00F3711A">
        <w:rPr>
          <w:rFonts w:ascii="Times New Roman" w:hAnsi="Times New Roman" w:cs="Times New Roman"/>
          <w:lang w:eastAsia="ja-JP"/>
        </w:rPr>
        <w:t>ICFA</w:t>
      </w:r>
      <w:r w:rsidR="00CE0FB1" w:rsidRPr="00F3711A">
        <w:rPr>
          <w:rFonts w:ascii="Times New Roman" w:hAnsi="Times New Roman" w:cs="Times New Roman"/>
          <w:lang w:eastAsia="ja-JP"/>
        </w:rPr>
        <w:t>)</w:t>
      </w:r>
      <w:r w:rsidRPr="00F3711A">
        <w:rPr>
          <w:rFonts w:ascii="Times New Roman" w:hAnsi="Times New Roman" w:cs="Times New Roman"/>
          <w:lang w:eastAsia="ja-JP"/>
        </w:rPr>
        <w:t xml:space="preserve"> collaboration inaugurated in 2008 has launched Joint Task Force </w:t>
      </w:r>
      <w:r w:rsidR="0012669F" w:rsidRPr="00F3711A">
        <w:rPr>
          <w:rFonts w:ascii="Times New Roman" w:hAnsi="Times New Roman" w:cs="Times New Roman"/>
          <w:lang w:eastAsia="ja-JP"/>
        </w:rPr>
        <w:t xml:space="preserve">(JTF) </w:t>
      </w:r>
      <w:r w:rsidRPr="00F3711A">
        <w:rPr>
          <w:rFonts w:ascii="Times New Roman" w:hAnsi="Times New Roman" w:cs="Times New Roman"/>
          <w:lang w:eastAsia="ja-JP"/>
        </w:rPr>
        <w:t xml:space="preserve">on Laser Acceleration. JTF concluded such need of laser technology </w:t>
      </w:r>
      <w:r w:rsidR="00E0473E"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geehbcigr","properties":{"formattedCitation":"[42]","plainCitation":"[42]"},"citationItems":[{"id":75,"uris":["http://zotero.org/groups/810307/items/475UBCFD"],"uri":["http://zotero.org/groups/810307/items/475UBCFD"],"itemData":{"id":75,"type":"article-journal","title":"ICFA Beam Dynamics Newsletter","issue":"56","author":[{"family":"Leemans","given":"W"},{"family":"Chou","given":"W"},{"family":"Uesaka","given":"M"}],"issued":{"date-parts":[["2011"]]}}}],"schema":"https://github.com/citation-style-language/schema/raw/master/csl-citation.json"} </w:instrText>
      </w:r>
      <w:r w:rsidR="00E0473E" w:rsidRPr="00F3711A">
        <w:rPr>
          <w:rFonts w:ascii="Times New Roman" w:hAnsi="Times New Roman" w:cs="Times New Roman"/>
          <w:lang w:eastAsia="ja-JP"/>
        </w:rPr>
        <w:fldChar w:fldCharType="separate"/>
      </w:r>
      <w:r w:rsidR="00C87801" w:rsidRPr="00F3711A">
        <w:rPr>
          <w:rFonts w:ascii="Times New Roman" w:hAnsi="Times New Roman" w:cs="Times New Roman"/>
        </w:rPr>
        <w:t>[42]</w:t>
      </w:r>
      <w:r w:rsidR="00E0473E" w:rsidRPr="00F3711A">
        <w:rPr>
          <w:rFonts w:ascii="Times New Roman" w:hAnsi="Times New Roman" w:cs="Times New Roman"/>
          <w:lang w:eastAsia="ja-JP"/>
        </w:rPr>
        <w:fldChar w:fldCharType="end"/>
      </w:r>
      <w:r w:rsidRPr="00F3711A">
        <w:rPr>
          <w:rFonts w:ascii="Times New Roman" w:hAnsi="Times New Roman" w:cs="Times New Roman"/>
          <w:lang w:eastAsia="ja-JP"/>
        </w:rPr>
        <w:t xml:space="preserve">. Mourou et al. subsequently proposed a new laser technology Coherent Amplification Network (CAN) based on fiber laser </w:t>
      </w:r>
      <w:r w:rsidR="00E0473E" w:rsidRPr="00F3711A">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267iiu130n","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E0473E" w:rsidRPr="00F3711A">
        <w:rPr>
          <w:rFonts w:ascii="Times New Roman" w:hAnsi="Times New Roman" w:cs="Times New Roman"/>
          <w:lang w:eastAsia="ja-JP"/>
        </w:rPr>
        <w:fldChar w:fldCharType="separate"/>
      </w:r>
      <w:r w:rsidR="00C87801" w:rsidRPr="00F3711A">
        <w:rPr>
          <w:rFonts w:ascii="Times New Roman" w:hAnsi="Times New Roman" w:cs="Times New Roman"/>
        </w:rPr>
        <w:t>[40]</w:t>
      </w:r>
      <w:r w:rsidR="00E0473E" w:rsidRPr="00F3711A">
        <w:rPr>
          <w:rFonts w:ascii="Times New Roman" w:hAnsi="Times New Roman" w:cs="Times New Roman"/>
          <w:lang w:eastAsia="ja-JP"/>
        </w:rPr>
        <w:fldChar w:fldCharType="end"/>
      </w:r>
      <w:r w:rsidR="00E0473E" w:rsidRPr="00F3711A">
        <w:rPr>
          <w:rFonts w:ascii="Times New Roman" w:hAnsi="Times New Roman" w:cs="Times New Roman"/>
          <w:lang w:eastAsia="ja-JP"/>
        </w:rPr>
        <w:t xml:space="preserve">. </w:t>
      </w:r>
      <w:r w:rsidRPr="00F3711A">
        <w:rPr>
          <w:rFonts w:ascii="Times New Roman" w:hAnsi="Times New Roman" w:cs="Times New Roman"/>
          <w:lang w:eastAsia="ja-JP"/>
        </w:rPr>
        <w:t>This invention is expected to cover</w:t>
      </w:r>
      <w:r w:rsidR="00C217E9" w:rsidRPr="00F3711A">
        <w:rPr>
          <w:rFonts w:ascii="Times New Roman" w:hAnsi="Times New Roman" w:cs="Times New Roman"/>
          <w:lang w:eastAsia="ja-JP"/>
        </w:rPr>
        <w:t xml:space="preserve"> </w:t>
      </w:r>
      <w:r w:rsidRPr="00F3711A">
        <w:rPr>
          <w:rFonts w:ascii="Times New Roman" w:hAnsi="Times New Roman" w:cs="Times New Roman"/>
          <w:lang w:eastAsia="ja-JP"/>
        </w:rPr>
        <w:t xml:space="preserve">the weakness of the conventional intense laser technology (i.e. efficiency and the repetition rate) by improving the intensity of fiber laser that comes with high efficiency and high rep rate. Meanwhile, this invention introduced the coherent amplification technique by adding a large number of fiber laser bundles coherently after laser exits the fiber in order to overcome the shortcoming of the fiber laser, as it can carry only a limited intensity (or power) per fiber due to the fiber breakdown. We have been collaborating on this technology strategy with CERN. </w:t>
      </w:r>
    </w:p>
    <w:p w:rsidR="007624E5" w:rsidRPr="00F3711A" w:rsidRDefault="007624E5" w:rsidP="007624E5">
      <w:pPr>
        <w:jc w:val="both"/>
        <w:rPr>
          <w:rFonts w:ascii="Times New Roman" w:hAnsi="Times New Roman" w:cs="Times New Roman"/>
          <w:lang w:eastAsia="ja-JP"/>
        </w:rPr>
      </w:pPr>
    </w:p>
    <w:p w:rsidR="007624E5" w:rsidRPr="00F3711A" w:rsidRDefault="007624E5" w:rsidP="007624E5">
      <w:pPr>
        <w:jc w:val="center"/>
        <w:rPr>
          <w:rFonts w:ascii="Times New Roman" w:hAnsi="Times New Roman" w:cs="Times New Roman"/>
          <w:lang w:eastAsia="ja-JP"/>
        </w:rPr>
      </w:pPr>
      <w:r w:rsidRPr="00F3711A">
        <w:rPr>
          <w:rFonts w:ascii="Times New Roman" w:hAnsi="Times New Roman" w:cs="Times New Roman"/>
          <w:b/>
          <w:lang w:eastAsia="ja-JP"/>
        </w:rPr>
        <w:t>Table III.3.</w:t>
      </w:r>
      <w:r w:rsidRPr="00F3711A">
        <w:rPr>
          <w:rFonts w:ascii="Times New Roman" w:hAnsi="Times New Roman" w:cs="Times New Roman"/>
          <w:lang w:eastAsia="ja-JP"/>
        </w:rPr>
        <w:t xml:space="preserve"> Scaling dependence of LPA parameters on the operating plasma density.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7624E5" w:rsidRPr="00F3711A" w:rsidTr="007624E5">
        <w:trPr>
          <w:jc w:val="center"/>
        </w:trPr>
        <w:tc>
          <w:tcPr>
            <w:tcW w:w="4111" w:type="dxa"/>
            <w:tcBorders>
              <w:top w:val="single" w:sz="4" w:space="0" w:color="auto"/>
            </w:tcBorders>
          </w:tcPr>
          <w:p w:rsidR="007624E5" w:rsidRPr="00F3711A" w:rsidRDefault="007624E5" w:rsidP="007624E5">
            <w:pPr>
              <w:jc w:val="center"/>
              <w:rPr>
                <w:rFonts w:ascii="Times New Roman" w:hAnsi="Times New Roman"/>
              </w:rPr>
            </w:pPr>
            <w:r w:rsidRPr="00F3711A">
              <w:rPr>
                <w:rFonts w:ascii="Times New Roman" w:hAnsi="Times New Roman"/>
              </w:rPr>
              <w:t xml:space="preserve">Accelerating </w:t>
            </w:r>
            <w:r w:rsidRPr="00F3711A">
              <w:rPr>
                <w:rFonts w:ascii="Times New Roman" w:hAnsi="Times New Roman"/>
              </w:rPr>
              <w:br w:type="page"/>
              <w:t xml:space="preserve">field </w:t>
            </w:r>
            <w:r w:rsidR="00985A9B">
              <w:rPr>
                <w:rFonts w:ascii="Times New Roman" w:eastAsiaTheme="minorEastAsia" w:hAnsi="Times New Roman" w:cstheme="minorBidi"/>
                <w:position w:val="-10"/>
                <w:lang w:eastAsia="en-US"/>
              </w:rPr>
              <w:pict w14:anchorId="56F4E04A">
                <v:shape id="_x0000_i1234" type="#_x0000_t75" style="width:12.8pt;height:15.2pt">
                  <v:imagedata r:id="rId254" o:title=""/>
                </v:shape>
              </w:pict>
            </w:r>
            <w:r w:rsidRPr="00F3711A">
              <w:rPr>
                <w:rFonts w:ascii="Times New Roman" w:hAnsi="Times New Roman"/>
              </w:rPr>
              <w:t xml:space="preserve"> </w:t>
            </w:r>
          </w:p>
        </w:tc>
        <w:tc>
          <w:tcPr>
            <w:tcW w:w="992" w:type="dxa"/>
            <w:tcBorders>
              <w:top w:val="single" w:sz="4" w:space="0" w:color="auto"/>
            </w:tcBorders>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0B4D5D8A">
                <v:shape id="_x0000_i1235" type="#_x0000_t75" style="width:28pt;height:16pt">
                  <v:imagedata r:id="rId255"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Stage length </w:t>
            </w:r>
            <w:r w:rsidR="00985A9B">
              <w:rPr>
                <w:rFonts w:ascii="Times New Roman" w:eastAsiaTheme="minorEastAsia" w:hAnsi="Times New Roman" w:cstheme="minorBidi"/>
                <w:position w:val="-12"/>
                <w:lang w:eastAsia="en-US"/>
              </w:rPr>
              <w:pict w14:anchorId="320A24C4">
                <v:shape id="_x0000_i1236" type="#_x0000_t75" style="width:20.8pt;height:16pt">
                  <v:imagedata r:id="rId256"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4A313E6E">
                <v:shape id="_x0000_i1237" type="#_x0000_t75" style="width:32pt;height:16pt">
                  <v:imagedata r:id="rId257"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Energy gain per stage </w:t>
            </w:r>
            <w:r w:rsidR="00985A9B">
              <w:rPr>
                <w:rFonts w:ascii="Times New Roman" w:eastAsiaTheme="minorEastAsia" w:hAnsi="Times New Roman" w:cstheme="minorBidi"/>
                <w:position w:val="-12"/>
                <w:lang w:eastAsia="en-US"/>
              </w:rPr>
              <w:pict w14:anchorId="5E34E9E3">
                <v:shape id="_x0000_i1238" type="#_x0000_t75" style="width:23.2pt;height:16pt">
                  <v:imagedata r:id="rId258"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2EFD80D5">
                <v:shape id="_x0000_i1239" type="#_x0000_t75" style="width:25.6pt;height:16pt">
                  <v:imagedata r:id="rId259"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hint="eastAsia"/>
              </w:rPr>
              <w:t xml:space="preserve">Number of stages </w:t>
            </w:r>
            <w:r w:rsidR="00985A9B">
              <w:rPr>
                <w:rFonts w:ascii="Times New Roman" w:eastAsiaTheme="minorEastAsia" w:hAnsi="Times New Roman" w:cstheme="minorBidi"/>
                <w:position w:val="-12"/>
                <w:lang w:eastAsia="en-US"/>
              </w:rPr>
              <w:pict w14:anchorId="4E443D46">
                <v:shape id="_x0000_i1240" type="#_x0000_t75" style="width:23.2pt;height:16pt">
                  <v:imagedata r:id="rId260"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2AEF94BA">
                <v:shape id="_x0000_i1241" type="#_x0000_t75" style="width:20.8pt;height:15.2pt">
                  <v:imagedata r:id="rId261"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hint="eastAsia"/>
              </w:rPr>
              <w:t xml:space="preserve">Total linac length </w:t>
            </w:r>
            <w:r w:rsidR="00985A9B">
              <w:rPr>
                <w:rFonts w:ascii="Times New Roman" w:eastAsiaTheme="minorEastAsia" w:hAnsi="Times New Roman" w:cstheme="minorBidi"/>
                <w:position w:val="-10"/>
                <w:lang w:eastAsia="en-US"/>
              </w:rPr>
              <w:pict w14:anchorId="4429656F">
                <v:shape id="_x0000_i1242" type="#_x0000_t75" style="width:20pt;height:15.2pt">
                  <v:imagedata r:id="rId262"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03252034">
                <v:shape id="_x0000_i1243" type="#_x0000_t75" style="width:32pt;height:16pt">
                  <v:imagedata r:id="rId263"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Number of particles per bunch </w:t>
            </w:r>
            <w:r w:rsidR="00985A9B">
              <w:rPr>
                <w:rFonts w:ascii="Times New Roman" w:eastAsiaTheme="minorEastAsia" w:hAnsi="Times New Roman" w:cstheme="minorBidi"/>
                <w:position w:val="-10"/>
                <w:lang w:eastAsia="en-US"/>
              </w:rPr>
              <w:pict w14:anchorId="42512C4E">
                <v:shape id="_x0000_i1244" type="#_x0000_t75" style="width:15.2pt;height:15.2pt">
                  <v:imagedata r:id="rId264"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3F1D75C5">
                <v:shape id="_x0000_i1245" type="#_x0000_t75" style="width:32pt;height:16pt">
                  <v:imagedata r:id="rId265"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Laser pulse duration </w:t>
            </w:r>
            <w:r w:rsidR="00985A9B">
              <w:rPr>
                <w:rFonts w:ascii="Times New Roman" w:eastAsiaTheme="minorEastAsia" w:hAnsi="Times New Roman" w:cstheme="minorBidi"/>
                <w:position w:val="-10"/>
                <w:lang w:eastAsia="en-US"/>
              </w:rPr>
              <w:pict w14:anchorId="683BD158">
                <v:shape id="_x0000_i1246" type="#_x0000_t75" style="width:12pt;height:15.2pt">
                  <v:imagedata r:id="rId266"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59DB0172">
                <v:shape id="_x0000_i1247" type="#_x0000_t75" style="width:32pt;height:16pt">
                  <v:imagedata r:id="rId267"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Laser peak power </w:t>
            </w:r>
            <w:r w:rsidR="00985A9B">
              <w:rPr>
                <w:rFonts w:ascii="Times New Roman" w:eastAsiaTheme="minorEastAsia" w:hAnsi="Times New Roman" w:cstheme="minorBidi"/>
                <w:position w:val="-10"/>
                <w:lang w:eastAsia="en-US"/>
              </w:rPr>
              <w:pict w14:anchorId="41D36282">
                <v:shape id="_x0000_i1248" type="#_x0000_t75" style="width:12pt;height:15.2pt">
                  <v:imagedata r:id="rId268"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6576E4E0">
                <v:shape id="_x0000_i1249" type="#_x0000_t75" style="width:25.6pt;height:16pt">
                  <v:imagedata r:id="rId269"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Laser energy per stage </w:t>
            </w:r>
            <w:r w:rsidR="00985A9B">
              <w:rPr>
                <w:rFonts w:ascii="Times New Roman" w:eastAsiaTheme="minorEastAsia" w:hAnsi="Times New Roman" w:cstheme="minorBidi"/>
                <w:position w:val="-10"/>
                <w:lang w:eastAsia="en-US"/>
              </w:rPr>
              <w:pict w14:anchorId="1D374270">
                <v:shape id="_x0000_i1250" type="#_x0000_t75" style="width:15.2pt;height:15.2pt">
                  <v:imagedata r:id="rId270"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6BFC8D17">
                <v:shape id="_x0000_i1251" type="#_x0000_t75" style="width:32pt;height:16pt">
                  <v:imagedata r:id="rId271"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hint="eastAsia"/>
              </w:rPr>
              <w:t xml:space="preserve">Synchrotron radiation loss </w:t>
            </w:r>
            <w:r w:rsidR="00985A9B">
              <w:rPr>
                <w:rFonts w:ascii="Times New Roman" w:eastAsiaTheme="minorEastAsia" w:hAnsi="Times New Roman" w:cstheme="minorBidi"/>
                <w:position w:val="-10"/>
                <w:lang w:eastAsia="en-US"/>
              </w:rPr>
              <w:pict w14:anchorId="52BD935B">
                <v:shape id="_x0000_i1252" type="#_x0000_t75" style="width:16pt;height:14.4pt">
                  <v:imagedata r:id="rId272"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4DCAE865">
                <v:shape id="_x0000_i1253" type="#_x0000_t75" style="width:28pt;height:16pt">
                  <v:imagedata r:id="rId273"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Radiative energy spread </w:t>
            </w:r>
            <w:r w:rsidR="00985A9B">
              <w:rPr>
                <w:rFonts w:ascii="Times New Roman" w:eastAsiaTheme="minorEastAsia" w:hAnsi="Times New Roman" w:cstheme="minorBidi"/>
                <w:position w:val="-12"/>
                <w:lang w:eastAsia="en-US"/>
              </w:rPr>
              <w:pict w14:anchorId="7C423877">
                <v:shape id="_x0000_i1254" type="#_x0000_t75" style="width:31.2pt;height:16pt">
                  <v:imagedata r:id="rId274"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137D1BE7">
                <v:shape id="_x0000_i1255" type="#_x0000_t75" style="width:28pt;height:16pt">
                  <v:imagedata r:id="rId275"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Initial normalized emittance </w:t>
            </w:r>
            <w:r w:rsidR="00985A9B">
              <w:rPr>
                <w:rFonts w:ascii="Times New Roman" w:eastAsiaTheme="minorEastAsia" w:hAnsi="Times New Roman" w:cstheme="minorBidi"/>
                <w:position w:val="-10"/>
                <w:lang w:eastAsia="en-US"/>
              </w:rPr>
              <w:pict w14:anchorId="41A42B55">
                <v:shape id="_x0000_i1256" type="#_x0000_t75" style="width:15.2pt;height:15.2pt">
                  <v:imagedata r:id="rId276"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521F417B">
                <v:shape id="_x0000_i1257" type="#_x0000_t75" style="width:32pt;height:16pt">
                  <v:imagedata r:id="rId277"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Collision frequency </w:t>
            </w:r>
            <w:r w:rsidR="00985A9B">
              <w:rPr>
                <w:rFonts w:ascii="Times New Roman" w:eastAsiaTheme="minorEastAsia" w:hAnsi="Times New Roman" w:cstheme="minorBidi"/>
                <w:position w:val="-10"/>
                <w:lang w:eastAsia="en-US"/>
              </w:rPr>
              <w:pict w14:anchorId="141FF137">
                <v:shape id="_x0000_i1258" type="#_x0000_t75" style="width:12pt;height:15.2pt">
                  <v:imagedata r:id="rId278"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2875832E">
                <v:shape id="_x0000_i1259" type="#_x0000_t75" style="width:20.8pt;height:15.2pt">
                  <v:imagedata r:id="rId279"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Beam power </w:t>
            </w:r>
            <w:r w:rsidR="00985A9B">
              <w:rPr>
                <w:rFonts w:ascii="Times New Roman" w:eastAsiaTheme="minorEastAsia" w:hAnsi="Times New Roman" w:cstheme="minorBidi"/>
                <w:position w:val="-10"/>
                <w:lang w:eastAsia="en-US"/>
              </w:rPr>
              <w:pict w14:anchorId="3F363807">
                <v:shape id="_x0000_i1260" type="#_x0000_t75" style="width:12pt;height:15.2pt">
                  <v:imagedata r:id="rId280"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1E1046DA">
                <v:shape id="_x0000_i1261" type="#_x0000_t75" style="width:28pt;height:16pt">
                  <v:imagedata r:id="rId281" o:title=""/>
                </v:shape>
              </w:pict>
            </w:r>
            <w:r w:rsidR="007624E5" w:rsidRPr="00F3711A">
              <w:rPr>
                <w:rFonts w:ascii="Times New Roman" w:hAnsi="Times New Roman"/>
              </w:rPr>
              <w:t xml:space="preserve"> </w:t>
            </w:r>
          </w:p>
        </w:tc>
      </w:tr>
      <w:tr w:rsidR="007624E5" w:rsidRPr="00F3711A" w:rsidTr="007624E5">
        <w:trPr>
          <w:jc w:val="center"/>
        </w:trPr>
        <w:tc>
          <w:tcPr>
            <w:tcW w:w="4111" w:type="dxa"/>
          </w:tcPr>
          <w:p w:rsidR="007624E5" w:rsidRPr="00F3711A" w:rsidRDefault="007624E5" w:rsidP="007624E5">
            <w:pPr>
              <w:jc w:val="center"/>
              <w:rPr>
                <w:rFonts w:ascii="Times New Roman" w:hAnsi="Times New Roman"/>
              </w:rPr>
            </w:pPr>
            <w:r w:rsidRPr="00F3711A">
              <w:rPr>
                <w:rFonts w:ascii="Times New Roman" w:hAnsi="Times New Roman"/>
              </w:rPr>
              <w:t xml:space="preserve">Average laser power </w:t>
            </w:r>
            <w:r w:rsidR="00985A9B">
              <w:rPr>
                <w:rFonts w:ascii="Times New Roman" w:eastAsiaTheme="minorEastAsia" w:hAnsi="Times New Roman" w:cstheme="minorBidi"/>
                <w:position w:val="-12"/>
                <w:lang w:eastAsia="en-US"/>
              </w:rPr>
              <w:pict w14:anchorId="717AD8A8">
                <v:shape id="_x0000_i1262" type="#_x0000_t75" style="width:19.2pt;height:16pt">
                  <v:imagedata r:id="rId282" o:title=""/>
                </v:shape>
              </w:pict>
            </w:r>
            <w:r w:rsidRPr="00F3711A">
              <w:rPr>
                <w:rFonts w:ascii="Times New Roman" w:hAnsi="Times New Roman"/>
              </w:rPr>
              <w:t xml:space="preserve"> </w:t>
            </w:r>
          </w:p>
        </w:tc>
        <w:tc>
          <w:tcPr>
            <w:tcW w:w="992" w:type="dxa"/>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10D69F78">
                <v:shape id="_x0000_i1263" type="#_x0000_t75" style="width:32pt;height:16pt">
                  <v:imagedata r:id="rId283" o:title=""/>
                </v:shape>
              </w:pict>
            </w:r>
            <w:r w:rsidR="007624E5" w:rsidRPr="00F3711A">
              <w:rPr>
                <w:rFonts w:ascii="Times New Roman" w:hAnsi="Times New Roman"/>
              </w:rPr>
              <w:t xml:space="preserve"> </w:t>
            </w:r>
          </w:p>
        </w:tc>
      </w:tr>
      <w:tr w:rsidR="007624E5" w:rsidRPr="00F3711A" w:rsidTr="007624E5">
        <w:trPr>
          <w:jc w:val="center"/>
        </w:trPr>
        <w:tc>
          <w:tcPr>
            <w:tcW w:w="4111" w:type="dxa"/>
            <w:tcBorders>
              <w:bottom w:val="single" w:sz="4" w:space="0" w:color="auto"/>
            </w:tcBorders>
          </w:tcPr>
          <w:p w:rsidR="007624E5" w:rsidRPr="00F3711A" w:rsidRDefault="007624E5" w:rsidP="007624E5">
            <w:pPr>
              <w:jc w:val="center"/>
              <w:rPr>
                <w:rFonts w:ascii="Times New Roman" w:hAnsi="Times New Roman"/>
              </w:rPr>
            </w:pPr>
            <w:r w:rsidRPr="00F3711A">
              <w:rPr>
                <w:rFonts w:ascii="Times New Roman" w:hAnsi="Times New Roman"/>
              </w:rPr>
              <w:t xml:space="preserve">Wall plug power </w:t>
            </w:r>
            <w:r w:rsidR="00985A9B">
              <w:rPr>
                <w:rFonts w:ascii="Times New Roman" w:eastAsiaTheme="minorEastAsia" w:hAnsi="Times New Roman" w:cstheme="minorBidi"/>
                <w:position w:val="-10"/>
                <w:lang w:eastAsia="en-US"/>
              </w:rPr>
              <w:pict w14:anchorId="14B06A94">
                <v:shape id="_x0000_i1264" type="#_x0000_t75" style="width:19.2pt;height:15.2pt">
                  <v:imagedata r:id="rId284" o:title=""/>
                </v:shape>
              </w:pict>
            </w:r>
            <w:r w:rsidRPr="00F3711A">
              <w:rPr>
                <w:rFonts w:ascii="Times New Roman" w:hAnsi="Times New Roman"/>
              </w:rPr>
              <w:t xml:space="preserve"> </w:t>
            </w:r>
          </w:p>
        </w:tc>
        <w:tc>
          <w:tcPr>
            <w:tcW w:w="992" w:type="dxa"/>
            <w:tcBorders>
              <w:bottom w:val="single" w:sz="4" w:space="0" w:color="auto"/>
            </w:tcBorders>
          </w:tcPr>
          <w:p w:rsidR="007624E5" w:rsidRPr="00F3711A" w:rsidRDefault="00985A9B" w:rsidP="007624E5">
            <w:pPr>
              <w:jc w:val="center"/>
              <w:rPr>
                <w:rFonts w:ascii="Times New Roman" w:hAnsi="Times New Roman"/>
              </w:rPr>
            </w:pPr>
            <w:r>
              <w:rPr>
                <w:rFonts w:ascii="Times New Roman" w:eastAsiaTheme="minorEastAsia" w:hAnsi="Times New Roman" w:cstheme="minorBidi"/>
                <w:position w:val="-10"/>
                <w:lang w:eastAsia="en-US"/>
              </w:rPr>
              <w:pict w14:anchorId="4EF57B25">
                <v:shape id="_x0000_i1265" type="#_x0000_t75" style="width:28pt;height:16pt">
                  <v:imagedata r:id="rId285" o:title=""/>
                </v:shape>
              </w:pict>
            </w:r>
            <w:r w:rsidR="007624E5" w:rsidRPr="00F3711A">
              <w:rPr>
                <w:rFonts w:ascii="Times New Roman" w:hAnsi="Times New Roman"/>
              </w:rPr>
              <w:t xml:space="preserve"> </w:t>
            </w:r>
          </w:p>
        </w:tc>
      </w:tr>
    </w:tbl>
    <w:p w:rsidR="007624E5" w:rsidRPr="00F3711A" w:rsidRDefault="007624E5" w:rsidP="007624E5">
      <w:pPr>
        <w:jc w:val="center"/>
        <w:rPr>
          <w:rFonts w:ascii="Times New Roman" w:hAnsi="Times New Roman" w:cs="Times New Roman"/>
          <w:lang w:eastAsia="ja-JP"/>
        </w:rPr>
      </w:pPr>
    </w:p>
    <w:p w:rsidR="007624E5" w:rsidRPr="00F3711A" w:rsidRDefault="007624E5" w:rsidP="007624E5">
      <w:pPr>
        <w:jc w:val="center"/>
        <w:rPr>
          <w:rFonts w:ascii="Times New Roman" w:hAnsi="Times New Roman" w:cs="Times New Roman"/>
          <w:lang w:eastAsia="ja-JP"/>
        </w:rPr>
      </w:pPr>
    </w:p>
    <w:p w:rsidR="007624E5" w:rsidRPr="00F3711A" w:rsidRDefault="007624E5" w:rsidP="007624E5">
      <w:pPr>
        <w:jc w:val="center"/>
        <w:rPr>
          <w:rFonts w:ascii="Times New Roman" w:hAnsi="Times New Roman" w:cs="Times New Roman"/>
          <w:lang w:eastAsia="ja-JP"/>
        </w:rPr>
      </w:pPr>
    </w:p>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7624E5" w:rsidRPr="00F3711A" w:rsidRDefault="007624E5"/>
    <w:p w:rsidR="00E0473E" w:rsidRPr="00F3711A" w:rsidRDefault="00E0473E" w:rsidP="007624E5">
      <w:pPr>
        <w:rPr>
          <w:rFonts w:ascii="Times New Roman" w:hAnsi="Times New Roman" w:cs="Times New Roman"/>
          <w:b/>
        </w:rPr>
      </w:pPr>
    </w:p>
    <w:p w:rsidR="00E0473E" w:rsidRPr="00F3711A" w:rsidRDefault="00E0473E"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IV. Toward high energy acceleration with nonluminosity paradigms</w:t>
      </w:r>
    </w:p>
    <w:p w:rsidR="007624E5" w:rsidRPr="00F3711A" w:rsidRDefault="007624E5"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 xml:space="preserve">      One advantage of the newly emerging laser acceleration is its unique ability to reach extremely high energies that are far beyond in any other conventional methods, e.g. PeV. </w:t>
      </w:r>
      <w:r w:rsidR="00297920">
        <w:rPr>
          <w:rFonts w:ascii="Times New Roman" w:hAnsi="Times New Roman" w:cs="Times New Roman"/>
        </w:rPr>
        <w:t>Fermi was the first to specul</w:t>
      </w:r>
      <w:r w:rsidR="00AD3FEB">
        <w:rPr>
          <w:rFonts w:ascii="Times New Roman" w:hAnsi="Times New Roman" w:cs="Times New Roman"/>
        </w:rPr>
        <w:t xml:space="preserve">ate the reach of PeV </w:t>
      </w:r>
      <w:r w:rsidR="00462E15">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27pmvbhhdl","properties":{"formattedCitation":"[108]","plainCitation":"[108]"},"citationItems":[{"id":504,"uris":["http://zotero.org/groups/810307/items/IHMM3UEE"],"uri":["http://zotero.org/groups/810307/items/IHMM3UEE"],"itemData":{"id":504,"type":"entry-encyclopedia","title":"List of accelerators in particle physics","container-title":"Wikipedia","source":"Wikipedia","abstract":"A list of particle accelerators used for particle physics experiments. Some early particle accelerators that more properly did nuclear physics, but existed prior to the separation of particle physics from that field, are also included. Although a modern accelerator complex usually has several stages of accelerators, only accelerators whose output has been used directly for experiments are listed.","URL":"https://en.wikipedia.org/w/index.php?title=List_of_accelerators_in_particle_physics&amp;oldid=750774618","note":"Page Version ID: 750774618","language":"en","issued":{"date-parts":[["2016",11,21]]},"accessed":{"date-parts":[["2016",11,26]]}}}],"schema":"https://github.com/citation-style-language/schema/raw/master/csl-citation.json"} </w:instrText>
      </w:r>
      <w:r w:rsidR="00462E15">
        <w:rPr>
          <w:rFonts w:ascii="Times New Roman" w:hAnsi="Times New Roman" w:cs="Times New Roman"/>
        </w:rPr>
        <w:fldChar w:fldCharType="separate"/>
      </w:r>
      <w:r w:rsidR="00EC1CB9" w:rsidRPr="00EC1CB9">
        <w:rPr>
          <w:rFonts w:ascii="Times New Roman" w:hAnsi="Times New Roman" w:cs="Times New Roman"/>
        </w:rPr>
        <w:t>[108]</w:t>
      </w:r>
      <w:r w:rsidR="00462E15">
        <w:rPr>
          <w:rFonts w:ascii="Times New Roman" w:hAnsi="Times New Roman" w:cs="Times New Roman"/>
        </w:rPr>
        <w:fldChar w:fldCharType="end"/>
      </w:r>
      <w:r w:rsidR="00AD3FEB">
        <w:rPr>
          <w:rFonts w:ascii="Times New Roman" w:hAnsi="Times New Roman" w:cs="Times New Roman"/>
        </w:rPr>
        <w:t xml:space="preserve">. </w:t>
      </w:r>
      <w:r w:rsidR="00254989">
        <w:rPr>
          <w:rFonts w:ascii="Times New Roman" w:hAnsi="Times New Roman" w:cs="Times New Roman"/>
        </w:rPr>
        <w:t>If reachable energies are so high that detectable events may be of interest even without the standard collider type of experiments (which may</w:t>
      </w:r>
      <w:r w:rsidR="00115150">
        <w:rPr>
          <w:rFonts w:ascii="Times New Roman" w:hAnsi="Times New Roman" w:cs="Times New Roman"/>
        </w:rPr>
        <w:t xml:space="preserve"> be based on LWFA such as </w:t>
      </w:r>
      <w:r w:rsidR="00115150">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kqccuhqqq","properties":{"formattedCitation":"[109]","plainCitation":"[109]"},"citationItems":[{"id":503,"uris":["http://zotero.org/groups/810307/items/8GKBK2FS"],"uri":["http://zotero.org/groups/810307/items/8GKBK2FS"],"itemData":{"id":503,"type":"article-journal","title":"Particle dynamics in multistage wakefield collider","container-title":"Physical Review Special Topics-Accelerators and Beams","page":"071301","volume":"3","issue":"7","author":[{"family":"Cheshkov","given":"S"},{"family":"Tajima","given":"T"},{"family":"Horton","given":"W"},{"family":"Yokoya","given":"K"}],"issued":{"date-parts":[["2000"]]}}}],"schema":"https://github.com/citation-style-language/schema/raw/master/csl-citation.json"} </w:instrText>
      </w:r>
      <w:r w:rsidR="00115150">
        <w:rPr>
          <w:rFonts w:ascii="Times New Roman" w:hAnsi="Times New Roman" w:cs="Times New Roman"/>
        </w:rPr>
        <w:fldChar w:fldCharType="separate"/>
      </w:r>
      <w:r w:rsidR="00EC1CB9" w:rsidRPr="00EC1CB9">
        <w:rPr>
          <w:rFonts w:ascii="Times New Roman" w:hAnsi="Times New Roman" w:cs="Times New Roman"/>
        </w:rPr>
        <w:t>[109]</w:t>
      </w:r>
      <w:r w:rsidR="00115150">
        <w:rPr>
          <w:rFonts w:ascii="Times New Roman" w:hAnsi="Times New Roman" w:cs="Times New Roman"/>
        </w:rPr>
        <w:fldChar w:fldCharType="end"/>
      </w:r>
      <w:r w:rsidR="00254989">
        <w:rPr>
          <w:rFonts w:ascii="Times New Roman" w:hAnsi="Times New Roman" w:cs="Times New Roman"/>
        </w:rPr>
        <w:t xml:space="preserve">, in which luminosity is one of the most important requirements, as discussed in Chap. III), LWFA may contributing to distinct approaches with nonluminosity paradigms. </w:t>
      </w:r>
      <w:r w:rsidRPr="00F3711A">
        <w:rPr>
          <w:rFonts w:ascii="Times New Roman" w:hAnsi="Times New Roman" w:cs="Times New Roman"/>
        </w:rPr>
        <w:t xml:space="preserve">Such high energies are not easy even with laser acceleration, the exciting point is that with LWFA it is at least theoretically possible with existing technology or expected technology advancements such as the recent “short-cut” EW-zeptosecond path (more discussion on this, see the development of the zeptosecond science in Chap. VI).  If and when we do not need high luminosity beam acceleration discussed in Chap. III, one of the severest constraints in laser acceleration is lifted. If the physics is not based on collisions of particles, indeed the luminosity requirements for collider and high fluence are no longer requested.  Though a huge majority of experimental particle physics </w:t>
      </w:r>
      <w:r w:rsidR="00D731E2" w:rsidRPr="00F3711A">
        <w:rPr>
          <w:rFonts w:ascii="Times New Roman" w:hAnsi="Times New Roman" w:cs="Times New Roman"/>
        </w:rPr>
        <w:t>relies</w:t>
      </w:r>
      <w:r w:rsidRPr="00F3711A">
        <w:rPr>
          <w:rFonts w:ascii="Times New Roman" w:hAnsi="Times New Roman" w:cs="Times New Roman"/>
        </w:rPr>
        <w:t xml:space="preserve"> on colliders, some physics can be studied without a collider. An example may be a study of the property of vacuum, or the property of extremely high energy γ-photon propagation in vacuum.  Some theories such as superstring theory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nnlk4f5ai","properties":{"formattedCitation":"[110]","plainCitation":"[110]"},"citationItems":[{"id":173,"uris":["http://zotero.org/groups/810307/items/IN548FMR"],"uri":["http://zotero.org/groups/810307/items/IN548FMR"],"itemData":{"id":173,"type":"article-journal","title":"Contact interactions in superstring theory","container-title":"Nuclear Physics B","page":"559–586","volume":"299","issue":"3","author":[{"family":"Green","given":"Michael B"},{"family":"Seiberg","given":"Nathan"}],"issued":{"date-parts":[["1988"]]}}}],"schema":"https://github.com/citation-style-language/schema/raw/master/csl-citation.json"}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[110]</w:t>
      </w:r>
      <w:r w:rsidR="00BC484D" w:rsidRPr="00F3711A">
        <w:rPr>
          <w:rFonts w:ascii="Times New Roman" w:hAnsi="Times New Roman" w:cs="Times New Roman"/>
        </w:rPr>
        <w:fldChar w:fldCharType="end"/>
      </w:r>
      <w:r w:rsidRPr="00F3711A">
        <w:rPr>
          <w:rFonts w:ascii="Times New Roman" w:hAnsi="Times New Roman" w:cs="Times New Roman"/>
        </w:rPr>
        <w:t xml:space="preserve"> expects granularity in vacuum in extreme high energies due to the stringy nature of vacuum texture, which could result in effective slowdown of the γ-photon speed.  For such a measurement, luminosity does not matter, but the extreme high energy of photons and accuracy of measurement of the arrival time.  Some speculated that astrophysical measurement of γ-photon arrival dispersion in the arrival times might be related to such </w:t>
      </w:r>
      <w:r w:rsidR="00D731E2" w:rsidRPr="00F3711A">
        <w:rPr>
          <w:rFonts w:ascii="Times New Roman" w:hAnsi="Times New Roman" w:cs="Times New Roman"/>
        </w:rPr>
        <w:t xml:space="preserve">an effect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aq9bairqi","properties":{"formattedCitation":"[111]","plainCitation":"[111]"},"citationItems":[{"id":174,"uris":["http://zotero.org/groups/810307/items/A7JDFBB7"],"uri":["http://zotero.org/groups/810307/items/A7JDFBB7"],"itemData":{"id":174,"type":"article-journal","title":"Derivation of a vacuum refractive index in a stringy space–time foam model","container-title":"Physics Letters B","page":"412–417","volume":"665","issue":"5","author":[{"family":"Ellis","given":"John"},{"family":"Mavromatos","given":"NE"},{"family":"Nanopoulos","given":"DV"}],"issued":{"date-parts":[["2008"]]}}}],"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[111]</w:t>
      </w:r>
      <w:r w:rsidR="00BC484D" w:rsidRPr="00F3711A">
        <w:rPr>
          <w:rFonts w:ascii="Times New Roman" w:hAnsi="Times New Roman" w:cs="Times New Roman"/>
        </w:rPr>
        <w:fldChar w:fldCharType="end"/>
      </w:r>
      <w:r w:rsidRPr="00F3711A">
        <w:rPr>
          <w:rFonts w:ascii="Times New Roman" w:hAnsi="Times New Roman" w:cs="Times New Roman"/>
        </w:rPr>
        <w:t>.</w:t>
      </w:r>
    </w:p>
    <w:p w:rsidR="00AD3FEB" w:rsidRPr="00F3711A" w:rsidRDefault="00AD3FEB"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 xml:space="preserve">      We will show an example of this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lrr87j161","properties":{"formattedCitation":"[112]","plainCitation":"[112]"},"citationItems":[{"id":175,"uris":["http://zotero.org/groups/810307/items/N8XJBIZX"],"uri":["http://zotero.org/groups/810307/items/N8XJBIZX"],"itemData":{"id":175,"type":"article-journal","title":"Feeling the Texture of Vacuum Laser Acceleration toward PeV","container-title":"Progress of theoretical physics","page":"617–631","volume":"125","issue":"3","author":[{"family":"Tajima","given":"Toshiki"},{"family":"Kando","given":"Masaki"},{"family":"Teshima","given":"Masahiro"}],"issued":{"date-parts":[["2011"]]}}}],"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[112]</w:t>
      </w:r>
      <w:r w:rsidR="00BC484D" w:rsidRPr="00F3711A">
        <w:rPr>
          <w:rFonts w:ascii="Times New Roman" w:hAnsi="Times New Roman" w:cs="Times New Roman"/>
        </w:rPr>
        <w:fldChar w:fldCharType="end"/>
      </w:r>
      <w:r w:rsidRPr="00F3711A">
        <w:rPr>
          <w:rFonts w:ascii="Times New Roman" w:hAnsi="Times New Roman" w:cs="Times New Roman"/>
        </w:rPr>
        <w:t xml:space="preserve"> on Sec.IV.1 by discussing the potential examination of the vacuum property that may be only explainable by such faraway theoretical paradigm as the spring theory’s implications.  This includes the change of the speed of light as the energy of the photon (and thus the wavelength) becomes such that it is beginning to touch such string-theoretic minute scales.  Also such an issue will arise in the discussion of the LWFA application to cosmic ray acceleration in Chap. VII.</w:t>
      </w:r>
    </w:p>
    <w:p w:rsidR="00AD3FEB" w:rsidRPr="00F3711A" w:rsidRDefault="00AD3FEB"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Another possibility that has been pointed out has been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{"citationID":"CAS6iLca","properties":{"formattedCitation":"[113], [114]","plainCitation":"[113], [114]"},"citationItems":[{"id":176,"uris":["http://zotero.org/groups/810307/items/7RBCH4NQ"],"uri":["http://zotero.org/groups/810307/items/7RBCH4NQ"],"itemData":{"id":176,"type":"article-journal","title":"Collider physics at high energies and low luminosities","container-title":"The European Physical Journal Special Topics","page":"1139–1143","volume":"223","issue":"6","author":[{"family":"Caldwell","given":"A"}],"issued":{"date-parts":[["2014"]]}}},{"id":448,"uris":["http://zotero.org/groups/810307/items/WI4MPU4N"],"uri":["http://zotero.org/groups/810307/items/WI4MPU4N"],"itemData":{"id":448,"type":"manuscript","title":"VHEeP: A very high energy electron–proton collider","URL":"https://arxiv.org/pdf/1606.00783v2.pdf","author":[{"family":"Caldwell","given":"A"},{"family":"Wing","given":"M"}],"issued":{"date-parts":[["2016"]]}}}],"schema":"https://github.com/citation-style-language/schema/raw/master/csl-citation.json"}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[113], [114]</w:t>
      </w:r>
      <w:r w:rsidR="00BC484D" w:rsidRPr="00F3711A">
        <w:rPr>
          <w:rFonts w:ascii="Times New Roman" w:hAnsi="Times New Roman" w:cs="Times New Roman"/>
        </w:rPr>
        <w:fldChar w:fldCharType="end"/>
      </w:r>
      <w:r w:rsidRPr="00F3711A">
        <w:rPr>
          <w:rFonts w:ascii="Times New Roman" w:hAnsi="Times New Roman" w:cs="Times New Roman"/>
        </w:rPr>
        <w:t xml:space="preserve">. In this under a certain theoretical expectation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{"citationID":"n4JAkUNO","properties":{"formattedCitation":"[113], [114]","plainCitation":"[113], [114]"},"citationItems":[{"id":176,"uris":["http://zotero.org/groups/810307/items/7RBCH4NQ"],"uri":["http://zotero.org/groups/810307/items/7RBCH4NQ"],"itemData":{"id":176,"type":"article-journal","title":"Collider physics at high energies and low luminosities","container-title":"The European Physical Journal Special Topics","page":"1139–1143","volume":"223","issue":"6","author":[{"family":"Caldwell","given":"A"}],"issued":{"date-parts":[["2014"]]}}},{"id":448,"uris":["http://zotero.org/groups/810307/items/WI4MPU4N"],"uri":["http://zotero.org/groups/810307/items/WI4MPU4N"],"itemData":{"id":448,"type":"manuscript","title":"VHEeP: A very high energy electron–proton collider","URL":"https://arxiv.org/pdf/1606.00783v2.pdf","author":[{"family":"Caldwell","given":"A"},{"family":"Wing","given":"M"}],"issued":{"date-parts":[["2016"]]}}}],"schema":"https://github.com/citation-style-language/schema/raw/master/csl-citation.json"}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[113], [114]</w:t>
      </w:r>
      <w:r w:rsidR="00BC484D" w:rsidRPr="00F3711A">
        <w:rPr>
          <w:rFonts w:ascii="Times New Roman" w:hAnsi="Times New Roman" w:cs="Times New Roman"/>
        </w:rPr>
        <w:fldChar w:fldCharType="end"/>
      </w:r>
      <w:r w:rsidR="00BC484D" w:rsidRPr="00F3711A">
        <w:rPr>
          <w:rFonts w:ascii="Times New Roman" w:hAnsi="Times New Roman" w:cs="Times New Roman"/>
        </w:rPr>
        <w:t xml:space="preserve"> </w:t>
      </w:r>
      <w:r w:rsidRPr="00F3711A">
        <w:rPr>
          <w:rFonts w:ascii="Times New Roman" w:hAnsi="Times New Roman" w:cs="Times New Roman"/>
        </w:rPr>
        <w:t xml:space="preserve">the physics in extremely high energies </w:t>
      </w:r>
      <w:r w:rsidR="00D731E2" w:rsidRPr="00F3711A">
        <w:rPr>
          <w:rFonts w:ascii="Times New Roman" w:hAnsi="Times New Roman" w:cs="Times New Roman"/>
        </w:rPr>
        <w:t xml:space="preserve">may show that </w:t>
      </w:r>
      <w:r w:rsidRPr="00F3711A">
        <w:rPr>
          <w:rFonts w:ascii="Times New Roman" w:hAnsi="Times New Roman" w:cs="Times New Roman"/>
        </w:rPr>
        <w:t xml:space="preserve">the cross section may begin to increase, rather than the customary decrease, as a function of the energy of the beam.  This is explained briefly </w:t>
      </w:r>
      <w:r w:rsidR="00D731E2" w:rsidRPr="00F3711A">
        <w:rPr>
          <w:rFonts w:ascii="Times New Roman" w:hAnsi="Times New Roman" w:cs="Times New Roman"/>
        </w:rPr>
        <w:t>i</w:t>
      </w:r>
      <w:r w:rsidRPr="00F3711A">
        <w:rPr>
          <w:rFonts w:ascii="Times New Roman" w:hAnsi="Times New Roman" w:cs="Times New Roman"/>
        </w:rPr>
        <w:t xml:space="preserve">n Sec. IV. 3. (See Ref.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13v92dendl","properties":{"formattedCitation":"[113]","plainCitation":"[113]"},"citationItems":[{"id":176,"uris":["http://zotero.org/groups/810307/items/7RBCH4NQ"],"uri":["http://zotero.org/groups/810307/items/7RBCH4NQ"],"itemData":{"id":176,"type":"article-journal","title":"Collider physics at high energies and low luminosities","container-title":"The European Physical Journal Special Topics","page":"1139–1143","volume":"223","issue":"6","author":[{"family":"Caldwell","given":"A"}],"issued":{"date-parts":[["2014"]]}}}],"schema":"https://github.com/citation-style-language/schema/raw/master/csl-citation.json"}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[113]</w:t>
      </w:r>
      <w:r w:rsidR="00BC484D" w:rsidRPr="00F3711A">
        <w:rPr>
          <w:rFonts w:ascii="Times New Roman" w:hAnsi="Times New Roman" w:cs="Times New Roman"/>
        </w:rPr>
        <w:fldChar w:fldCharType="end"/>
      </w:r>
      <w:r w:rsidRPr="00F3711A">
        <w:rPr>
          <w:rFonts w:ascii="Times New Roman" w:hAnsi="Times New Roman" w:cs="Times New Roman"/>
        </w:rPr>
        <w:t xml:space="preserve">). </w:t>
      </w:r>
    </w:p>
    <w:p w:rsidR="007624E5" w:rsidRPr="00F3711A" w:rsidRDefault="007624E5" w:rsidP="007624E5">
      <w:pPr>
        <w:rPr>
          <w:rFonts w:ascii="Times New Roman" w:hAnsi="Times New Roman" w:cs="Times New Roman"/>
          <w:b/>
        </w:rPr>
      </w:pPr>
    </w:p>
    <w:p w:rsidR="007624E5" w:rsidRPr="00F3711A" w:rsidRDefault="007624E5" w:rsidP="007624E5">
      <w:pPr>
        <w:rPr>
          <w:rFonts w:ascii="Times New Roman" w:hAnsi="Times New Roman" w:cs="Times New Roman"/>
          <w:b/>
        </w:rPr>
      </w:pPr>
      <w:r w:rsidRPr="00F3711A">
        <w:rPr>
          <w:rFonts w:ascii="Times New Roman" w:hAnsi="Times New Roman" w:cs="Times New Roman"/>
          <w:b/>
        </w:rPr>
        <w:t>IV.1. Ballpark parameters of laser electron accelerator toward PeV</w:t>
      </w:r>
    </w:p>
    <w:p w:rsidR="007624E5" w:rsidRPr="00F3711A" w:rsidRDefault="007624E5" w:rsidP="007624E5">
      <w:pPr>
        <w:ind w:firstLine="960"/>
        <w:rPr>
          <w:rFonts w:ascii="Times New Roman" w:hAnsi="Times New Roman" w:cs="Times New Roman"/>
        </w:rPr>
      </w:pPr>
    </w:p>
    <w:p w:rsidR="007624E5" w:rsidRDefault="007624E5" w:rsidP="007624E5">
      <w:pPr>
        <w:ind w:firstLine="960"/>
        <w:rPr>
          <w:rFonts w:ascii="Times New Roman" w:hAnsi="Times New Roman" w:cs="Times New Roman"/>
        </w:rPr>
      </w:pPr>
      <w:r w:rsidRPr="00F3711A">
        <w:rPr>
          <w:rFonts w:ascii="Times New Roman" w:hAnsi="Times New Roman" w:cs="Times New Roman"/>
        </w:rPr>
        <w:t>The scaling law dictates some three orders of magnitude density reduction from most current experimental parameters with the typical density at 10</w:t>
      </w:r>
      <w:r w:rsidRPr="00F3711A">
        <w:rPr>
          <w:rFonts w:ascii="Times New Roman" w:hAnsi="Times New Roman" w:cs="Times New Roman"/>
          <w:vertAlign w:val="superscript"/>
        </w:rPr>
        <w:t xml:space="preserve">18 </w:t>
      </w:r>
      <w:r w:rsidRPr="00F3711A">
        <w:rPr>
          <w:rFonts w:ascii="Times New Roman" w:hAnsi="Times New Roman" w:cs="Times New Roman"/>
        </w:rPr>
        <w:t>cm</w:t>
      </w:r>
      <w:r w:rsidRPr="00F3711A">
        <w:rPr>
          <w:rFonts w:ascii="Times New Roman" w:hAnsi="Times New Roman" w:cs="Times New Roman"/>
          <w:vertAlign w:val="superscript"/>
        </w:rPr>
        <w:t xml:space="preserve">-3 </w:t>
      </w:r>
      <w:r w:rsidRPr="00F3711A">
        <w:rPr>
          <w:rFonts w:ascii="Times New Roman" w:hAnsi="Times New Roman" w:cs="Times New Roman"/>
        </w:rPr>
        <w:t xml:space="preserve">in order to carry out experiments in the range toward energies of PeV in a single stage. This in turn allows us to extend the laser pulse length by an order of magnitude, typically </w:t>
      </w:r>
      <w:r w:rsidR="009F6DED" w:rsidRPr="00F3711A">
        <w:rPr>
          <w:rFonts w:ascii="Times New Roman" w:hAnsi="Times New Roman" w:cs="Times New Roman"/>
        </w:rPr>
        <w:t>around</w:t>
      </w:r>
      <w:r w:rsidRPr="00F3711A">
        <w:rPr>
          <w:rFonts w:ascii="Times New Roman" w:hAnsi="Times New Roman" w:cs="Times New Roman"/>
        </w:rPr>
        <w:t xml:space="preserve"> the order of ps, instead of tens of fs. In a multi-stage approach, say 10</w:t>
      </w:r>
      <w:r w:rsidRPr="00F3711A">
        <w:rPr>
          <w:rFonts w:ascii="Times New Roman" w:hAnsi="Times New Roman" w:cs="Times New Roman"/>
          <w:vertAlign w:val="superscript"/>
        </w:rPr>
        <w:t>2</w:t>
      </w:r>
      <w:r w:rsidRPr="00F3711A">
        <w:rPr>
          <w:rFonts w:ascii="Times New Roman" w:hAnsi="Times New Roman" w:cs="Times New Roman"/>
        </w:rPr>
        <w:t>-10</w:t>
      </w:r>
      <w:r w:rsidRPr="00F3711A">
        <w:rPr>
          <w:rFonts w:ascii="Times New Roman" w:hAnsi="Times New Roman" w:cs="Times New Roman"/>
          <w:vertAlign w:val="superscript"/>
        </w:rPr>
        <w:t>3</w:t>
      </w:r>
      <w:r w:rsidRPr="00F3711A">
        <w:rPr>
          <w:rFonts w:ascii="Times New Roman" w:hAnsi="Times New Roman" w:cs="Times New Roman"/>
        </w:rPr>
        <w:t xml:space="preserve"> stages, in order to reach these energies, the density is higher and pulse length shorter. The preferred laser technology of recent laser acceleration experiments has been that of Ti:sapphire because of its large frequency bandwidth, but for longer pulses a wider range of lasers become</w:t>
      </w:r>
      <w:r w:rsidR="009F6DED" w:rsidRPr="00F3711A">
        <w:rPr>
          <w:rFonts w:ascii="Times New Roman" w:hAnsi="Times New Roman" w:cs="Times New Roman"/>
        </w:rPr>
        <w:t>s</w:t>
      </w:r>
      <w:r w:rsidRPr="00F3711A">
        <w:rPr>
          <w:rFonts w:ascii="Times New Roman" w:hAnsi="Times New Roman" w:cs="Times New Roman"/>
        </w:rPr>
        <w:t xml:space="preserve"> permissible. </w:t>
      </w:r>
      <w:r w:rsidR="00AD3FEB">
        <w:rPr>
          <w:rFonts w:ascii="Times New Roman" w:hAnsi="Times New Roman" w:cs="Times New Roman"/>
        </w:rPr>
        <w:t xml:space="preserve">(In Chap. VI. we discuss an alternative path to go toward PeV). </w:t>
      </w:r>
    </w:p>
    <w:p w:rsidR="00AD3FEB" w:rsidRPr="00F3711A" w:rsidRDefault="00AD3FEB" w:rsidP="007624E5">
      <w:pPr>
        <w:ind w:firstLine="960"/>
        <w:rPr>
          <w:rFonts w:ascii="Times New Roman" w:hAnsi="Times New Roman" w:cs="Times New Roman"/>
        </w:rPr>
      </w:pPr>
    </w:p>
    <w:p w:rsidR="007624E5" w:rsidRPr="00F3711A" w:rsidRDefault="007624E5" w:rsidP="007624E5">
      <w:pPr>
        <w:ind w:firstLine="960"/>
        <w:rPr>
          <w:rFonts w:ascii="Times New Roman" w:hAnsi="Times New Roman" w:cs="Times New Roman"/>
        </w:rPr>
      </w:pPr>
      <w:r w:rsidRPr="00F3711A">
        <w:rPr>
          <w:rFonts w:ascii="Times New Roman" w:hAnsi="Times New Roman" w:cs="Times New Roman"/>
        </w:rPr>
        <w:t xml:space="preserve">Here we take a few typical numerical examples for the PeV energy acceleration at various initial laser intensities based on world’s largest energy lasers such as NIF and LMJ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aqao7vt74","properties":{"formattedCitation":"[112]","plainCitation":"[112]"},"citationItems":[{"id":175,"uris":["http://zotero.org/groups/810307/items/N8XJBIZX"],"uri":["http://zotero.org/groups/810307/items/N8XJBIZX"],"itemData":{"id":175,"type":"article-journal","title":"Feeling the Texture of Vacuum Laser Acceleration toward PeV","container-title":"Progress of theoretical physics","page":"617–631","volume":"125","issue":"3","author":[{"family":"Tajima","given":"Toshiki"},{"family":"Kando","given":"Masaki"},{"family":"Teshima","given":"Masahiro"}],"issued":{"date-parts":[["2011"]]}}}],"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[112]</w:t>
      </w:r>
      <w:r w:rsidR="00BC484D" w:rsidRPr="00F3711A">
        <w:rPr>
          <w:rFonts w:ascii="Times New Roman" w:hAnsi="Times New Roman" w:cs="Times New Roman"/>
        </w:rPr>
        <w:fldChar w:fldCharType="end"/>
      </w:r>
      <w:r w:rsidR="00BC484D" w:rsidRPr="00F3711A">
        <w:rPr>
          <w:rFonts w:ascii="Times New Roman" w:hAnsi="Times New Roman" w:cs="Times New Roman"/>
        </w:rPr>
        <w:t xml:space="preserve">, </w:t>
      </w:r>
      <w:r w:rsidRPr="00F3711A">
        <w:rPr>
          <w:rFonts w:ascii="Times New Roman" w:hAnsi="Times New Roman" w:cs="Times New Roman"/>
        </w:rPr>
        <w:t xml:space="preserve">as we need not worry about rep rate and beam luminosity in such an experiment.   We assume that the laser wavelength is 1 µm and the spot size of the laser is </w:t>
      </w:r>
      <w:r w:rsidR="00596037">
        <w:rPr>
          <w:rFonts w:ascii="Times New Roman" w:hAnsi="Times New Roman" w:cs="Times New Roman"/>
          <w:position w:val="-12"/>
        </w:rPr>
        <w:pict w14:anchorId="3A8209F1">
          <v:shape id="_x0000_i1266" type="#_x0000_t75" style="width:39.2pt;height:15.2pt">
            <v:imagedata r:id="rId286" o:title=""/>
          </v:shape>
        </w:pict>
      </w:r>
      <w:r w:rsidRPr="00F3711A">
        <w:rPr>
          <w:rFonts w:ascii="Times New Roman" w:hAnsi="Times New Roman" w:cs="Times New Roman"/>
        </w:rPr>
        <w:t xml:space="preserve"> to make the operation in the 1D regime. We range the number of stages of laser wakefield acceleration. According to Eq. (1), the required plasma density is calculated and thus other parameters including the laser intensity, or the normalized vector potential </w:t>
      </w:r>
      <w:r w:rsidRPr="00F3711A">
        <w:rPr>
          <w:rFonts w:ascii="Times New Roman" w:hAnsi="Times New Roman" w:cs="Times New Roman"/>
          <w:i/>
        </w:rPr>
        <w:t>a</w:t>
      </w:r>
      <w:r w:rsidRPr="00F3711A">
        <w:rPr>
          <w:rFonts w:ascii="Times New Roman" w:hAnsi="Times New Roman" w:cs="Times New Roman"/>
          <w:i/>
          <w:vertAlign w:val="subscript"/>
        </w:rPr>
        <w:t>0</w:t>
      </w:r>
      <w:r w:rsidRPr="00F3711A">
        <w:rPr>
          <w:rFonts w:ascii="Times New Roman" w:hAnsi="Times New Roman" w:cs="Times New Roman"/>
        </w:rPr>
        <w:t xml:space="preserve">, are automatically determined. The number of electrons is calculated based on the formula by Katsouleas et al.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vunouc12","properties":{"formattedCitation":"[115]","plainCitation":"[115]"},"citationItems":[{"id":177,"uris":["http://zotero.org/groups/810307/items/IQ9D9CMA"],"uri":["http://zotero.org/groups/810307/items/IQ9D9CMA"],"itemData":{"id":177,"type":"article-journal","title":"Beam loading efficiency in plasma accelerators","container-title":"Part. Accel","page":"81–99","volume":"22","author":[{"family":"Katsouleas","given":"S Wilks T"},{"family":"Su","given":"JM Dawson JJ"}],"issued":{"date-parts":[["1987"]]}}}],"schema":"https://github.com/citation-style-language/schema/raw/master/csl-citation.json"}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[115]</w:t>
      </w:r>
      <w:r w:rsidR="00BC484D" w:rsidRPr="00F3711A">
        <w:rPr>
          <w:rFonts w:ascii="Times New Roman" w:hAnsi="Times New Roman" w:cs="Times New Roman"/>
        </w:rPr>
        <w:fldChar w:fldCharType="end"/>
      </w:r>
      <w:r w:rsidRPr="00F3711A">
        <w:rPr>
          <w:rFonts w:ascii="Times New Roman" w:hAnsi="Times New Roman" w:cs="Times New Roman"/>
        </w:rPr>
        <w:t xml:space="preserve">.  The total energy gain is </w:t>
      </w:r>
      <w:r w:rsidR="007403D4" w:rsidRPr="00F3711A">
        <w:rPr>
          <w:rFonts w:ascii="Times New Roman" w:hAnsi="Times New Roman" w:cs="Times New Roman"/>
        </w:rPr>
        <w:t xml:space="preserve">given by </w:t>
      </w:r>
      <w:r w:rsidRPr="00F3711A">
        <w:rPr>
          <w:rFonts w:ascii="Times New Roman" w:hAnsi="Times New Roman" w:cs="Times New Roman"/>
        </w:rPr>
        <w:t xml:space="preserve">just multiplying the single-stage energy gain by the number of stages. If we take the number of stages,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stage</m:t>
            </m:r>
          </m:sub>
        </m:sSub>
        <m:r>
          <w:rPr>
            <w:rFonts w:ascii="Cambria Math" w:hAnsi="Cambria Math" w:cs="Times New Roman"/>
          </w:rPr>
          <m:t>=1000</m:t>
        </m:r>
      </m:oMath>
      <w:r w:rsidRPr="00F3711A">
        <w:rPr>
          <w:rFonts w:ascii="Times New Roman" w:hAnsi="Times New Roman" w:cs="Times New Roman"/>
        </w:rPr>
        <w:t xml:space="preserve">, we need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=1.8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17</m:t>
            </m:r>
          </m:sup>
        </m:sSup>
      </m:oMath>
      <w:r w:rsidRPr="00F3711A">
        <w:rPr>
          <w:rFonts w:ascii="Times New Roman" w:hAnsi="Times New Roman" w:cs="Times New Roman"/>
        </w:rPr>
        <w:t xml:space="preserve"> to reach 1 PeV total energy gain.  Under the current choice of ballpark we suggest that the optimum laser parameters are 4.1 MJ, 42 PW, and 0.098 ps </w:t>
      </w:r>
      <w:r w:rsidR="00BC484D"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edk4sjhqt","properties":{"formattedCitation":"[112]","plainCitation":"[112]"},"citationItems":[{"id":175,"uris":["http://zotero.org/groups/810307/items/N8XJBIZX"],"uri":["http://zotero.org/groups/810307/items/N8XJBIZX"],"itemData":{"id":175,"type":"article-journal","title":"Feeling the Texture of Vacuum Laser Acceleration toward PeV","container-title":"Progress of theoretical physics","page":"617–631","volume":"125","issue":"3","author":[{"family":"Tajima","given":"Toshiki"},{"family":"Kando","given":"Masaki"},{"family":"Teshima","given":"Masahiro"}],"issued":{"date-parts":[["2011"]]}}}],"schema":"https://github.com/citation-style-language/schema/raw/master/csl-citation.json"} </w:instrText>
      </w:r>
      <w:r w:rsidR="00BC484D" w:rsidRPr="00F3711A">
        <w:rPr>
          <w:rFonts w:ascii="Times New Roman" w:hAnsi="Times New Roman" w:cs="Times New Roman"/>
        </w:rPr>
        <w:fldChar w:fldCharType="separate"/>
      </w:r>
      <w:r w:rsidR="00EC1CB9" w:rsidRPr="00EC1CB9">
        <w:rPr>
          <w:rFonts w:ascii="Times New Roman" w:hAnsi="Times New Roman" w:cs="Times New Roman"/>
        </w:rPr>
        <w:t>[112]</w:t>
      </w:r>
      <w:r w:rsidR="00BC484D" w:rsidRPr="00F3711A">
        <w:rPr>
          <w:rFonts w:ascii="Times New Roman" w:hAnsi="Times New Roman" w:cs="Times New Roman"/>
        </w:rPr>
        <w:fldChar w:fldCharType="end"/>
      </w:r>
      <w:r w:rsidRPr="00F3711A">
        <w:rPr>
          <w:rFonts w:ascii="Times New Roman" w:hAnsi="Times New Roman" w:cs="Times New Roman"/>
        </w:rPr>
        <w:t xml:space="preserve">.  The acceleration length per stage is ~2 m and the total acceleration length is 2 km. The total acceleration length here means the sum of the individual stages without including the necessary matching sections, i.e. focusing optics of the electron beam and driving laser. The usual electromagnetic focusing system for electron beams may require substantially longer matching sections. However, it may be possible that the adoption of plasma lens lowers the length to an affordable size. In this choice the required laser pulse may strain the existing laser technology, as we shall discuss below. To ameliorate such a situation, the introduction of the nonuniform plasma density profile with a density initially lower than the value taken here might bring in some room to maneuver: the laser pulse compression may take place through the nonlinear interaction with the plasma </w:t>
      </w:r>
      <w:r w:rsidR="00B72A3F"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efhdulvv4","properties":{"formattedCitation":"[116]","plainCitation":"[116]"},"citationItems":[{"id":178,"uris":["http://zotero.org/groups/810307/items/UV64NTCZ"],"uri":["http://zotero.org/groups/810307/items/UV64NTCZ"],"itemData":{"id":178,"type":"article-journal","title":"Observation of laser-pulse shortening in nonlinear plasma waves","container-title":"Physical review letters","page":"205003","volume":"95","issue":"20","author":[{"family":"Faure","given":"Jérôme"},{"family":"Glinec","given":"Yannick"},{"family":"Santos","given":"JJ"},{"family":"Ewald","given":"F"},{"family":"Rousseau","given":"J-P"},{"family":"Kiselev","given":"S"},{"family":"Pukhov","given":"A"},{"family":"Hosokai","given":"T"},{"family":"Malka","given":"Victor"}],"issued":{"date-parts":[["2005"]]}}}],"schema":"https://github.com/citation-style-language/schema/raw/master/csl-citation.json"} </w:instrText>
      </w:r>
      <w:r w:rsidR="00B72A3F" w:rsidRPr="00F3711A">
        <w:rPr>
          <w:rFonts w:ascii="Times New Roman" w:hAnsi="Times New Roman" w:cs="Times New Roman"/>
        </w:rPr>
        <w:fldChar w:fldCharType="separate"/>
      </w:r>
      <w:r w:rsidR="00EC1CB9" w:rsidRPr="00EC1CB9">
        <w:rPr>
          <w:rFonts w:ascii="Times New Roman" w:hAnsi="Times New Roman" w:cs="Times New Roman"/>
        </w:rPr>
        <w:t>[116]</w:t>
      </w:r>
      <w:r w:rsidR="00B72A3F" w:rsidRPr="00F3711A">
        <w:rPr>
          <w:rFonts w:ascii="Times New Roman" w:hAnsi="Times New Roman" w:cs="Times New Roman"/>
        </w:rPr>
        <w:fldChar w:fldCharType="end"/>
      </w:r>
      <w:r w:rsidRPr="00F3711A">
        <w:rPr>
          <w:rFonts w:ascii="Times New Roman" w:hAnsi="Times New Roman" w:cs="Times New Roman"/>
        </w:rPr>
        <w:t xml:space="preserve"> to fit more adequately and gradually increase the density to the value considered here. </w:t>
      </w:r>
    </w:p>
    <w:p w:rsidR="007624E5" w:rsidRPr="00F3711A" w:rsidRDefault="007624E5" w:rsidP="007624E5">
      <w:pPr>
        <w:rPr>
          <w:rFonts w:ascii="Times New Roman" w:hAnsi="Times New Roman" w:cs="Times New Roman"/>
        </w:rPr>
      </w:pPr>
    </w:p>
    <w:p w:rsidR="007624E5" w:rsidRDefault="007624E5" w:rsidP="007624E5">
      <w:pPr>
        <w:rPr>
          <w:rFonts w:ascii="Times New Roman" w:hAnsi="Times New Roman" w:cs="Times New Roman"/>
          <w:b/>
        </w:rPr>
      </w:pPr>
      <w:r w:rsidRPr="00F3711A">
        <w:rPr>
          <w:rFonts w:ascii="Times New Roman" w:hAnsi="Times New Roman" w:cs="Times New Roman"/>
          <w:b/>
        </w:rPr>
        <w:t>IV.2. Possible experiment and its ramification in comparison with astrophysical data</w:t>
      </w:r>
    </w:p>
    <w:p w:rsidR="00AD3FEB" w:rsidRPr="00F3711A" w:rsidRDefault="00AD3FEB"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 xml:space="preserve">　　　</w:t>
      </w:r>
      <w:r w:rsidR="00B72A3F" w:rsidRPr="00F3711A">
        <w:rPr>
          <w:rFonts w:ascii="Times New Roman" w:hAnsi="Times New Roman" w:cs="Times New Roman"/>
        </w:rPr>
        <w:t xml:space="preserve">  Ellis et al. </w:t>
      </w:r>
      <w:r w:rsidR="00B72A3F"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{"citationID":"QeWJnnSQ","properties":{"formattedCitation":"[111], [117]","plainCitation":"[111], [117]"},"citationItems":[{"id":179,"uris":["http://zotero.org/groups/810307/items/8VK2IIP9"],"uri":["http://zotero.org/groups/810307/items/8VK2IIP9"],"itemData":{"id":179,"type":"article-journal","title":"Tests of quantum gravity from observations of γ-ray bursts","container-title":"Nature","page":"763–765","volume":"393","issue":"6687","author":[{"family":"Amelino-Camelia","given":"Giovanni"},{"family":"Ellis","given":"John"},{"family":"Mavromatos","given":"NE"},{"family":"Nanopoulos","given":"Dimitri V"},{"family":"Sarkar","given":"Subir"}],"issued":{"date-parts":[["1998"]]}}},{"id":174,"uris":["http://zotero.org/groups/810307/items/A7JDFBB7"],"uri":["http://zotero.org/groups/810307/items/A7JDFBB7"],"itemData":{"id":174,"type":"article-journal","title":"Derivation of a vacuum refractive index in a stringy space–time foam model","container-title":"Physics Letters B","page":"412–417","volume":"665","issue":"5","author":[{"family":"Ellis","given":"John"},{"family":"Mavromatos","given":"NE"},{"family":"Nanopoulos","given":"DV"}],"issued":{"date-parts":[["2008"]]}}}],"schema":"https://github.com/citation-style-language/schema/raw/master/csl-citation.json"} </w:instrText>
      </w:r>
      <w:r w:rsidR="00B72A3F" w:rsidRPr="00F3711A">
        <w:rPr>
          <w:rFonts w:ascii="Times New Roman" w:hAnsi="Times New Roman" w:cs="Times New Roman"/>
        </w:rPr>
        <w:fldChar w:fldCharType="separate"/>
      </w:r>
      <w:r w:rsidR="00EC1CB9" w:rsidRPr="00EC1CB9">
        <w:rPr>
          <w:rFonts w:ascii="Times New Roman" w:hAnsi="Times New Roman" w:cs="Times New Roman"/>
        </w:rPr>
        <w:t>[111], [117]</w:t>
      </w:r>
      <w:r w:rsidR="00B72A3F" w:rsidRPr="00F3711A">
        <w:rPr>
          <w:rFonts w:ascii="Times New Roman" w:hAnsi="Times New Roman" w:cs="Times New Roman"/>
        </w:rPr>
        <w:fldChar w:fldCharType="end"/>
      </w:r>
      <w:r w:rsidR="0054293C" w:rsidRPr="00F3711A">
        <w:rPr>
          <w:rFonts w:ascii="Times New Roman" w:hAnsi="Times New Roman" w:cs="Times New Roman"/>
        </w:rPr>
        <w:t xml:space="preserve"> </w:t>
      </w:r>
      <w:r w:rsidRPr="00F3711A">
        <w:rPr>
          <w:rFonts w:ascii="Times New Roman" w:hAnsi="Times New Roman" w:cs="Times New Roman"/>
        </w:rPr>
        <w:t xml:space="preserve">have suggested that the quantum mechanical fluctuations with wavelengths on the order of quantum gravity origin may amount to the effective slowdown of the photon velocity, if the energy of the photon is high enough and its wavelength short enough to see such </w:t>
      </w:r>
      <w:r w:rsidR="007403D4" w:rsidRPr="00F3711A">
        <w:rPr>
          <w:rFonts w:ascii="Times New Roman" w:hAnsi="Times New Roman" w:cs="Times New Roman"/>
        </w:rPr>
        <w:t xml:space="preserve">small </w:t>
      </w:r>
      <w:r w:rsidRPr="00F3711A">
        <w:rPr>
          <w:rFonts w:ascii="Times New Roman" w:hAnsi="Times New Roman" w:cs="Times New Roman"/>
        </w:rPr>
        <w:t>scale lengths of fluctuations. These fluctuations may be directly tied with the length scale inverse of the Planck mass or may be even longer. There are other the</w:t>
      </w:r>
      <w:r w:rsidR="00B72A3F" w:rsidRPr="00F3711A">
        <w:rPr>
          <w:rFonts w:ascii="Times New Roman" w:hAnsi="Times New Roman" w:cs="Times New Roman"/>
        </w:rPr>
        <w:t xml:space="preserve">ories </w:t>
      </w:r>
      <w:r w:rsidR="009C67A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{"citationID":"qgfLDQoH","properties":{"formattedCitation":"{\\rtf [118]\\uc0\\u8211{}[121]}","plainCitation":"[118]–[121]"},"citationItems":[{"id":189,"uris":["http://zotero.org/groups/810307/items/IR93J2HS"],"uri":["http://zotero.org/groups/810307/items/IR93J2HS"],"itemData":{"id":189,"type":"article-journal","title":"Cosmic ray and neutrino tests of special relativity","container-title":"Physics Letters B","page":"249–252","volume":"405","issue":"3","author":[{"family":"Coleman","given":"Sidney"},{"family":"Glashow","given":"Sheldon L"}],"issued":{"date-parts":[["1997"]]}}},{"id":190,"uris":["http://zotero.org/groups/810307/items/RTMTT43D"],"uri":["http://zotero.org/groups/810307/items/RTMTT43D"],"itemData":{"id":190,"type":"article-journal","title":"High-energy tests of Lorentz invariance","container-title":"Physical Review D","page":"116008","volume":"59","issue":"11","author":[{"family":"Coleman","given":"Sidney"},{"family":"Glashow","given":"Sheldon L"}],"issued":{"date-parts":[["1999"]]}}},{"id":181,"uris":["http://zotero.org/groups/810307/items/IA86U5K3"],"uri":["http://zotero.org/groups/810307/items/IA86U5K3"],"itemData":{"id":181,"type":"article-journal","title":"Hot universe, cosmic rays of ultrahigh energy and absolute reference system","container-title":"Progress of theoretical physics","page":"1788–1790","volume":"47","issue":"5","author":[{"family":"Sato","given":"Humitaka"},{"family":"Tati","given":"Takao"}],"issued":{"date-parts":[["1972"]]}}},{"id":457,"uris":["http://zotero.org/groups/810307/items/AVJDF9NT"],"uri":["http://zotero.org/groups/810307/items/AVJDF9NT"],"itemData":{"id":457,"type":"article-journal","title":"Extremely High Energy and Violation of Lorentz Invariance","container-title":"arXiv:astro-ph/0005218","source":"arXiv.org","abstract":"Extremely high-energy(EHE) cosmic rays might provide a chance to check a violation of the Lorentz symmetry of spacetime. Some theoretical consideration is described about why the Lorentz symmetry might break-down in EHE phenomena in this universe. Some models which introduce the violation of the Lorentz symmetry will be discussed.","URL":"http://arxiv.org/abs/astro-ph/0005218","note":"arXiv: astro-ph/0005218","author":[{"family":"Sato","given":"Humitaka"}],"issued":{"date-parts":[["2000",5,10]]},"accessed":{"date-parts":[["2016",11,24]]}}}],"schema":"https://github.com/citation-style-language/schema/raw/master/csl-citation.json"} </w:instrText>
      </w:r>
      <w:r w:rsidR="009C67A7" w:rsidRPr="00F3711A">
        <w:rPr>
          <w:rFonts w:ascii="Times New Roman" w:hAnsi="Times New Roman" w:cs="Times New Roman"/>
        </w:rPr>
        <w:fldChar w:fldCharType="separate"/>
      </w:r>
      <w:r w:rsidR="00EC1CB9" w:rsidRPr="00EC1CB9">
        <w:rPr>
          <w:rFonts w:ascii="Times New Roman" w:hAnsi="Times New Roman" w:cs="Times New Roman"/>
        </w:rPr>
        <w:t>[118]–[121]</w:t>
      </w:r>
      <w:r w:rsidR="009C67A7" w:rsidRPr="00F3711A">
        <w:rPr>
          <w:rFonts w:ascii="Times New Roman" w:hAnsi="Times New Roman" w:cs="Times New Roman"/>
        </w:rPr>
        <w:fldChar w:fldCharType="end"/>
      </w:r>
      <w:r w:rsidR="00B42EE9" w:rsidRPr="00F3711A">
        <w:rPr>
          <w:rFonts w:ascii="Times New Roman" w:hAnsi="Times New Roman" w:cs="Times New Roman"/>
        </w:rPr>
        <w:t xml:space="preserve"> </w:t>
      </w:r>
      <w:r w:rsidRPr="00F3711A">
        <w:rPr>
          <w:rFonts w:ascii="Times New Roman" w:hAnsi="Times New Roman" w:cs="Times New Roman"/>
        </w:rPr>
        <w:t>that suggest that the photon velocity varies when its energy goes up. Of course, it is of immense importance to examine if such phenomenon appears at all and if such theories are correct (if any) or when such phenomenon begins to manifest. This is a fundamental test of the special theory of relativity and perhaps a prelude to a glimpse into quantum gravity. We envisage that such a test can be one of the candidate experiments that need not demand the high luminosity that a collider would. Thus we wish to consider this sample experiment in some more detail in this section.</w:t>
      </w:r>
    </w:p>
    <w:p w:rsidR="00AD3FEB" w:rsidRPr="00F3711A" w:rsidRDefault="00AD3FEB" w:rsidP="007624E5">
      <w:pPr>
        <w:rPr>
          <w:rFonts w:ascii="Times New Roman" w:hAnsi="Times New Roman" w:cs="Times New Roman"/>
        </w:rPr>
      </w:pPr>
    </w:p>
    <w:p w:rsidR="007624E5" w:rsidRPr="00F3711A" w:rsidRDefault="007624E5" w:rsidP="007624E5">
      <w:pPr>
        <w:ind w:firstLine="840"/>
        <w:rPr>
          <w:rFonts w:ascii="Times New Roman" w:hAnsi="Times New Roman" w:cs="Times New Roman"/>
        </w:rPr>
      </w:pPr>
      <w:r w:rsidRPr="00F3711A">
        <w:rPr>
          <w:rFonts w:ascii="Times New Roman" w:hAnsi="Times New Roman" w:cs="Times New Roman"/>
        </w:rPr>
        <w:t>At this moment, however, barring our PeV candidate experiment, all we can do is left to astrophysical observations to ask such questions. This is in part due to the fact that it is believed that if such a phenomenon exists at all, it should be so high an energy that is simply much beyond the reach of the present day accelerator on earth. On the other hand, we are learning a lot recently about the high energy gamma ray emission from very fast flar</w:t>
      </w:r>
      <w:r w:rsidR="00B42EE9" w:rsidRPr="00F3711A">
        <w:rPr>
          <w:rFonts w:ascii="Times New Roman" w:hAnsi="Times New Roman" w:cs="Times New Roman"/>
        </w:rPr>
        <w:t>es from Active Galactic Nuclei</w:t>
      </w:r>
      <w:r w:rsidRPr="00F3711A">
        <w:rPr>
          <w:rFonts w:ascii="Times New Roman" w:hAnsi="Times New Roman" w:cs="Times New Roman"/>
        </w:rPr>
        <w:t xml:space="preserve"> </w:t>
      </w:r>
      <w:r w:rsidR="00B72A3F"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{"citationID":"vwft2ggK","properties":{"formattedCitation":"[122], [123]","plainCitation":"[122], [123]"},"citationItems":[{"id":452,"uris":["http://zotero.org/groups/810307/items/PRPA5F62"],"uri":["http://zotero.org/groups/810307/items/PRPA5F62"],"itemData":{"id":452,"type":"article-journal","title":"Probing quantum gravity using photons from a flare of the active galactic nucleus Markarian 501 observed by the {MAGIC} telescope","container-title":"Physics Letters B","page":"253 - 257","volume":"668","issue":"4","DOI":"http://dx.doi.org/10.1016/j.physletb.2008.08.053","ISSN":"0370-2693","author":[{"family":"Albert","given":"J."},{"family":"Aliu","given":"E."},{"family":"Anderhub","given":"H."},{"family":"Antonelli","given":"L. A."},{"family":"Antoranz","given":"P."},{"family":"Backes","given":"M."},{"family":"Baixeras","given":"C."},{"family":"Barrio","given":"J. A."},{"family":"Bartko","given":"H."},{"family":"Bastieri","given":"D."},{"family":"Becker","given":"J. K."},{"family":"Bednarek","given":"W."},{"family":"Berger","given":"K."},{"family":"Bernardini","given":"E."},{"family":"Bigongiari","given":"C."},{"family":"Biland","given":"A."},{"family":"Bock","given":"R. K."},{"family":"Bonnoli","given":"G."},{"family":"Bordas","given":"P."},{"family":"Bosch-Ramon","given":"V."},{"family":"Bretz","given":"T."},{"family":"Britvitch","given":"I."},{"family":"Camara","given":"M."},{"family":"Carmona","given":"E."},{"family":"Chilingarian","given":"A."},{"family":"Commichau","given":"S."},{"family":"Contreras","given":"J. L."},{"family":"Cortina","given":"J."},{"family":"Costado","given":"M. T."},{"family":"Covino","given":"S."},{"family":"Curtef","given":"V."},{"family":"Dazzi","given":"F."},{"family":"Angelis","given":"A. De"},{"family":"Pozo","given":"E. De Cea","dropping-particle":"del"},{"family":"Mendez","given":"C. Delgado"},{"family":"Reyes","given":"R.","dropping-particle":"de los"},{"family":"Lotto","given":"B. De"},{"family":"Maria","given":"M. De"},{"family":"Sabata","given":"F. De"},{"family":"Dominguez","given":"A."},{"family":"Dorner","given":"D."},{"family":"Doro","given":"M."},{"family":"Errando","given":"M."},{"family":"Fagiolini","given":"M."},{"family":"Ferenc","given":"D."},{"family":"Fernández","given":"E."},{"family":"Firpo","given":"R."},{"family":"Fonseca","given":"M. V."},{"family":"Font","given":"L."},{"family":"Galante","given":"N."},{"family":"López","given":"R. J. García"},{"family":"Garczarczyk","given":"M."},{"family":"Gaug","given":"M."},{"family":"Goebel","given":"F."},{"family":"Hayashida","given":"M."},{"family":"Herrero","given":"A."},{"family":"Höhne","given":"D."},{"family":"Hose","given":"J."},{"family":"Hsu","given":"C. C."},{"family":"Huber","given":"S."},{"family":"Jogler","given":"T."},{"family":"Kranich","given":"D."},{"family":"Barbera","given":"A. La"},{"family":"Laille","given":"A."},{"family":"Leonardo","given":"E."},{"family":"Lindfors","given":"E."},{"family":"Lombardi","given":"S."},{"family":"Longo","given":"F."},{"family":"López","given":"M."},{"family":"Lorenz","given":"E."},{"family":"Majumdar","given":"P."},{"family":"Maneva","given":"G."},{"family":"Mankuzhiyil","given":"N."},{"family":"Mannheim","given":"K."},{"family":"Maraschi","given":"L."},{"family":"Mariotti","given":"M."},{"family":"Martínez","given":"M."},{"family":"Mazin","given":"D."},{"family":"Meucci","given":"M."},{"family":"Meyer","given":"M."},{"family":"Miranda","given":"J. M."},{"family":"Mirzoyan","given":"R."},{"family":"Moles","given":"M."},{"family":"Moralejo","given":"A."},{"family":"Nieto","given":"D."},{"family":"Nilsson","given":"K."},{"family":"Ninkovic","given":"J."},{"family":"Otte","given":"N."},{"family":"Oya","given":"I."},{"family":"Panniello","given":"M."},{"family":"Paoletti","given":"R."},{"family":"Paredes","given":"J. M."},{"family":"Pasanen","given":"M."},{"family":"Pascoli","given":"D."},{"family":"Pauss","given":"F."},{"family":"Pegna","given":"R. G."},{"family":"Perez-Torres","given":"M. A."},{"family":"Persic","given":"M."},{"family":"Peruzzo","given":"L."},{"family":"Piccioli","given":"A."},{"family":"Prada","given":"F."},{"family":"Prandini","given":"E."},{"family":"Puchades","given":"N."},{"family":"Raymers","given":"A."},{"family":"Rhode","given":"W."},{"family":"Ribó","given":"M."},{"family":"Rico","given":"J."},{"family":"Rissi","given":"M."},{"family":"Robert","given":"A."},{"family":"Rügamer","given":"S."},{"family":"Saggion","given":"A."},{"family":"Saito","given":"T. Y."},{"family":"Salvati","given":"M."},{"family":"Sanchez-Conde","given":"M."},{"family":"Sartori","given":"P."},{"family":"Satalecka","given":"K."},{"family":"Scalzotto","given":"V."},{"family":"Scapin","given":"V."},{"family":"Schmitt","given":"R."},{"family":"Schweizer","given":"T."},{"family":"Shayduk","given":"M."},{"family":"Shinozaki","given":"K."},{"family":"Sidro","given":"N."},{"family":"Sierpowska-Bartosik","given":"A."},{"family":"Sillanpää","given":"A."},{"family":"Sobczynska","given":"D."},{"family":"Spanier","given":"F."},{"family":"Stamerra","given":"A."},{"family":"Stark","given":"L. S."},{"family":"Takalo","given":"L."},{"family":"Tavecchio","given":"F."},{"family":"Temnikov","given":"P."},{"family":"Tescaro","given":"D."},{"family":"Teshima","given":"M."},{"family":"Tluczykont","given":"M."},{"family":"Torres","given":"D. F."},{"family":"Turini","given":"N."},{"family":"Vankov","given":"H."},{"family":"Venturini","given":"A."},{"family":"Vitale","given":"V."},{"family":"Wagner","given":"R. M."},{"family":"Wittek","given":"W."},{"family":"Zabalza","given":"V."},{"family":"Zandanel","given":"F."},{"family":"Zanin","given":"R."},{"family":"Zapatero","given":"J."},{"family":"Ellis","given":"John"},{"family":"Mavromatos","given":"N. E."},{"family":"Nanopoulos","given":"D. V."},{"family":"Sakharov","given":"A. S."},{"family":"Sarkisyan","given":"E. K. G."}],"issued":{"date-parts":[["2008"]]}}},{"id":183,"uris":["http://zotero.org/groups/810307/items/H2967XSK"],"uri":["http://zotero.org/groups/810307/items/H2967XSK"],"itemData":{"id":183,"type":"article-journal","title":"Limits on an energy dependence of the speed of light from a flare of the active galaxy PKS 2155-304","container-title":"Physical Review Letters","page":"170402","volume":"101","issue":"17","author":[{"family":"Aharonian","given":"F"},{"family":"Akhperjanian","given":"AG"},{"family":"De Almeida","given":"U Barres"},{"family":"Bazer-Bachi","given":"AR"},{"family":"Becherini","given":"Y"},{"family":"Behera","given":"B"},{"family":"Beilicke","given":"M"},{"family":"Benbow","given":"W"},{"family":"Bernlöhr","given":"K"},{"family":"Boisson","given":"C"},{"literal":"others"}],"issued":{"date-parts":[["2008"]]}}}],"schema":"https://github.com/citation-style-language/schema/raw/master/csl-citation.json"} </w:instrText>
      </w:r>
      <w:r w:rsidR="00B72A3F" w:rsidRPr="00F3711A">
        <w:rPr>
          <w:rFonts w:ascii="Times New Roman" w:hAnsi="Times New Roman" w:cs="Times New Roman"/>
        </w:rPr>
        <w:fldChar w:fldCharType="separate"/>
      </w:r>
      <w:r w:rsidR="00EC1CB9" w:rsidRPr="00EC1CB9">
        <w:rPr>
          <w:rFonts w:ascii="Times New Roman" w:hAnsi="Times New Roman" w:cs="Times New Roman"/>
        </w:rPr>
        <w:t>[122], [123]</w:t>
      </w:r>
      <w:r w:rsidR="00B72A3F" w:rsidRPr="00F3711A">
        <w:rPr>
          <w:rFonts w:ascii="Times New Roman" w:hAnsi="Times New Roman" w:cs="Times New Roman"/>
        </w:rPr>
        <w:fldChar w:fldCharType="end"/>
      </w:r>
      <w:r w:rsidRPr="00F3711A">
        <w:rPr>
          <w:rFonts w:ascii="Times New Roman" w:hAnsi="Times New Roman" w:cs="Times New Roman"/>
        </w:rPr>
        <w:t xml:space="preserve"> and Gamma Ray Bursts (GRBs) which are known as b</w:t>
      </w:r>
      <w:r w:rsidR="00B72A3F" w:rsidRPr="00F3711A">
        <w:rPr>
          <w:rFonts w:ascii="Times New Roman" w:hAnsi="Times New Roman" w:cs="Times New Roman"/>
        </w:rPr>
        <w:t xml:space="preserve">rightest astrophysical objects </w:t>
      </w:r>
      <w:r w:rsidR="00DD6CBE"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{"citationID":"VXEUfQcG","properties":{"formattedCitation":"[124], [125]","plainCitation":"[124], [125]"},"citationItems":[{"id":184,"uris":["http://zotero.org/groups/810307/items/GCZHRF8R"],"uri":["http://zotero.org/groups/810307/items/GCZHRF8R"],"itemData":{"id":184,"type":"article-journal","title":"A γ-ray burst with a high-energy spectral component inconsistent with the synchrotron shock model","container-title":"Nature","page":"749–751","volume":"424","issue":"6950","author":[{"family":"González","given":"MM"},{"family":"Dingus","given":"BL"},{"family":"Kaneko","given":"Y"},{"family":"Preece","given":"RD"},{"family":"Dermer","given":"CD"},{"family":"Briggs","given":"MS"}],"issued":{"date-parts":[["2003"]]}}},{"id":182,"uris":["http://zotero.org/groups/810307/items/EPUESP5P"],"uri":["http://zotero.org/groups/810307/items/EPUESP5P"],"itemData":{"id":182,"type":"article-journal","title":"Fermi observations of GRB 090902B: a distinct spectral component in the prompt and delayed emission","container-title":"The Astrophysical Journal Letters","page":"L138","volume":"706","issue":"1","author":[{"family":"Abdo","given":"AA"},{"family":"Ackermann","given":"M"},{"family":"Ajello","given":"Marco"},{"family":"Asano","given":"K"},{"family":"Atwood","given":"WB"},{"family":"Axelsson","given":"Magnus"},{"family":"Baldini","given":"L"},{"family":"Ballet","given":"J"},{"family":"Barbiellini","given":"G"},{"family":"Baring","given":"MG"},{"literal":"others"}],"issued":{"date-parts":[["2009"]]}}}],"schema":"https://github.com/citation-style-language/schema/raw/master/csl-citation.json"} </w:instrText>
      </w:r>
      <w:r w:rsidR="00DD6CBE" w:rsidRPr="00F3711A">
        <w:rPr>
          <w:rFonts w:ascii="Times New Roman" w:hAnsi="Times New Roman" w:cs="Times New Roman"/>
        </w:rPr>
        <w:fldChar w:fldCharType="separate"/>
      </w:r>
      <w:r w:rsidR="00EC1CB9" w:rsidRPr="00EC1CB9">
        <w:rPr>
          <w:rFonts w:ascii="Times New Roman" w:hAnsi="Times New Roman" w:cs="Times New Roman"/>
        </w:rPr>
        <w:t>[124], [125]</w:t>
      </w:r>
      <w:r w:rsidR="00DD6CBE" w:rsidRPr="00F3711A">
        <w:rPr>
          <w:rFonts w:ascii="Times New Roman" w:hAnsi="Times New Roman" w:cs="Times New Roman"/>
        </w:rPr>
        <w:fldChar w:fldCharType="end"/>
      </w:r>
      <w:r w:rsidRPr="00F3711A">
        <w:rPr>
          <w:rFonts w:ascii="Times New Roman" w:hAnsi="Times New Roman" w:cs="Times New Roman"/>
        </w:rPr>
        <w:t xml:space="preserve">. The energy dependence of light velocity has been tested using photon beams from such objects. </w:t>
      </w:r>
    </w:p>
    <w:p w:rsidR="007624E5" w:rsidRDefault="007624E5" w:rsidP="007624E5">
      <w:pPr>
        <w:ind w:firstLine="840"/>
        <w:rPr>
          <w:rFonts w:ascii="Times New Roman" w:hAnsi="Times New Roman" w:cs="Times New Roman"/>
        </w:rPr>
      </w:pPr>
      <w:r w:rsidRPr="00F3711A">
        <w:rPr>
          <w:rFonts w:ascii="Times New Roman" w:hAnsi="Times New Roman" w:cs="Times New Roman"/>
        </w:rPr>
        <w:t xml:space="preserve">GRBs are categorized into two types, long one and short one. It is generally believed that long and short GRBs may be related to the supernova / hypernova collapse, and to the merger of two neutron stars (or some other very compact stars), respectively. In both GRBs there are two components in gamma rays. One is the component described with the band function which ranges between 30 keV and 10 MeV and can be described by two power-law spectra before and after the peak energy around 300 keV; the other is the extra delayed component ranging between 30 keV and 30 GeV (or beyond) and can be described with a simple power-law without a cut-off and break </w:t>
      </w:r>
      <w:r w:rsidR="00DD6CBE"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{"citationID":"yLKfvzPJ","properties":{"formattedCitation":"[124], [125]","plainCitation":"[124], [125]"},"citationItems":[{"id":184,"uris":["http://zotero.org/groups/810307/items/GCZHRF8R"],"uri":["http://zotero.org/groups/810307/items/GCZHRF8R"],"itemData":{"id":184,"type":"article-journal","title":"A γ-ray burst with a high-energy spectral component inconsistent with the synchrotron shock model","container-title":"Nature","page":"749–751","volume":"424","issue":"6950","author":[{"family":"González","given":"MM"},{"family":"Dingus","given":"BL"},{"family":"Kaneko","given":"Y"},{"family":"Preece","given":"RD"},{"family":"Dermer","given":"CD"},{"family":"Briggs","given":"MS"}],"issued":{"date-parts":[["2003"]]}}},{"id":182,"uris":["http://zotero.org/groups/810307/items/EPUESP5P"],"uri":["http://zotero.org/groups/810307/items/EPUESP5P"],"itemData":{"id":182,"type":"article-journal","title":"Fermi observations of GRB 090902B: a distinct spectral component in the prompt and delayed emission","container-title":"The Astrophysical Journal Letters","page":"L138","volume":"706","issue":"1","author":[{"family":"Abdo","given":"AA"},{"family":"Ackermann","given":"M"},{"family":"Ajello","given":"Marco"},{"family":"Asano","given":"K"},{"family":"Atwood","given":"WB"},{"family":"Axelsson","given":"Magnus"},{"family":"Baldini","given":"L"},{"family":"Ballet","given":"J"},{"family":"Barbiellini","given":"G"},{"family":"Baring","given":"MG"},{"literal":"others"}],"issued":{"date-parts":[["2009"]]}}}],"schema":"https://github.com/citation-style-language/schema/raw/master/csl-citation.json"} </w:instrText>
      </w:r>
      <w:r w:rsidR="00DD6CBE" w:rsidRPr="00F3711A">
        <w:rPr>
          <w:rFonts w:ascii="Times New Roman" w:hAnsi="Times New Roman" w:cs="Times New Roman"/>
        </w:rPr>
        <w:fldChar w:fldCharType="separate"/>
      </w:r>
      <w:r w:rsidR="00EC1CB9" w:rsidRPr="00EC1CB9">
        <w:rPr>
          <w:rFonts w:ascii="Times New Roman" w:hAnsi="Times New Roman" w:cs="Times New Roman"/>
        </w:rPr>
        <w:t>[124], [125]</w:t>
      </w:r>
      <w:r w:rsidR="00DD6CBE" w:rsidRPr="00F3711A">
        <w:rPr>
          <w:rFonts w:ascii="Times New Roman" w:hAnsi="Times New Roman" w:cs="Times New Roman"/>
        </w:rPr>
        <w:fldChar w:fldCharType="end"/>
      </w:r>
      <w:r w:rsidRPr="00F3711A">
        <w:rPr>
          <w:rFonts w:ascii="Times New Roman" w:hAnsi="Times New Roman" w:cs="Times New Roman"/>
        </w:rPr>
        <w:t>. These two components are believed to arise from different origins / from different emission regions of GRBs.</w:t>
      </w:r>
    </w:p>
    <w:p w:rsidR="00AD3FEB" w:rsidRPr="00F3711A" w:rsidRDefault="00AD3FEB" w:rsidP="007624E5">
      <w:pPr>
        <w:ind w:firstLine="840"/>
        <w:rPr>
          <w:rFonts w:ascii="Times New Roman" w:hAnsi="Times New Roman" w:cs="Times New Roman"/>
        </w:rPr>
      </w:pPr>
    </w:p>
    <w:p w:rsidR="007624E5" w:rsidRDefault="007624E5" w:rsidP="007624E5">
      <w:pPr>
        <w:ind w:firstLine="840"/>
        <w:rPr>
          <w:rFonts w:ascii="Times New Roman" w:hAnsi="Times New Roman" w:cs="Times New Roman"/>
        </w:rPr>
      </w:pPr>
      <w:r w:rsidRPr="00F3711A">
        <w:rPr>
          <w:rFonts w:ascii="Times New Roman" w:hAnsi="Times New Roman" w:cs="Times New Roman"/>
        </w:rPr>
        <w:t>Since GRBs are the brightest astrophysical objects and with a short characteristic time envelope, they can serve as an ideal searchlight to explore the deepest Universe. The primordial GRBs have been thus cherished to look for their</w:t>
      </w:r>
      <w:r w:rsidR="007403D4" w:rsidRPr="00F3711A">
        <w:rPr>
          <w:rFonts w:ascii="Times New Roman" w:hAnsi="Times New Roman" w:cs="Times New Roman"/>
        </w:rPr>
        <w:t xml:space="preserve"> time history of</w:t>
      </w:r>
      <w:r w:rsidRPr="00F3711A">
        <w:rPr>
          <w:rFonts w:ascii="Times New Roman" w:hAnsi="Times New Roman" w:cs="Times New Roman"/>
        </w:rPr>
        <w:t xml:space="preserve"> arrival to the Earth observatories over nearly an entire length of the Universe. If there is any energy dependence in the photon velocity, the larger energy photon would arrive later than the less energy ones </w:t>
      </w:r>
      <w:r w:rsidR="007403D4" w:rsidRPr="00F3711A">
        <w:rPr>
          <w:rFonts w:ascii="Times New Roman" w:hAnsi="Times New Roman" w:cs="Times New Roman"/>
        </w:rPr>
        <w:t xml:space="preserve">from the </w:t>
      </w:r>
      <w:r w:rsidRPr="00F3711A">
        <w:rPr>
          <w:rFonts w:ascii="Times New Roman" w:hAnsi="Times New Roman" w:cs="Times New Roman"/>
        </w:rPr>
        <w:t>give</w:t>
      </w:r>
      <w:r w:rsidR="007403D4" w:rsidRPr="00F3711A">
        <w:rPr>
          <w:rFonts w:ascii="Times New Roman" w:hAnsi="Times New Roman" w:cs="Times New Roman"/>
        </w:rPr>
        <w:t>n</w:t>
      </w:r>
      <w:r w:rsidRPr="00F3711A">
        <w:rPr>
          <w:rFonts w:ascii="Times New Roman" w:hAnsi="Times New Roman" w:cs="Times New Roman"/>
        </w:rPr>
        <w:t xml:space="preserve"> G</w:t>
      </w:r>
      <w:r w:rsidR="00B42EE9" w:rsidRPr="00F3711A">
        <w:rPr>
          <w:rFonts w:ascii="Times New Roman" w:hAnsi="Times New Roman" w:cs="Times New Roman"/>
        </w:rPr>
        <w:t>RB. Many of GRBs studies so far</w:t>
      </w:r>
      <w:r w:rsidRPr="00F3711A">
        <w:rPr>
          <w:rFonts w:ascii="Times New Roman" w:hAnsi="Times New Roman" w:cs="Times New Roman"/>
        </w:rPr>
        <w:t xml:space="preserve"> </w:t>
      </w:r>
      <w:r w:rsidR="00DD6CBE"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{"citationID":"RkpvyoLG","properties":{"formattedCitation":"[124], [125]","plainCitation":"[124], [125]"},"citationItems":[{"id":184,"uris":["http://zotero.org/groups/810307/items/GCZHRF8R"],"uri":["http://zotero.org/groups/810307/items/GCZHRF8R"],"itemData":{"id":184,"type":"article-journal","title":"A γ-ray burst with a high-energy spectral component inconsistent with the synchrotron shock model","container-title":"Nature","page":"749–751","volume":"424","issue":"6950","author":[{"family":"González","given":"MM"},{"family":"Dingus","given":"BL"},{"family":"Kaneko","given":"Y"},{"family":"Preece","given":"RD"},{"family":"Dermer","given":"CD"},{"family":"Briggs","given":"MS"}],"issued":{"date-parts":[["2003"]]}}},{"id":182,"uris":["http://zotero.org/groups/810307/items/EPUESP5P"],"uri":["http://zotero.org/groups/810307/items/EPUESP5P"],"itemData":{"id":182,"type":"article-journal","title":"Fermi observations of GRB 090902B: a distinct spectral component in the prompt and delayed emission","container-title":"The Astrophysical Journal Letters","page":"L138","volume":"706","issue":"1","author":[{"family":"Abdo","given":"AA"},{"family":"Ackermann","given":"M"},{"family":"Ajello","given":"Marco"},{"family":"Asano","given":"K"},{"family":"Atwood","given":"WB"},{"family":"Axelsson","given":"Magnus"},{"family":"Baldini","given":"L"},{"family":"Ballet","given":"J"},{"family":"Barbiellini","given":"G"},{"family":"Baring","given":"MG"},{"literal":"others"}],"issued":{"date-parts":[["2009"]]}}}],"schema":"https://github.com/citation-style-language/schema/raw/master/csl-citation.json"} </w:instrText>
      </w:r>
      <w:r w:rsidR="00DD6CBE" w:rsidRPr="00F3711A">
        <w:rPr>
          <w:rFonts w:ascii="Times New Roman" w:hAnsi="Times New Roman" w:cs="Times New Roman"/>
        </w:rPr>
        <w:fldChar w:fldCharType="separate"/>
      </w:r>
      <w:r w:rsidR="00EC1CB9" w:rsidRPr="00EC1CB9">
        <w:rPr>
          <w:rFonts w:ascii="Times New Roman" w:hAnsi="Times New Roman" w:cs="Times New Roman"/>
        </w:rPr>
        <w:t>[124], [125]</w:t>
      </w:r>
      <w:r w:rsidR="00DD6CBE" w:rsidRPr="00F3711A">
        <w:rPr>
          <w:rFonts w:ascii="Times New Roman" w:hAnsi="Times New Roman" w:cs="Times New Roman"/>
        </w:rPr>
        <w:fldChar w:fldCharType="end"/>
      </w:r>
      <w:r w:rsidRPr="00F3711A">
        <w:rPr>
          <w:rFonts w:ascii="Times New Roman" w:hAnsi="Times New Roman" w:cs="Times New Roman"/>
        </w:rPr>
        <w:t>, in fact, show this tendency. Furthermore, this tendency seems consistent with each other; in another word, most of these observations show a similar arrival differential as a function of the energy of gamma. Except for the fact that it appears that the latest short GRB obs</w:t>
      </w:r>
      <w:r w:rsidR="00DD6CBE" w:rsidRPr="00F3711A">
        <w:rPr>
          <w:rFonts w:ascii="Times New Roman" w:hAnsi="Times New Roman" w:cs="Times New Roman"/>
        </w:rPr>
        <w:t xml:space="preserve">erved by the Fermi Observatory </w:t>
      </w:r>
      <w:r w:rsidR="00DD6CBE"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fdig5gsem","properties":{"formattedCitation":"[126]","plainCitation":"[126]"},"citationItems":[{"id":194,"uris":["http://zotero.org/groups/810307/items/EK85KJCE"],"uri":["http://zotero.org/groups/810307/items/EK85KJCE"],"itemData":{"id":194,"type":"article-journal","title":"A limit on the variation of the speed of light arising from quantum gravity effects","container-title":"Nature","page":"331–334","volume":"462","issue":"7271","author":[{"family":"Abdo","given":"AA"},{"family":"Ackermann","given":"M"},{"family":"Ajello","given":"Marco"},{"family":"Asano","given":"K"},{"family":"Atwood","given":"WB"},{"family":"Axelsson","given":"M"},{"family":"Baldini","given":"L"},{"family":"Ballet","given":"J"},{"family":"Barbiellini","given":"G"},{"family":"Baring","given":"MG"},{"literal":"others"}],"issued":{"date-parts":[["2009"]]}}}],"schema":"https://github.com/citation-style-language/schema/raw/master/csl-citation.json"} </w:instrText>
      </w:r>
      <w:r w:rsidR="00DD6CBE" w:rsidRPr="00F3711A">
        <w:rPr>
          <w:rFonts w:ascii="Times New Roman" w:hAnsi="Times New Roman" w:cs="Times New Roman"/>
        </w:rPr>
        <w:fldChar w:fldCharType="separate"/>
      </w:r>
      <w:r w:rsidR="00EC1CB9" w:rsidRPr="00EC1CB9">
        <w:rPr>
          <w:rFonts w:ascii="Times New Roman" w:hAnsi="Times New Roman" w:cs="Times New Roman"/>
        </w:rPr>
        <w:t>[126]</w:t>
      </w:r>
      <w:r w:rsidR="00DD6CBE" w:rsidRPr="00F3711A">
        <w:rPr>
          <w:rFonts w:ascii="Times New Roman" w:hAnsi="Times New Roman" w:cs="Times New Roman"/>
        </w:rPr>
        <w:fldChar w:fldCharType="end"/>
      </w:r>
      <w:r w:rsidRPr="00F3711A">
        <w:rPr>
          <w:rFonts w:ascii="Times New Roman" w:hAnsi="Times New Roman" w:cs="Times New Roman"/>
        </w:rPr>
        <w:t>, which may be showing a less differential time arrival, though it too shows that the higher the energy of gammas, the later they arrive.</w:t>
      </w:r>
    </w:p>
    <w:p w:rsidR="00AD3FEB" w:rsidRPr="00F3711A" w:rsidRDefault="00AD3FEB" w:rsidP="007624E5">
      <w:pPr>
        <w:ind w:firstLine="840"/>
        <w:rPr>
          <w:rFonts w:ascii="Times New Roman" w:hAnsi="Times New Roman" w:cs="Times New Roman"/>
        </w:rPr>
      </w:pPr>
    </w:p>
    <w:p w:rsidR="007624E5" w:rsidRDefault="007624E5" w:rsidP="007624E5">
      <w:pPr>
        <w:ind w:firstLine="840"/>
        <w:rPr>
          <w:rFonts w:ascii="Times New Roman" w:hAnsi="Times New Roman" w:cs="Times New Roman"/>
        </w:rPr>
      </w:pPr>
      <w:r w:rsidRPr="00F3711A">
        <w:rPr>
          <w:rFonts w:ascii="Times New Roman" w:hAnsi="Times New Roman" w:cs="Times New Roman"/>
        </w:rPr>
        <w:t xml:space="preserve">On the other hand, one may argue that the delayed arrival of higher energy gammas is not due to the propagation property in the space between the GRB and the Earth, but rather the reflection of the genesis of GRBs and their mechanism of the particle acceleration to high energies at the time of the burst (e.g., </w:t>
      </w:r>
      <w:r w:rsidR="00DD6CBE"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23bsh9b19e","properties":{"formattedCitation":"[127]","plainCitation":"[127]"},"citationItems":[{"id":185,"uris":["http://zotero.org/groups/810307/items/QWIJU97B"],"uri":["http://zotero.org/groups/810307/items/QWIJU97B"],"itemData":{"id":185,"type":"chapter","title":"Relativistic Lasers ans High Energy Astrophysics: Gamma Ry Bursts and Highest Energy Acceleration","container-title":"High Field Science","publisher":"Kluwer","publisher-place":"NY","page":"171","event-place":"NY","author":[{"family":"Takahashi","given":"Y"},{"family":"Hillman","given":"L"},{"family":"Tajima","given":"T"}],"issued":{"date-parts":[["2000"]]}}}],"schema":"https://github.com/citation-style-language/schema/raw/master/csl-citation.json"} </w:instrText>
      </w:r>
      <w:r w:rsidR="00DD6CBE" w:rsidRPr="00F3711A">
        <w:rPr>
          <w:rFonts w:ascii="Times New Roman" w:hAnsi="Times New Roman" w:cs="Times New Roman"/>
        </w:rPr>
        <w:fldChar w:fldCharType="separate"/>
      </w:r>
      <w:r w:rsidR="00EC1CB9" w:rsidRPr="00EC1CB9">
        <w:rPr>
          <w:rFonts w:ascii="Times New Roman" w:hAnsi="Times New Roman" w:cs="Times New Roman"/>
        </w:rPr>
        <w:t>[127]</w:t>
      </w:r>
      <w:r w:rsidR="00DD6CBE" w:rsidRPr="00F3711A">
        <w:rPr>
          <w:rFonts w:ascii="Times New Roman" w:hAnsi="Times New Roman" w:cs="Times New Roman"/>
        </w:rPr>
        <w:fldChar w:fldCharType="end"/>
      </w:r>
      <w:r w:rsidRPr="00F3711A">
        <w:rPr>
          <w:rFonts w:ascii="Times New Roman" w:hAnsi="Times New Roman" w:cs="Times New Roman"/>
        </w:rPr>
        <w:t>). One might argue that the higher electron energies are, the longer time it takes to get accelerated and thus the emission of gammas with higher energies should appear later. If this is the case, what we are observing is simply the property of GRB and its acceleration mechanism of high energy electrons in the GRB jet. It is not easy to dismiss such an argument when we wish to refer to the property of vacuum for the gamma ray propagation. We would be left to speculate which is more likely at this time.</w:t>
      </w:r>
    </w:p>
    <w:p w:rsidR="00AD3FEB" w:rsidRPr="00F3711A" w:rsidRDefault="00AD3FEB" w:rsidP="007624E5">
      <w:pPr>
        <w:ind w:firstLine="840"/>
        <w:rPr>
          <w:rFonts w:ascii="Times New Roman" w:hAnsi="Times New Roman" w:cs="Times New Roman"/>
        </w:rPr>
      </w:pPr>
    </w:p>
    <w:p w:rsidR="007624E5" w:rsidRDefault="007624E5" w:rsidP="007624E5">
      <w:pPr>
        <w:ind w:firstLineChars="300" w:firstLine="720"/>
        <w:rPr>
          <w:rFonts w:ascii="Times New Roman" w:hAnsi="Times New Roman" w:cs="Times New Roman"/>
        </w:rPr>
      </w:pPr>
      <w:r w:rsidRPr="00F3711A">
        <w:rPr>
          <w:rFonts w:ascii="Times New Roman" w:hAnsi="Times New Roman" w:cs="Times New Roman"/>
        </w:rPr>
        <w:t>Thus it would be scientifically valuable to be able to have a controlled terrestrial experiment that can determine the gamma speed as a function of its energy that is not depending upon the genesis of that gamma beam. This may become possible if our accelerated electron reaches as high energies as PeV. Consider the following experimental scenario. The energies of the highest energy gammas from GRB are typically GeV, while the cosmic distance is on the order of 10</w:t>
      </w:r>
      <w:r w:rsidRPr="00F3711A">
        <w:rPr>
          <w:rFonts w:ascii="Times New Roman" w:hAnsi="Times New Roman" w:cs="Times New Roman"/>
          <w:vertAlign w:val="superscript"/>
        </w:rPr>
        <w:t>28</w:t>
      </w:r>
      <w:r w:rsidRPr="00F3711A">
        <w:rPr>
          <w:rFonts w:ascii="Times New Roman" w:hAnsi="Times New Roman" w:cs="Times New Roman"/>
          <w:vertAlign w:val="superscript"/>
        </w:rPr>
        <w:t xml:space="preserve">　</w:t>
      </w:r>
      <w:r w:rsidRPr="00F3711A">
        <w:rPr>
          <w:rFonts w:ascii="Times New Roman" w:hAnsi="Times New Roman" w:cs="Times New Roman"/>
        </w:rPr>
        <w:t>cm. If we take the length of our vacuum tube is about a km, the time differential we need to ascertain is on the order of sub fs, in order to meet or discriminate against the GRB observations of a second to 10s of seconds. We understand that it takes ingenious experimental innovations unexplored so far to measure the arrival time of two gamma photons (or beams of photons) with two different energies, say PeV and 0.1 PeV with ultrafast accuracy.  No one seems to have ever looked at PeV gamma arrival detection in such a time differential regime and this remains a challenge.</w:t>
      </w:r>
    </w:p>
    <w:p w:rsidR="00AD3FEB" w:rsidRPr="00F3711A" w:rsidRDefault="00AD3FEB" w:rsidP="007624E5">
      <w:pPr>
        <w:ind w:firstLineChars="300" w:firstLine="720"/>
        <w:rPr>
          <w:rFonts w:ascii="Times New Roman" w:hAnsi="Times New Roman" w:cs="Times New Roman"/>
        </w:rPr>
      </w:pPr>
    </w:p>
    <w:p w:rsidR="007624E5" w:rsidRPr="00F3711A" w:rsidRDefault="007624E5" w:rsidP="007624E5">
      <w:pPr>
        <w:ind w:firstLine="840"/>
        <w:rPr>
          <w:rFonts w:ascii="Times New Roman" w:hAnsi="Times New Roman" w:cs="Times New Roman"/>
        </w:rPr>
      </w:pPr>
      <w:r w:rsidRPr="00F3711A">
        <w:rPr>
          <w:rFonts w:ascii="Times New Roman" w:hAnsi="Times New Roman" w:cs="Times New Roman"/>
        </w:rPr>
        <w:t xml:space="preserve">We have not started systematic experimental research of how to detect ultrahigh energy gamma particles and differentiate the arrival time with ultra-high time resolution. However, we venture at least some attempt into a possible detection technique development here. It has been pointed out by Narozhny some 40 years ago </w:t>
      </w:r>
      <w:r w:rsidR="004B381B"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oen3nj67u","properties":{"formattedCitation":"[128]","plainCitation":"[128]"},"citationItems":[{"id":186,"uris":["http://zotero.org/groups/810307/items/99PWIJ6D"],"uri":["http://zotero.org/groups/810307/items/99PWIJ6D"],"itemData":{"id":186,"type":"article-journal","container-title":"Sov. Phys.-JETP","page":"360","volume":"27","author":[{"family":"Narozhny","given":"NB"}],"issued":{"date-parts":[["1968"]]}}}],"schema":"https://github.com/citation-style-language/schema/raw/master/csl-citation.json"} </w:instrText>
      </w:r>
      <w:r w:rsidR="004B381B" w:rsidRPr="00F3711A">
        <w:rPr>
          <w:rFonts w:ascii="Times New Roman" w:hAnsi="Times New Roman" w:cs="Times New Roman"/>
        </w:rPr>
        <w:fldChar w:fldCharType="separate"/>
      </w:r>
      <w:r w:rsidR="00EC1CB9" w:rsidRPr="00EC1CB9">
        <w:rPr>
          <w:rFonts w:ascii="Times New Roman" w:hAnsi="Times New Roman" w:cs="Times New Roman"/>
        </w:rPr>
        <w:t>[128]</w:t>
      </w:r>
      <w:r w:rsidR="004B381B" w:rsidRPr="00F3711A">
        <w:rPr>
          <w:rFonts w:ascii="Times New Roman" w:hAnsi="Times New Roman" w:cs="Times New Roman"/>
        </w:rPr>
        <w:fldChar w:fldCharType="end"/>
      </w:r>
      <w:r w:rsidRPr="00F3711A">
        <w:rPr>
          <w:rFonts w:ascii="Times New Roman" w:hAnsi="Times New Roman" w:cs="Times New Roman"/>
        </w:rPr>
        <w:t xml:space="preserve"> (more recently </w:t>
      </w:r>
      <w:r w:rsidR="004B381B"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kmsicfkm8","properties":{"formattedCitation":"[129]","plainCitation":"[129]"},"citationItems":[{"id":187,"uris":["http://zotero.org/groups/810307/items/V29N6JV7"],"uri":["http://zotero.org/groups/810307/items/V29N6JV7"],"itemData":{"id":187,"type":"article-journal","title":"Pair creation by a photon in an electric field","container-title":"Physics Letters A","page":"2201–2206","volume":"374","issue":"22","author":[{"family":"Baier","given":"VN"},{"family":"Katkov","given":"VM"}],"issued":{"date-parts":[["2010"]]}}}],"schema":"https://github.com/citation-style-language/schema/raw/master/csl-citation.json"} </w:instrText>
      </w:r>
      <w:r w:rsidR="004B381B" w:rsidRPr="00F3711A">
        <w:rPr>
          <w:rFonts w:ascii="Times New Roman" w:hAnsi="Times New Roman" w:cs="Times New Roman"/>
        </w:rPr>
        <w:fldChar w:fldCharType="separate"/>
      </w:r>
      <w:r w:rsidR="00EC1CB9" w:rsidRPr="00EC1CB9">
        <w:rPr>
          <w:rFonts w:ascii="Times New Roman" w:hAnsi="Times New Roman" w:cs="Times New Roman"/>
        </w:rPr>
        <w:t>[129]</w:t>
      </w:r>
      <w:r w:rsidR="004B381B" w:rsidRPr="00F3711A">
        <w:rPr>
          <w:rFonts w:ascii="Times New Roman" w:hAnsi="Times New Roman" w:cs="Times New Roman"/>
        </w:rPr>
        <w:fldChar w:fldCharType="end"/>
      </w:r>
      <w:r w:rsidRPr="00F3711A">
        <w:rPr>
          <w:rFonts w:ascii="Times New Roman" w:hAnsi="Times New Roman" w:cs="Times New Roman"/>
        </w:rPr>
        <w:t>) that an ultrahigh energy gamma-particle can assist to break down the vacuum with substantially suppressed threshold electric field compared with the well-known Schwinger value. This is the nonlinear QED effect. The probability of the vacuum breakdown is derived as</w:t>
      </w:r>
    </w:p>
    <w:p w:rsidR="007624E5" w:rsidRPr="00F3711A" w:rsidRDefault="007624E5" w:rsidP="007624E5">
      <w:pPr>
        <w:ind w:firstLine="840"/>
        <w:rPr>
          <w:rFonts w:ascii="Times New Roman" w:hAnsi="Times New Roman" w:cs="Times New Roman"/>
        </w:rPr>
      </w:pPr>
      <w:r w:rsidRPr="00F3711A">
        <w:rPr>
          <w:rFonts w:ascii="Times New Roman" w:hAnsi="Times New Roman" w:cs="Times New Roman"/>
        </w:rPr>
        <w:t xml:space="preserve">               </w:t>
      </w:r>
      <w:r w:rsidR="00596037">
        <w:rPr>
          <w:rFonts w:ascii="Times New Roman" w:hAnsi="Times New Roman" w:cs="Times New Roman"/>
          <w:position w:val="-30"/>
        </w:rPr>
        <w:pict w14:anchorId="29C431AD">
          <v:shape id="_x0000_i1267" type="#_x0000_t75" style="width:140.75pt;height:36.8pt">
            <v:imagedata r:id="rId287" o:title=""/>
          </v:shape>
        </w:pict>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t xml:space="preserve">  (IV.1)</w:t>
      </w:r>
    </w:p>
    <w:p w:rsidR="007624E5" w:rsidRDefault="007624E5" w:rsidP="007624E5">
      <w:pPr>
        <w:rPr>
          <w:rFonts w:ascii="Times New Roman" w:hAnsi="Times New Roman" w:cs="Times New Roman"/>
        </w:rPr>
      </w:pPr>
      <w:r w:rsidRPr="00F3711A">
        <w:rPr>
          <w:rFonts w:ascii="Times New Roman" w:hAnsi="Times New Roman" w:cs="Times New Roman"/>
        </w:rPr>
        <w:t xml:space="preserve">where </w:t>
      </w:r>
      <w:r w:rsidR="00596037">
        <w:rPr>
          <w:rFonts w:ascii="Times New Roman" w:hAnsi="Times New Roman" w:cs="Times New Roman"/>
          <w:position w:val="-8"/>
        </w:rPr>
        <w:pict w14:anchorId="66B28C7E">
          <v:shape id="_x0000_i1268" type="#_x0000_t75" style="width:15.2pt;height:15.2pt">
            <v:imagedata r:id="rId288" o:title=""/>
          </v:shape>
        </w:pict>
      </w:r>
      <w:r w:rsidRPr="00F3711A">
        <w:rPr>
          <w:rFonts w:ascii="Times New Roman" w:hAnsi="Times New Roman" w:cs="Times New Roman"/>
        </w:rPr>
        <w:t xml:space="preserve"> the Schwinger field, </w:t>
      </w:r>
      <w:r w:rsidR="00596037">
        <w:rPr>
          <w:rFonts w:ascii="Times New Roman" w:hAnsi="Times New Roman" w:cs="Times New Roman"/>
          <w:position w:val="-2"/>
        </w:rPr>
        <w:pict w14:anchorId="6AC4A506">
          <v:shape id="_x0000_i1269" type="#_x0000_t75" style="width:18.4pt;height:11.2pt">
            <v:imagedata r:id="rId289" o:title=""/>
          </v:shape>
        </w:pict>
      </w:r>
      <w:r w:rsidRPr="00F3711A">
        <w:rPr>
          <w:rFonts w:ascii="Times New Roman" w:hAnsi="Times New Roman" w:cs="Times New Roman"/>
        </w:rPr>
        <w:t xml:space="preserve"> is the gamma energy, </w:t>
      </w:r>
      <w:r w:rsidR="00596037">
        <w:rPr>
          <w:rFonts w:ascii="Times New Roman" w:hAnsi="Times New Roman" w:cs="Times New Roman"/>
          <w:position w:val="-2"/>
        </w:rPr>
        <w:pict w14:anchorId="14FBBC90">
          <v:shape id="_x0000_i1270" type="#_x0000_t75" style="width:12pt;height:11.2pt">
            <v:imagedata r:id="rId290" o:title=""/>
          </v:shape>
        </w:pict>
      </w:r>
      <w:r w:rsidRPr="00F3711A">
        <w:rPr>
          <w:rFonts w:ascii="Times New Roman" w:hAnsi="Times New Roman" w:cs="Times New Roman"/>
        </w:rPr>
        <w:t xml:space="preserve"> is the applied electric field in vacuum such as a laser. With a PeV gamma-ray particle, the exponent factor of (IV.1) is reduced by the ratio of MeV to PeV (</w:t>
      </w:r>
      <w:r w:rsidR="00596037">
        <w:rPr>
          <w:rFonts w:ascii="Times New Roman" w:hAnsi="Times New Roman" w:cs="Times New Roman"/>
          <w:position w:val="-2"/>
        </w:rPr>
        <w:pict w14:anchorId="187D8AA6">
          <v:shape id="_x0000_i1271" type="#_x0000_t75" style="width:44pt;height:12.8pt">
            <v:imagedata r:id="rId291" o:title=""/>
          </v:shape>
        </w:pict>
      </w:r>
      <w:r w:rsidRPr="00F3711A">
        <w:rPr>
          <w:rFonts w:ascii="Times New Roman" w:hAnsi="Times New Roman" w:cs="Times New Roman"/>
        </w:rPr>
        <w:t>) over the expression of Schwinger’s without the presence of a gamma particle. This means that the vacuum breakdown field plummets from the value of 10</w:t>
      </w:r>
      <w:r w:rsidRPr="00F3711A">
        <w:rPr>
          <w:rFonts w:ascii="Times New Roman" w:hAnsi="Times New Roman" w:cs="Times New Roman"/>
          <w:vertAlign w:val="superscript"/>
        </w:rPr>
        <w:t>16</w:t>
      </w:r>
      <w:r w:rsidRPr="00F3711A">
        <w:rPr>
          <w:rFonts w:ascii="Times New Roman" w:hAnsi="Times New Roman" w:cs="Times New Roman"/>
        </w:rPr>
        <w:t xml:space="preserve"> V/cm to 10</w:t>
      </w:r>
      <w:r w:rsidRPr="00F3711A">
        <w:rPr>
          <w:rFonts w:ascii="Times New Roman" w:hAnsi="Times New Roman" w:cs="Times New Roman"/>
          <w:vertAlign w:val="superscript"/>
        </w:rPr>
        <w:t>10</w:t>
      </w:r>
      <w:r w:rsidRPr="00F3711A">
        <w:rPr>
          <w:rFonts w:ascii="Times New Roman" w:hAnsi="Times New Roman" w:cs="Times New Roman"/>
        </w:rPr>
        <w:t xml:space="preserve"> V/cm.</w:t>
      </w:r>
    </w:p>
    <w:p w:rsidR="00AD3FEB" w:rsidRPr="00F3711A" w:rsidRDefault="00AD3FEB"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ab/>
        <w:t>We suggest that by employing time-synchronized somewhat intense laser field (at 10</w:t>
      </w:r>
      <w:r w:rsidRPr="00F3711A">
        <w:rPr>
          <w:rFonts w:ascii="Times New Roman" w:hAnsi="Times New Roman" w:cs="Times New Roman"/>
          <w:vertAlign w:val="superscript"/>
        </w:rPr>
        <w:t>10</w:t>
      </w:r>
      <w:r w:rsidRPr="00F3711A">
        <w:rPr>
          <w:rFonts w:ascii="Times New Roman" w:hAnsi="Times New Roman" w:cs="Times New Roman"/>
        </w:rPr>
        <w:t xml:space="preserve"> W/cm</w:t>
      </w:r>
      <w:r w:rsidRPr="00F3711A">
        <w:rPr>
          <w:rFonts w:ascii="Times New Roman" w:hAnsi="Times New Roman" w:cs="Times New Roman"/>
          <w:vertAlign w:val="superscript"/>
        </w:rPr>
        <w:t>2</w:t>
      </w:r>
      <w:r w:rsidRPr="00F3711A">
        <w:rPr>
          <w:rFonts w:ascii="Times New Roman" w:hAnsi="Times New Roman" w:cs="Times New Roman"/>
        </w:rPr>
        <w:t>) at the “goal line” of the gamma-photon arrival, we cause sudden breakdown of vacuum and its avalanched particles of e</w:t>
      </w:r>
      <w:r w:rsidRPr="00F3711A">
        <w:rPr>
          <w:rFonts w:ascii="Times New Roman" w:hAnsi="Times New Roman" w:cs="Times New Roman"/>
          <w:vertAlign w:val="superscript"/>
        </w:rPr>
        <w:t>-</w:t>
      </w:r>
      <w:r w:rsidRPr="00F3711A">
        <w:rPr>
          <w:rFonts w:ascii="Times New Roman" w:hAnsi="Times New Roman" w:cs="Times New Roman"/>
        </w:rPr>
        <w:t>e</w:t>
      </w:r>
      <w:r w:rsidRPr="00F3711A">
        <w:rPr>
          <w:rFonts w:ascii="Times New Roman" w:hAnsi="Times New Roman" w:cs="Times New Roman"/>
          <w:vertAlign w:val="superscript"/>
        </w:rPr>
        <w:t xml:space="preserve">+ </w:t>
      </w:r>
      <w:r w:rsidRPr="00F3711A">
        <w:rPr>
          <w:rFonts w:ascii="Times New Roman" w:hAnsi="Times New Roman" w:cs="Times New Roman"/>
        </w:rPr>
        <w:t>as soon as one of the high energy gamma particles arrives</w:t>
      </w:r>
      <w:r w:rsidR="00AD3FEB">
        <w:rPr>
          <w:rFonts w:ascii="Times New Roman" w:hAnsi="Times New Roman" w:cs="Times New Roman"/>
        </w:rPr>
        <w:t xml:space="preserve"> </w:t>
      </w:r>
      <w:r w:rsidR="004F57F2">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i7v889vdj","properties":{"formattedCitation":"[130]","plainCitation":"[130]"},"citationItems":[{"id":506,"uris":["http://zotero.org/groups/810307/items/ZXFFIAPV"],"uri":["http://zotero.org/groups/810307/items/ZXFFIAPV"],"itemData":{"id":506,"type":"article-journal","title":"Demonstration of Laser-Frequency Upshift by Electron-Density Modulations in a Plasma Wakefield","container-title":"Physical Review Letters","volume":"99","issue":"13","source":"CrossRef","URL":"http://link.aps.org/doi/10.1103/PhysRevLett.99.135001","DOI":"10.1103/PhysRevLett.99.135001","ISSN":"0031-9007, 1079-7114","language":"en","author":[{"family":"Kando","given":"M."},{"family":"Fukuda","given":"Y."},{"family":"Pirozhkov","given":"A. S."},{"family":"Ma","given":"J."},{"family":"Daito","given":"I."},{"family":"Chen","given":"L.-M."},{"family":"Esirkepov","given":"T. Zh."},{"family":"Ogura","given":"K."},{"family":"Homma","given":"T."},{"family":"Hayashi","given":"Y."},{"family":"Kotaki","given":"H."},{"family":"Sagisaka","given":"A."},{"family":"Mori","given":"M."},{"family":"Koga","given":"J. K."},{"family":"Daido","given":"H."},{"family":"Bulanov","given":"S. V."},{"family":"Kimura","given":"T."},{"family":"Kato","given":"Y."},{"family":"Tajima","given":"T."}],"issued":{"date-parts":[["2007",9,24]]},"accessed":{"date-parts":[["2016",11,26]]}}}],"schema":"https://github.com/citation-style-language/schema/raw/master/csl-citation.json"} </w:instrText>
      </w:r>
      <w:r w:rsidR="004F57F2">
        <w:rPr>
          <w:rFonts w:ascii="Times New Roman" w:hAnsi="Times New Roman" w:cs="Times New Roman"/>
        </w:rPr>
        <w:fldChar w:fldCharType="separate"/>
      </w:r>
      <w:r w:rsidR="00EC1CB9" w:rsidRPr="00EC1CB9">
        <w:rPr>
          <w:rFonts w:ascii="Times New Roman" w:hAnsi="Times New Roman" w:cs="Times New Roman"/>
        </w:rPr>
        <w:t>[130]</w:t>
      </w:r>
      <w:r w:rsidR="004F57F2">
        <w:rPr>
          <w:rFonts w:ascii="Times New Roman" w:hAnsi="Times New Roman" w:cs="Times New Roman"/>
        </w:rPr>
        <w:fldChar w:fldCharType="end"/>
      </w:r>
      <w:r w:rsidRPr="00F3711A">
        <w:rPr>
          <w:rFonts w:ascii="Times New Roman" w:hAnsi="Times New Roman" w:cs="Times New Roman"/>
        </w:rPr>
        <w:t xml:space="preserve">. The PeV gamma particle facilitates to trigger the vacuum breakdown. The time scale of breakdown is far faster than fs. The exploitation of this phenomenon should allow an ultrafast signal of the PeV gamma-photon arrival. Since the trigger phenomenon is exponentially sensitive, we could play a game of adjusting the value of the laser field to see and differentiate different types of trigger phenomenology and parameters, depending upon the gamma particle energies. </w:t>
      </w:r>
    </w:p>
    <w:p w:rsidR="00AD3FEB" w:rsidRPr="00F3711A" w:rsidRDefault="00AD3FEB"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ab/>
        <w:t>We obviously need a lot more detailed experimental planning and developments of such an idea in the future. Further, the delay of gamma-photon arrival to the “goal line” due to the presence of low-density electrons is an important factor that determines the “noise” to our “signal”. One of the noises or uncertainties about the time differential may arise from residual gas electrons in our vacuum tube in which gamma particles travel. We may be able to evaluate this time delay as follows.</w:t>
      </w:r>
    </w:p>
    <w:p w:rsidR="00AD3FEB" w:rsidRPr="00F3711A" w:rsidDel="00436794" w:rsidRDefault="00AD3FEB" w:rsidP="007624E5">
      <w:pPr>
        <w:rPr>
          <w:rFonts w:ascii="Times New Roman" w:hAnsi="Times New Roman" w:cs="Times New Roman"/>
        </w:rPr>
      </w:pPr>
    </w:p>
    <w:p w:rsidR="007624E5" w:rsidRPr="00F3711A" w:rsidRDefault="007624E5" w:rsidP="007624E5">
      <w:pPr>
        <w:ind w:firstLine="840"/>
        <w:rPr>
          <w:rFonts w:ascii="Times New Roman" w:hAnsi="Times New Roman" w:cs="Times New Roman"/>
        </w:rPr>
      </w:pPr>
      <w:r w:rsidRPr="00F3711A">
        <w:rPr>
          <w:rFonts w:ascii="Times New Roman" w:hAnsi="Times New Roman" w:cs="Times New Roman"/>
        </w:rPr>
        <w:t>The dielectric refractive inde</w:t>
      </w:r>
      <w:r w:rsidR="00C749AA">
        <w:rPr>
          <w:rFonts w:ascii="Times New Roman" w:hAnsi="Times New Roman" w:cs="Times New Roman"/>
        </w:rPr>
        <w:t>x</w:t>
      </w:r>
      <w:r w:rsidR="00C749AA">
        <w:rPr>
          <w:rFonts w:ascii="Times New Roman" w:hAnsi="Times New Roman" w:cs="Times New Roman"/>
          <w:noProof/>
          <w:position w:val="-2"/>
          <w:lang w:val="en-IN" w:eastAsia="en-IN"/>
        </w:rPr>
        <w:drawing>
          <wp:inline distT="0" distB="0" distL="0" distR="0" wp14:anchorId="3C92DE51" wp14:editId="5BA11520">
            <wp:extent cx="111760" cy="1016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1760" cy="101600"/>
                    </a:xfrm>
                    <a:prstGeom prst="rect">
                      <a:avLst/>
                    </a:prstGeom>
                    <a:noFill/>
                    <a:ln>
                      <a:noFill/>
                    </a:ln>
                  </pic:spPr>
                </pic:pic>
              </a:graphicData>
            </a:graphic>
          </wp:inline>
        </w:drawing>
      </w:r>
      <w:r w:rsidR="00C749AA">
        <w:rPr>
          <w:rFonts w:ascii="Times New Roman" w:hAnsi="Times New Roman" w:cs="Times New Roman"/>
          <w:position w:val="-2"/>
          <w:vertAlign w:val="subscript"/>
        </w:rPr>
        <w:t>ind</w:t>
      </w:r>
      <w:r w:rsidR="00C749AA">
        <w:rPr>
          <w:rFonts w:ascii="Times New Roman" w:hAnsi="Times New Roman" w:cs="Times New Roman"/>
        </w:rPr>
        <w:t xml:space="preserve"> of the plasma</w:t>
      </w:r>
      <w:r w:rsidRPr="00F3711A">
        <w:rPr>
          <w:rFonts w:ascii="Times New Roman" w:hAnsi="Times New Roman" w:cs="Times New Roman"/>
        </w:rPr>
        <w:t xml:space="preserve"> is given by</w:t>
      </w:r>
    </w:p>
    <w:p w:rsidR="007624E5" w:rsidRDefault="007624E5" w:rsidP="007624E5">
      <w:pPr>
        <w:rPr>
          <w:rFonts w:ascii="Times New Roman" w:hAnsi="Times New Roman" w:cs="Times New Roman"/>
        </w:rPr>
      </w:pPr>
      <w:r w:rsidRPr="00F3711A">
        <w:rPr>
          <w:rFonts w:ascii="Times New Roman" w:hAnsi="Times New Roman" w:cs="Times New Roman"/>
        </w:rPr>
        <w:t xml:space="preserve">                              </w:t>
      </w:r>
      <w:r w:rsidR="00596037">
        <w:rPr>
          <w:rFonts w:ascii="Times New Roman" w:hAnsi="Times New Roman" w:cs="Times New Roman"/>
          <w:position w:val="-32"/>
        </w:rPr>
        <w:pict w14:anchorId="6EB141D0">
          <v:shape id="_x0000_i1272" type="#_x0000_t75" style="width:74.4pt;height:40pt">
            <v:imagedata r:id="rId293" o:title=""/>
          </v:shape>
        </w:pict>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r>
      <w:r w:rsidR="000E1716">
        <w:rPr>
          <w:rFonts w:ascii="Times New Roman" w:hAnsi="Times New Roman" w:cs="Times New Roman"/>
        </w:rPr>
        <w:t xml:space="preserve">mn </w:t>
      </w:r>
      <w:r w:rsidRPr="00F3711A">
        <w:rPr>
          <w:rFonts w:ascii="Times New Roman" w:hAnsi="Times New Roman" w:cs="Times New Roman"/>
        </w:rPr>
        <w:tab/>
        <w:t xml:space="preserve">     (IV.2)</w:t>
      </w:r>
    </w:p>
    <w:p w:rsidR="00C338F5" w:rsidRPr="00F3711A" w:rsidRDefault="00C338F5"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ind</m:t>
            </m:r>
          </m:sub>
        </m:sSub>
        <m:r>
          <w:rPr>
            <w:rFonts w:ascii="Cambria Math" w:hAnsi="Cambria Math" w:cs="Times New Roman"/>
          </w:rPr>
          <m:t>=kc/ω =c/</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ph</m:t>
            </m:r>
          </m:sub>
        </m:sSub>
        <m:r>
          <w:rPr>
            <w:rFonts w:ascii="Cambria Math" w:hAnsi="Cambria Math" w:cs="Times New Roman"/>
          </w:rPr>
          <m:t xml:space="preserve"> </m:t>
        </m:r>
      </m:oMath>
      <w:r w:rsidR="00C338F5">
        <w:rPr>
          <w:rFonts w:ascii="Times New Roman" w:hAnsi="Times New Roman" w:cs="Times New Roman"/>
        </w:rPr>
        <w:t xml:space="preserve"> </w:t>
      </w:r>
      <w:r w:rsidRPr="00F3711A">
        <w:rPr>
          <w:rFonts w:ascii="Times New Roman" w:hAnsi="Times New Roman" w:cs="Times New Roman"/>
        </w:rPr>
        <w:t>sets the phase velocity of light as and the group velocity as  and the group velocity as</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w:t>
      </w:r>
      <w:r w:rsidR="00596037">
        <w:rPr>
          <w:rFonts w:ascii="Times New Roman" w:hAnsi="Times New Roman" w:cs="Times New Roman"/>
          <w:position w:val="-32"/>
        </w:rPr>
        <w:pict w14:anchorId="7EBBFC2A">
          <v:shape id="_x0000_i1273" type="#_x0000_t75" style="width:82.4pt;height:40.8pt">
            <v:imagedata r:id="rId294" o:title=""/>
          </v:shape>
        </w:pict>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 xml:space="preserve">    (IV.3)</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The difference between </w:t>
      </w:r>
      <w:r w:rsidR="00596037">
        <w:rPr>
          <w:rFonts w:ascii="Times New Roman" w:hAnsi="Times New Roman" w:cs="Times New Roman"/>
          <w:position w:val="-2"/>
        </w:rPr>
        <w:pict w14:anchorId="0CC5D7EA">
          <v:shape id="_x0000_i1274" type="#_x0000_t75" style="width:8pt;height:8pt">
            <v:imagedata r:id="rId295" o:title=""/>
          </v:shape>
        </w:pict>
      </w:r>
      <w:r w:rsidRPr="00F3711A">
        <w:rPr>
          <w:rFonts w:ascii="Times New Roman" w:hAnsi="Times New Roman" w:cs="Times New Roman"/>
        </w:rPr>
        <w:t xml:space="preserve"> and </w:t>
      </w:r>
      <w:r w:rsidR="00596037">
        <w:rPr>
          <w:rFonts w:ascii="Times New Roman" w:hAnsi="Times New Roman" w:cs="Times New Roman"/>
          <w:position w:val="-12"/>
        </w:rPr>
        <w:pict w14:anchorId="1CF8DAD7">
          <v:shape id="_x0000_i1275" type="#_x0000_t75" style="width:15.2pt;height:16pt">
            <v:imagedata r:id="rId296" o:title=""/>
          </v:shape>
        </w:pict>
      </w:r>
      <w:r w:rsidRPr="00F3711A">
        <w:rPr>
          <w:rFonts w:ascii="Times New Roman" w:hAnsi="Times New Roman" w:cs="Times New Roman"/>
        </w:rPr>
        <w:t xml:space="preserve"> is</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w:t>
      </w:r>
      <w:r w:rsidR="00596037">
        <w:rPr>
          <w:rFonts w:ascii="Times New Roman" w:hAnsi="Times New Roman" w:cs="Times New Roman"/>
          <w:position w:val="-22"/>
        </w:rPr>
        <w:pict w14:anchorId="11F031BD">
          <v:shape id="_x0000_i1276" type="#_x0000_t75" style="width:70.4pt;height:32pt">
            <v:imagedata r:id="rId297" o:title=""/>
          </v:shape>
        </w:pict>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 xml:space="preserve">    (IV.4)</w:t>
      </w:r>
    </w:p>
    <w:p w:rsidR="007624E5" w:rsidRDefault="007624E5" w:rsidP="007624E5">
      <w:pPr>
        <w:rPr>
          <w:rFonts w:ascii="Times New Roman" w:hAnsi="Times New Roman" w:cs="Times New Roman"/>
        </w:rPr>
      </w:pPr>
      <w:r w:rsidRPr="00F3711A">
        <w:rPr>
          <w:rFonts w:ascii="Times New Roman" w:hAnsi="Times New Roman" w:cs="Times New Roman"/>
        </w:rPr>
        <w:t>This amount is extremely small for high-energy gamma particles with PeV energies. If the gas pressure of the ‘vacuum’ is as low as 10</w:t>
      </w:r>
      <w:r w:rsidRPr="00F3711A">
        <w:rPr>
          <w:rFonts w:ascii="Times New Roman" w:hAnsi="Times New Roman" w:cs="Times New Roman"/>
          <w:vertAlign w:val="superscript"/>
        </w:rPr>
        <w:t>-6</w:t>
      </w:r>
      <w:r w:rsidRPr="00F3711A">
        <w:rPr>
          <w:rFonts w:ascii="Times New Roman" w:hAnsi="Times New Roman" w:cs="Times New Roman"/>
        </w:rPr>
        <w:t xml:space="preserve"> Pa, </w:t>
      </w:r>
      <w:r w:rsidR="00596037">
        <w:rPr>
          <w:rFonts w:ascii="Times New Roman" w:hAnsi="Times New Roman" w:cs="Times New Roman"/>
          <w:position w:val="-12"/>
        </w:rPr>
        <w:pict w14:anchorId="46B0EC03">
          <v:shape id="_x0000_i1277" type="#_x0000_t75" style="width:52.8pt;height:16pt">
            <v:imagedata r:id="rId298" o:title=""/>
          </v:shape>
        </w:pict>
      </w:r>
      <w:r w:rsidRPr="00F3711A">
        <w:rPr>
          <w:rFonts w:ascii="Times New Roman" w:hAnsi="Times New Roman" w:cs="Times New Roman"/>
        </w:rPr>
        <w:t xml:space="preserve"> is as small as 10</w:t>
      </w:r>
      <w:r w:rsidRPr="00F3711A">
        <w:rPr>
          <w:rFonts w:ascii="Times New Roman" w:hAnsi="Times New Roman" w:cs="Times New Roman"/>
          <w:vertAlign w:val="superscript"/>
        </w:rPr>
        <w:t>-44</w:t>
      </w:r>
      <w:r w:rsidRPr="00F3711A">
        <w:rPr>
          <w:rFonts w:ascii="Times New Roman" w:hAnsi="Times New Roman" w:cs="Times New Roman"/>
        </w:rPr>
        <w:t xml:space="preserve"> for PeV gamma photons. On the other hand, the expected (if it ever arises or the margin we try to establish) deviation of the speed of light in extreme high energies (</w:t>
      </w:r>
      <w:r w:rsidR="00596037">
        <w:rPr>
          <w:rFonts w:ascii="Times New Roman" w:hAnsi="Times New Roman" w:cs="Times New Roman"/>
          <w:position w:val="-2"/>
        </w:rPr>
        <w:pict w14:anchorId="0C5B0C74">
          <v:shape id="_x0000_i1278" type="#_x0000_t75" style="width:18.4pt;height:11.2pt">
            <v:imagedata r:id="rId299" o:title=""/>
          </v:shape>
        </w:pict>
      </w:r>
      <w:r w:rsidRPr="00F3711A">
        <w:rPr>
          <w:rFonts w:ascii="Times New Roman" w:hAnsi="Times New Roman" w:cs="Times New Roman"/>
        </w:rPr>
        <w:t xml:space="preserve">) of PeV in our suggested experiment is as high as </w:t>
      </w:r>
      <w:r w:rsidR="00596037">
        <w:rPr>
          <w:rFonts w:ascii="Times New Roman" w:hAnsi="Times New Roman" w:cs="Times New Roman"/>
          <w:position w:val="-6"/>
        </w:rPr>
        <w:pict w14:anchorId="1BF97E0F">
          <v:shape id="_x0000_i1279" type="#_x0000_t75" style="width:79.25pt;height:15.2pt">
            <v:imagedata r:id="rId300" o:title=""/>
          </v:shape>
        </w:pict>
      </w:r>
      <w:r w:rsidRPr="00F3711A">
        <w:rPr>
          <w:rFonts w:ascii="Times New Roman" w:hAnsi="Times New Roman" w:cs="Times New Roman"/>
        </w:rPr>
        <w:t xml:space="preserve">. </w:t>
      </w:r>
      <w:r w:rsidR="004F57F2">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oh69b77cu","properties":{"formattedCitation":"[130]","plainCitation":"[130]"},"citationItems":[{"id":506,"uris":["http://zotero.org/groups/810307/items/ZXFFIAPV"],"uri":["http://zotero.org/groups/810307/items/ZXFFIAPV"],"itemData":{"id":506,"type":"article-journal","title":"Demonstration of Laser-Frequency Upshift by Electron-Density Modulations in a Plasma Wakefield","container-title":"Physical Review Letters","volume":"99","issue":"13","source":"CrossRef","URL":"http://link.aps.org/doi/10.1103/PhysRevLett.99.135001","DOI":"10.1103/PhysRevLett.99.135001","ISSN":"0031-9007, 1079-7114","language":"en","author":[{"family":"Kando","given":"M."},{"family":"Fukuda","given":"Y."},{"family":"Pirozhkov","given":"A. S."},{"family":"Ma","given":"J."},{"family":"Daito","given":"I."},{"family":"Chen","given":"L.-M."},{"family":"Esirkepov","given":"T. Zh."},{"family":"Ogura","given":"K."},{"family":"Homma","given":"T."},{"family":"Hayashi","given":"Y."},{"family":"Kotaki","given":"H."},{"family":"Sagisaka","given":"A."},{"family":"Mori","given":"M."},{"family":"Koga","given":"J. K."},{"family":"Daido","given":"H."},{"family":"Bulanov","given":"S. V."},{"family":"Kimura","given":"T."},{"family":"Kato","given":"Y."},{"family":"Tajima","given":"T."}],"issued":{"date-parts":[["2007",9,24]]},"accessed":{"date-parts":[["2016",11,26]]}}}],"schema":"https://github.com/citation-style-language/schema/raw/master/csl-citation.json"} </w:instrText>
      </w:r>
      <w:r w:rsidR="004F57F2">
        <w:rPr>
          <w:rFonts w:ascii="Times New Roman" w:hAnsi="Times New Roman" w:cs="Times New Roman"/>
        </w:rPr>
        <w:fldChar w:fldCharType="separate"/>
      </w:r>
      <w:r w:rsidR="00EC1CB9" w:rsidRPr="00EC1CB9">
        <w:rPr>
          <w:rFonts w:ascii="Times New Roman" w:hAnsi="Times New Roman" w:cs="Times New Roman"/>
        </w:rPr>
        <w:t>[130]</w:t>
      </w:r>
      <w:r w:rsidR="004F57F2">
        <w:rPr>
          <w:rFonts w:ascii="Times New Roman" w:hAnsi="Times New Roman" w:cs="Times New Roman"/>
        </w:rPr>
        <w:fldChar w:fldCharType="end"/>
      </w:r>
      <w:r w:rsidR="00AD3FEB">
        <w:rPr>
          <w:rFonts w:ascii="Times New Roman" w:hAnsi="Times New Roman" w:cs="Times New Roman"/>
        </w:rPr>
        <w:t xml:space="preserve"> </w:t>
      </w:r>
      <w:r w:rsidRPr="00F3711A">
        <w:rPr>
          <w:rFonts w:ascii="Times New Roman" w:hAnsi="Times New Roman" w:cs="Times New Roman"/>
        </w:rPr>
        <w:t xml:space="preserve">Therefore, we seem not to be excluded from the possibility to test, feel, and detect the texture of vacuum that may arise from the quantum gravity effects and the subsequent phenomenon of the energy-dependent speed of light in such an experiment. </w:t>
      </w:r>
    </w:p>
    <w:p w:rsidR="00AD3FEB" w:rsidRPr="00F3711A" w:rsidRDefault="00AD3FEB"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w:t>
      </w:r>
      <w:r w:rsidRPr="00F3711A">
        <w:rPr>
          <w:rFonts w:ascii="Times New Roman" w:hAnsi="Times New Roman" w:cs="Times New Roman"/>
        </w:rPr>
        <w:t xml:space="preserve">It is also noted that the precision of the arrival differentiation of PeV gamma-photons in the fs accuracy is not directly (and only indirectly) tied to the laser wakefield acceleration accuracy over multistage. This is because once we accelerate the electron bunches over many stages, only those electrons that fit in the specific phase space bucket are properly accelerated. We then use some of these electrons at the given phase to turn into gamma-photons by magnetic trigger. We can then possibly tag these gamma-photons at birth, which are to be propagated in vacuum over km. Note that the method of detection of PeV gamma-photons suggested in this section is sensitive to a single photon entering the ‘goal line’. </w:t>
      </w:r>
    </w:p>
    <w:p w:rsidR="007624E5" w:rsidRPr="00F3711A" w:rsidRDefault="007624E5" w:rsidP="007624E5">
      <w:pPr>
        <w:rPr>
          <w:rFonts w:ascii="Times New Roman" w:hAnsi="Times New Roman" w:cs="Times New Roman"/>
          <w:b/>
        </w:rPr>
      </w:pPr>
    </w:p>
    <w:p w:rsidR="007624E5" w:rsidRDefault="007403D4" w:rsidP="007624E5">
      <w:pPr>
        <w:rPr>
          <w:rFonts w:ascii="Times New Roman" w:hAnsi="Times New Roman" w:cs="Times New Roman"/>
          <w:b/>
        </w:rPr>
      </w:pPr>
      <w:r w:rsidRPr="00F3711A">
        <w:rPr>
          <w:rFonts w:ascii="Times New Roman" w:hAnsi="Times New Roman" w:cs="Times New Roman"/>
          <w:b/>
        </w:rPr>
        <w:t>IV.4</w:t>
      </w:r>
      <w:r w:rsidR="007624E5" w:rsidRPr="00F3711A">
        <w:rPr>
          <w:rFonts w:ascii="Times New Roman" w:hAnsi="Times New Roman" w:cs="Times New Roman"/>
          <w:b/>
        </w:rPr>
        <w:t>. Discussion and conclusions</w:t>
      </w:r>
    </w:p>
    <w:p w:rsidR="00AD3FEB" w:rsidRPr="00F3711A" w:rsidRDefault="00AD3FEB" w:rsidP="007624E5">
      <w:pPr>
        <w:rPr>
          <w:rFonts w:ascii="Times New Roman" w:hAnsi="Times New Roman" w:cs="Times New Roman"/>
          <w:b/>
        </w:rPr>
      </w:pPr>
    </w:p>
    <w:p w:rsidR="007624E5" w:rsidRDefault="007624E5" w:rsidP="007624E5">
      <w:pPr>
        <w:rPr>
          <w:rFonts w:ascii="Times New Roman" w:hAnsi="Times New Roman" w:cs="Times New Roman"/>
        </w:rPr>
      </w:pPr>
      <w:r w:rsidRPr="00F3711A">
        <w:rPr>
          <w:rFonts w:ascii="Times New Roman" w:hAnsi="Times New Roman" w:cs="Times New Roman"/>
          <w:b/>
        </w:rPr>
        <w:t xml:space="preserve">      </w:t>
      </w:r>
      <w:r w:rsidRPr="00F3711A">
        <w:rPr>
          <w:rFonts w:ascii="Times New Roman" w:hAnsi="Times New Roman" w:cs="Times New Roman"/>
        </w:rPr>
        <w:t xml:space="preserve">We have presented the possibility that utilizing the existing large energy lasers or </w:t>
      </w:r>
      <w:r w:rsidR="00325C9A" w:rsidRPr="00F3711A">
        <w:rPr>
          <w:rFonts w:ascii="Times New Roman" w:hAnsi="Times New Roman" w:cs="Times New Roman"/>
        </w:rPr>
        <w:t>their</w:t>
      </w:r>
      <w:r w:rsidRPr="00F3711A">
        <w:rPr>
          <w:rFonts w:ascii="Times New Roman" w:hAnsi="Times New Roman" w:cs="Times New Roman"/>
        </w:rPr>
        <w:t xml:space="preserve"> future extension, we can chart out a scientific path to reach for PeV energies by the laser acceleration. The laser wakefield acceleration (LWFA) is capable of very compact and intense acceleration far beyond the conventional accelerator approach. Reaching such energies as PeV appears only possible by such a new enabling method. We have then established a set of principles and associated parameters that allow us to reach for these energies. By adopting multi-MJ laser capability that exists in National Ignition Facility </w:t>
      </w:r>
      <w:r w:rsidR="005B038C"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s5jdvksj8","properties":{"formattedCitation":"[131]","plainCitation":"[131]"},"citationItems":[{"id":188,"uris":["http://zotero.org/groups/810307/items/VXZ6I2QW"],"uri":["http://zotero.org/groups/810307/items/VXZ6I2QW"],"itemData":{"id":188,"type":"article-journal","title":"The national ignition facility","container-title":"Optical Engineering","page":"2841–2853","volume":"43","issue":"12","author":[{"family":"Miller","given":"George H"},{"family":"Moses","given":"Edward I"},{"family":"Wuest","given":"Craig R"}],"issued":{"date-parts":[["2004"]]}}}],"schema":"https://github.com/citation-style-language/schema/raw/master/csl-citation.json"} </w:instrText>
      </w:r>
      <w:r w:rsidR="005B038C" w:rsidRPr="00F3711A">
        <w:rPr>
          <w:rFonts w:ascii="Times New Roman" w:hAnsi="Times New Roman" w:cs="Times New Roman"/>
        </w:rPr>
        <w:fldChar w:fldCharType="separate"/>
      </w:r>
      <w:r w:rsidR="00EC1CB9" w:rsidRPr="00EC1CB9">
        <w:rPr>
          <w:rFonts w:ascii="Times New Roman" w:hAnsi="Times New Roman" w:cs="Times New Roman"/>
        </w:rPr>
        <w:t>[131]</w:t>
      </w:r>
      <w:r w:rsidR="005B038C" w:rsidRPr="00F3711A">
        <w:rPr>
          <w:rFonts w:ascii="Times New Roman" w:hAnsi="Times New Roman" w:cs="Times New Roman"/>
        </w:rPr>
        <w:fldChar w:fldCharType="end"/>
      </w:r>
      <w:r w:rsidRPr="00F3711A">
        <w:rPr>
          <w:rFonts w:ascii="Times New Roman" w:hAnsi="Times New Roman" w:cs="Times New Roman"/>
        </w:rPr>
        <w:t xml:space="preserve"> (and soon completing Laser Mega Joule) and other future outgrowth of these lasers, we employ the (approximately) 1D and strongly nonlinear regime of LWFA to optimize the beam quality, the accelerating gradient, and other physical attributes. Based on this approach and the scalings known from the past theoretical and experimental investigations, we are led to show that there exist a set (or sets) of parameters that allow us to envision a PeV accelerator. </w:t>
      </w:r>
    </w:p>
    <w:p w:rsidR="00AD3FEB" w:rsidRPr="00F3711A" w:rsidRDefault="00AD3FEB" w:rsidP="007624E5">
      <w:pPr>
        <w:rPr>
          <w:rFonts w:ascii="Times New Roman" w:hAnsi="Times New Roman" w:cs="Times New Roman"/>
        </w:rPr>
      </w:pPr>
    </w:p>
    <w:p w:rsidR="007624E5" w:rsidRDefault="007624E5" w:rsidP="007624E5">
      <w:pPr>
        <w:rPr>
          <w:rFonts w:ascii="Times New Roman" w:hAnsi="Times New Roman" w:cs="Times New Roman"/>
        </w:rPr>
      </w:pPr>
      <w:r w:rsidRPr="00F3711A">
        <w:rPr>
          <w:rFonts w:ascii="Times New Roman" w:hAnsi="Times New Roman" w:cs="Times New Roman"/>
        </w:rPr>
        <w:t xml:space="preserve">      These ideas and parameters </w:t>
      </w:r>
      <w:r w:rsidR="00325C9A" w:rsidRPr="00F3711A">
        <w:rPr>
          <w:rFonts w:ascii="Times New Roman" w:hAnsi="Times New Roman" w:cs="Times New Roman"/>
        </w:rPr>
        <w:t>are based on</w:t>
      </w:r>
      <w:r w:rsidRPr="00F3711A">
        <w:rPr>
          <w:rFonts w:ascii="Times New Roman" w:hAnsi="Times New Roman" w:cs="Times New Roman"/>
        </w:rPr>
        <w:t xml:space="preserve"> a fundamental principle of this acceleration method and not necessarily scrutinized for engineering details. Thus in the future we need to look for more in-depth studies and experimental investigations to ascertain the possibility for realizing such extreme energies using the LWFA. Nonetheless, it is very encouraging that already today’s laser technology is at or near the ballpark of the necessary requirement as to the laser energy is concerned. No doubt that we need to learn plenty more on how to accomplish PeV acceleration using this method in the future.</w:t>
      </w:r>
    </w:p>
    <w:p w:rsidR="00AD3FEB" w:rsidRPr="00F3711A" w:rsidRDefault="00AD3FEB" w:rsidP="007624E5">
      <w:pPr>
        <w:rPr>
          <w:rFonts w:ascii="Times New Roman" w:hAnsi="Times New Roman" w:cs="Times New Roman"/>
        </w:rPr>
      </w:pP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      Even though it appears to us not possible to make a PeV accelerator into a collider, because of its too severe requirements for luminosity, we wish to seek other applications at the energy frontier. We have suggested at least one such a candidate. If we use PeV electrons to produce PeV photons (gamma particles), these photons serve us to investigate new physics. We have suggested that with energy varying gamma particles, we can measure the arrival time differentiation of these gamma particles over some distance, say a km at or around PeV. According to some theories on quantum gravity and other alternative theories, the Lorentz transformation with respect to the speed (or the Lorentz factor γ) is no more invariant, but rather dependent on energies of the gamma photons. According to some of these theories, it is possible that when the energies of photons become as large as PeV, such effects may be magnified so much to become observable. This is precisely what we suggest here in this article. </w:t>
      </w:r>
    </w:p>
    <w:p w:rsidR="007624E5" w:rsidRDefault="007624E5" w:rsidP="007624E5">
      <w:pPr>
        <w:rPr>
          <w:rFonts w:ascii="Times New Roman" w:hAnsi="Times New Roman" w:cs="Times New Roman"/>
        </w:rPr>
      </w:pPr>
      <w:r w:rsidRPr="00F3711A">
        <w:rPr>
          <w:rFonts w:ascii="Times New Roman" w:hAnsi="Times New Roman" w:cs="Times New Roman"/>
        </w:rPr>
        <w:t>So far it appears that the only way to test such possibilities and theories is through astrophysical observations. Thus astrophysicists have ventured to use primordial Gamma Ray Bursts (GRBs) to observe their arrival differential depending on their energies (frequencies). GRBs are the brightest objects in the Universe and thus we should be able to detect the most ancient and thus farthest. In fact, the primordial GRBs can make us encompass the entire distance of the cosmos, thereby enabling us to magnify the time differential at maximum. Thereby, astrophysicists, amazingly, seem to have seen some time differentials of gamma particle arrivals from GRBs with statistical significant amounts. These indicate, by and large, the more energetic gamma photons are, the later they see to arrive, in crude agreement with what these quantum gravity theories would predict. However, there remains a large body of discourses as to the nature of these time delays.  For example, the time delays may be due to the GRBs source characteristics: the higher the gamma particle energy is, the longer it takes for these particles to get accelerated, thus such time differential, but not due to the vacuum property of the photon propagation spe</w:t>
      </w:r>
      <w:r w:rsidR="00325C9A" w:rsidRPr="00F3711A">
        <w:rPr>
          <w:rFonts w:ascii="Times New Roman" w:hAnsi="Times New Roman" w:cs="Times New Roman"/>
        </w:rPr>
        <w:t>e</w:t>
      </w:r>
      <w:r w:rsidRPr="00F3711A">
        <w:rPr>
          <w:rFonts w:ascii="Times New Roman" w:hAnsi="Times New Roman" w:cs="Times New Roman"/>
        </w:rPr>
        <w:t>d</w:t>
      </w:r>
      <w:r w:rsidR="00325C9A" w:rsidRPr="00F3711A">
        <w:rPr>
          <w:rFonts w:ascii="Times New Roman" w:hAnsi="Times New Roman" w:cs="Times New Roman"/>
        </w:rPr>
        <w:t>ing</w:t>
      </w:r>
      <w:r w:rsidRPr="00F3711A">
        <w:rPr>
          <w:rFonts w:ascii="Times New Roman" w:hAnsi="Times New Roman" w:cs="Times New Roman"/>
        </w:rPr>
        <w:t xml:space="preserve"> over the Universe distance. Also there seems to have some statistical debates among various observations to date. These are the nature of the astrophysical observations and cannot be easily eradicated. It is thus ideal if we can come up with controlled experiments.  This is what our PeV acceleration should be able to meet. It may be that this would pose the severest terrestrial test of Einstein’s Special Theory of Relativity ever.</w:t>
      </w:r>
    </w:p>
    <w:p w:rsidR="00AD3FEB" w:rsidRPr="00F3711A" w:rsidRDefault="00AD3FEB" w:rsidP="007624E5">
      <w:pPr>
        <w:rPr>
          <w:rFonts w:ascii="Times New Roman" w:hAnsi="Times New Roman" w:cs="Times New Roman"/>
        </w:rPr>
      </w:pPr>
    </w:p>
    <w:p w:rsidR="007624E5" w:rsidRPr="00F3711A" w:rsidRDefault="00AD3FEB" w:rsidP="007624E5">
      <w:pPr>
        <w:rPr>
          <w:rFonts w:ascii="Times New Roman" w:hAnsi="Times New Roman" w:cs="Times New Roman"/>
        </w:rPr>
      </w:pPr>
      <w:r>
        <w:rPr>
          <w:rFonts w:ascii="Times New Roman" w:hAnsi="Times New Roman" w:cs="Times New Roman"/>
        </w:rPr>
        <w:t xml:space="preserve">      </w:t>
      </w:r>
      <w:r w:rsidR="007624E5" w:rsidRPr="00F3711A">
        <w:rPr>
          <w:rFonts w:ascii="Times New Roman" w:hAnsi="Times New Roman" w:cs="Times New Roman"/>
        </w:rPr>
        <w:t>We have begun to explore an ultrafast optical detection method of the gamma particle arrival differential. This seems not out of bound of physical reality. Although it provides so far only a crude principle to test such grandiose effects, to the first order it seems that we have not encountered fundamental difficulties. Of course, more details of such ideas and methods need to be studied. In addition, we could imagine more applications of PeV electrons (or other particles such ions) at or near PeVs. We look for more investigations in this direction in the future. Finally, as to ion acceleration in this PeV LWFA, except for the first few GeV booster/injector, ion acceleration is not so much different from electron acceleration in this linear accelerator. It</w:t>
      </w:r>
      <w:r w:rsidR="007624E5" w:rsidRPr="00F3711A">
        <w:rPr>
          <w:rFonts w:ascii="Times New Roman" w:hAnsi="Times New Roman" w:cs="Times New Roman"/>
        </w:rPr>
        <w:t xml:space="preserve">　</w:t>
      </w:r>
      <w:r w:rsidR="007624E5" w:rsidRPr="00F3711A">
        <w:rPr>
          <w:rFonts w:ascii="Times New Roman" w:hAnsi="Times New Roman" w:cs="Times New Roman"/>
        </w:rPr>
        <w:t>might</w:t>
      </w:r>
      <w:r w:rsidR="007624E5" w:rsidRPr="00F3711A">
        <w:rPr>
          <w:rFonts w:ascii="Times New Roman" w:hAnsi="Times New Roman" w:cs="Times New Roman"/>
        </w:rPr>
        <w:t xml:space="preserve">　</w:t>
      </w:r>
      <w:r w:rsidR="007624E5" w:rsidRPr="00F3711A">
        <w:rPr>
          <w:rFonts w:ascii="Times New Roman" w:hAnsi="Times New Roman" w:cs="Times New Roman"/>
        </w:rPr>
        <w:t>have</w:t>
      </w:r>
      <w:r w:rsidR="007624E5" w:rsidRPr="00F3711A">
        <w:rPr>
          <w:rFonts w:ascii="Times New Roman" w:hAnsi="Times New Roman" w:cs="Times New Roman"/>
        </w:rPr>
        <w:t xml:space="preserve">　</w:t>
      </w:r>
      <w:r w:rsidR="007624E5" w:rsidRPr="00F3711A">
        <w:rPr>
          <w:rFonts w:ascii="Times New Roman" w:hAnsi="Times New Roman" w:cs="Times New Roman"/>
        </w:rPr>
        <w:t>some</w:t>
      </w:r>
      <w:r w:rsidR="007624E5" w:rsidRPr="00F3711A">
        <w:rPr>
          <w:rFonts w:ascii="Times New Roman" w:hAnsi="Times New Roman" w:cs="Times New Roman"/>
        </w:rPr>
        <w:t xml:space="preserve">　</w:t>
      </w:r>
      <w:r w:rsidR="007624E5" w:rsidRPr="00F3711A">
        <w:rPr>
          <w:rFonts w:ascii="Times New Roman" w:hAnsi="Times New Roman" w:cs="Times New Roman"/>
        </w:rPr>
        <w:t>potential benefits for less stringent orbital requirements, such as the benefit of the lack of betatron radiations. If one has tangible experimental incentives for the PeV hadron sector physics, it would be of interest to pursue this avenue as well.</w:t>
      </w:r>
    </w:p>
    <w:p w:rsidR="007624E5" w:rsidRPr="00F3711A" w:rsidRDefault="007624E5" w:rsidP="007624E5">
      <w:pPr>
        <w:rPr>
          <w:rFonts w:ascii="Times New Roman" w:hAnsi="Times New Roman" w:cs="Times New Roman"/>
        </w:rPr>
      </w:pPr>
      <w:r w:rsidRPr="00F3711A">
        <w:rPr>
          <w:rFonts w:ascii="Times New Roman" w:hAnsi="Times New Roman" w:cs="Times New Roman"/>
        </w:rPr>
        <w:t xml:space="preserve">In addition to these, Caldwell et al. have suggested to explore QCD gluon dominant physics processes that tend to increase the cross-section as the beam energies get higher </w:t>
      </w:r>
      <w:r w:rsidR="005B038C"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djdp2hkas","properties":{"formattedCitation":"[113]","plainCitation":"[113]"},"citationItems":[{"id":176,"uris":["http://zotero.org/groups/810307/items/7RBCH4NQ"],"uri":["http://zotero.org/groups/810307/items/7RBCH4NQ"],"itemData":{"id":176,"type":"article-journal","title":"Collider physics at high energies and low luminosities","container-title":"The European Physical Journal Special Topics","page":"1139–1143","volume":"223","issue":"6","author":[{"family":"Caldwell","given":"A"}],"issued":{"date-parts":[["2014"]]}}}],"schema":"https://github.com/citation-style-language/schema/raw/master/csl-citation.json"} </w:instrText>
      </w:r>
      <w:r w:rsidR="005B038C" w:rsidRPr="00F3711A">
        <w:rPr>
          <w:rFonts w:ascii="Times New Roman" w:hAnsi="Times New Roman" w:cs="Times New Roman"/>
        </w:rPr>
        <w:fldChar w:fldCharType="separate"/>
      </w:r>
      <w:r w:rsidR="00EC1CB9" w:rsidRPr="00EC1CB9">
        <w:rPr>
          <w:rFonts w:ascii="Times New Roman" w:hAnsi="Times New Roman" w:cs="Times New Roman"/>
        </w:rPr>
        <w:t>[113]</w:t>
      </w:r>
      <w:r w:rsidR="005B038C" w:rsidRPr="00F3711A">
        <w:rPr>
          <w:rFonts w:ascii="Times New Roman" w:hAnsi="Times New Roman" w:cs="Times New Roman"/>
        </w:rPr>
        <w:fldChar w:fldCharType="end"/>
      </w:r>
      <w:r w:rsidRPr="00F3711A">
        <w:rPr>
          <w:rFonts w:ascii="Times New Roman" w:hAnsi="Times New Roman" w:cs="Times New Roman"/>
        </w:rPr>
        <w:t xml:space="preserve"> to explore beyond the Standard Model physics.  This possibility relies still on the collider approach, but exploits the possibility of rapidly increasing (rather than the typical decreasing) cross section as energy goes up.</w:t>
      </w:r>
    </w:p>
    <w:p w:rsidR="007624E5" w:rsidRPr="00F3711A" w:rsidRDefault="007624E5" w:rsidP="007624E5">
      <w:pPr>
        <w:rPr>
          <w:b/>
        </w:rPr>
      </w:pPr>
    </w:p>
    <w:p w:rsidR="007624E5" w:rsidRPr="00F3711A" w:rsidRDefault="007624E5" w:rsidP="007624E5"/>
    <w:p w:rsidR="007624E5" w:rsidRPr="00F3711A" w:rsidRDefault="007624E5"/>
    <w:p w:rsidR="007624E5" w:rsidRPr="00F3711A" w:rsidRDefault="007624E5"/>
    <w:p w:rsidR="00FC6BE7" w:rsidRPr="00F3711A" w:rsidRDefault="00FC6BE7" w:rsidP="00FC6BE7">
      <w:pPr>
        <w:rPr>
          <w:rFonts w:ascii="Times New Roman" w:hAnsi="Times New Roman" w:cs="Times New Roman"/>
          <w:b/>
        </w:rPr>
      </w:pPr>
      <w:r w:rsidRPr="00F3711A">
        <w:rPr>
          <w:rFonts w:ascii="Times New Roman" w:hAnsi="Times New Roman" w:cs="Times New Roman"/>
          <w:b/>
        </w:rPr>
        <w:t>V. Ion acceleration</w:t>
      </w:r>
    </w:p>
    <w:p w:rsidR="00FC6BE7" w:rsidRPr="00F3711A" w:rsidRDefault="00FC6BE7" w:rsidP="00FC6BE7">
      <w:pPr>
        <w:ind w:firstLine="720"/>
        <w:rPr>
          <w:rFonts w:ascii="Times New Roman" w:hAnsi="Times New Roman" w:cs="Times New Roman"/>
        </w:rPr>
      </w:pPr>
    </w:p>
    <w:p w:rsidR="00FC6BE7" w:rsidRPr="00F3711A" w:rsidRDefault="00FC6BE7" w:rsidP="00FC6BE7">
      <w:pPr>
        <w:ind w:firstLine="720"/>
        <w:rPr>
          <w:rFonts w:ascii="Times New Roman" w:hAnsi="Times New Roman" w:cs="Times New Roman"/>
        </w:rPr>
      </w:pPr>
      <w:r w:rsidRPr="00F3711A">
        <w:rPr>
          <w:rFonts w:ascii="Times New Roman" w:hAnsi="Times New Roman" w:cs="Times New Roman"/>
        </w:rPr>
        <w:t xml:space="preserve">In the Introduction (Chap. I.) we have motivated the needed conditions of laser-driven ion acceleration in contrast to the electron acceleration.  The principal issue is to trap much heavier ions whose normalized vector potential of the laser fields (now normalized to ion mass) </w:t>
      </w:r>
      <w:r w:rsidRPr="00F3711A">
        <w:rPr>
          <w:rFonts w:ascii="Times New Roman" w:hAnsi="Times New Roman" w:cs="Times New Roman"/>
          <w:i/>
        </w:rPr>
        <w:t>a</w:t>
      </w:r>
      <w:r w:rsidRPr="00F3711A">
        <w:rPr>
          <w:rFonts w:ascii="Times New Roman" w:hAnsi="Times New Roman" w:cs="Times New Roman"/>
          <w:i/>
          <w:vertAlign w:val="subscript"/>
        </w:rPr>
        <w:t xml:space="preserve">0i  </w:t>
      </w:r>
      <w:r w:rsidRPr="00F3711A">
        <w:rPr>
          <w:rFonts w:ascii="Times New Roman" w:hAnsi="Times New Roman" w:cs="Times New Roman"/>
          <w:i/>
        </w:rPr>
        <w:t>= (M</w:t>
      </w:r>
      <w:r w:rsidRPr="00F3711A">
        <w:rPr>
          <w:rFonts w:ascii="Times New Roman" w:hAnsi="Times New Roman" w:cs="Times New Roman"/>
          <w:i/>
          <w:vertAlign w:val="subscript"/>
        </w:rPr>
        <w:t xml:space="preserve">i  </w:t>
      </w:r>
      <w:r w:rsidRPr="00F3711A">
        <w:rPr>
          <w:rFonts w:ascii="Times New Roman" w:hAnsi="Times New Roman" w:cs="Times New Roman"/>
          <w:i/>
        </w:rPr>
        <w:t>/ m</w:t>
      </w:r>
      <w:r w:rsidRPr="00F3711A">
        <w:rPr>
          <w:rFonts w:ascii="Times New Roman" w:hAnsi="Times New Roman" w:cs="Times New Roman"/>
          <w:i/>
          <w:vertAlign w:val="subscript"/>
        </w:rPr>
        <w:t xml:space="preserve">e </w:t>
      </w:r>
      <w:r w:rsidRPr="00F3711A">
        <w:rPr>
          <w:rFonts w:ascii="Times New Roman" w:hAnsi="Times New Roman" w:cs="Times New Roman"/>
          <w:i/>
        </w:rPr>
        <w:t>) 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(with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 defined for electrons previously) is far smaller than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 so that ions are far more difficult to trap than electrons for a given laser fields. Thus we have to introduce the issue of catching ions adiabatically by changing the phase velocity of the accelerating waves from slow to gradually higher. To this purpose we refer the reader to Fig. I.2 in whose examples of such a strategy </w:t>
      </w:r>
      <w:r w:rsidR="00D7460A" w:rsidRPr="00F3711A">
        <w:rPr>
          <w:rFonts w:ascii="Times New Roman" w:hAnsi="Times New Roman" w:cs="Times New Roman"/>
        </w:rPr>
        <w:t>i</w:t>
      </w:r>
      <w:r w:rsidRPr="00F3711A">
        <w:rPr>
          <w:rFonts w:ascii="Times New Roman" w:hAnsi="Times New Roman" w:cs="Times New Roman"/>
        </w:rPr>
        <w:t xml:space="preserve">s compared. One such an approach proposed was to control the phase velocity of the waves (or pulse) of the accelerating structure as a function of the distance while ions are accelerated and gain their speed. We can do so, for example, by adopting the accelerating structure as Alfven wave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2744r6r6rt","properties":{"formattedCitation":"[29]","plainCitation":"[29]"},"citationItems":[{"id":96,"uris":["http://zotero.org/groups/810307/items/ICCRA3TW"],"uri":["http://zotero.org/groups/810307/items/ICCRA3TW"],"itemData":{"id":96,"type":"article-journal","title":"Strongly nonlinear magnetosonic waves and ion acceleration","container-title":"Physics of Plasmas (1994-present)","page":"3575–3580","volume":"5","issue":"10","author":[{"family":"Rau","given":"Bernhard"},{"family":"Tajima","given":"Toshi"}],"issued":{"date-parts":[["1998"]]}}}],"schema":"https://github.com/citation-style-language/schema/raw/master/csl-citation.json"}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[29]</w:t>
      </w:r>
      <w:r w:rsidR="00A32445" w:rsidRPr="00F3711A">
        <w:rPr>
          <w:rFonts w:ascii="Times New Roman" w:hAnsi="Times New Roman" w:cs="Times New Roman"/>
        </w:rPr>
        <w:fldChar w:fldCharType="end"/>
      </w:r>
      <w:r w:rsidRPr="00F3711A">
        <w:rPr>
          <w:rFonts w:ascii="Times New Roman" w:hAnsi="Times New Roman" w:cs="Times New Roman"/>
        </w:rPr>
        <w:t xml:space="preserve"> in which one can gradually (adiabatically) vary either the plasma density from large to small, or the magnetic field from small to large so that the Alfven phase velocity increases adiabatically and thus the adiabatic ion acceleration may be achieved.</w:t>
      </w:r>
    </w:p>
    <w:p w:rsidR="00FC6BE7" w:rsidRPr="00F3711A" w:rsidRDefault="00FC6BE7" w:rsidP="00FC6BE7">
      <w:pPr>
        <w:rPr>
          <w:rFonts w:ascii="Times New Roman" w:hAnsi="Times New Roman" w:cs="Times New Roman"/>
        </w:rPr>
      </w:pPr>
    </w:p>
    <w:p w:rsidR="00FC6BE7" w:rsidRPr="00F3711A" w:rsidRDefault="00FC6BE7" w:rsidP="00FC6BE7">
      <w:pPr>
        <w:rPr>
          <w:rFonts w:ascii="Times New Roman" w:hAnsi="Times New Roman" w:cs="Times New Roman"/>
          <w:b/>
        </w:rPr>
      </w:pPr>
      <w:r w:rsidRPr="00F3711A">
        <w:rPr>
          <w:rFonts w:ascii="Times New Roman" w:hAnsi="Times New Roman" w:cs="Times New Roman"/>
          <w:b/>
        </w:rPr>
        <w:t>V.1 CAIL regime vs. TNSA</w:t>
      </w:r>
    </w:p>
    <w:p w:rsidR="00FC6BE7" w:rsidRPr="00F3711A" w:rsidRDefault="00FC6BE7" w:rsidP="00FC6BE7">
      <w:pPr>
        <w:rPr>
          <w:rFonts w:ascii="Times New Roman" w:hAnsi="Times New Roman" w:cs="Times New Roman"/>
          <w:b/>
        </w:rPr>
      </w:pP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W</w:t>
      </w:r>
      <w:r w:rsidRPr="00F3711A">
        <w:rPr>
          <w:rFonts w:ascii="Times New Roman" w:eastAsia="MS Mincho" w:hAnsi="Times New Roman" w:cs="Times New Roman"/>
          <w:lang w:eastAsia="ja-JP"/>
        </w:rPr>
        <w:t>e consider the electrostatic sheath that is created behind the ponderomotive drive of the laser pulse and its dynamics in a self-consistent treatment to evaluate the maximal ion energies in the laser driven foil interaction in which the foil dynamics also counts when the foil is sufficiently thin.</w:t>
      </w:r>
      <w:r w:rsidRPr="00F3711A">
        <w:rPr>
          <w:rFonts w:ascii="Times New Roman" w:hAnsi="Times New Roman" w:cs="Times New Roman"/>
        </w:rPr>
        <w:t xml:space="preserve"> When the foil is thick with </w:t>
      </w:r>
      <w:r w:rsidRPr="00F3711A">
        <w:rPr>
          <w:rFonts w:ascii="Times New Roman" w:hAnsi="Times New Roman" w:cs="Times New Roman"/>
          <w:noProof/>
          <w:position w:val="-10"/>
          <w:lang w:val="en-IN" w:eastAsia="en-IN"/>
        </w:rPr>
        <w:drawing>
          <wp:inline distT="0" distB="0" distL="0" distR="0" wp14:anchorId="0A8B8249" wp14:editId="2511D66E">
            <wp:extent cx="410210" cy="2051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10210" cy="205105"/>
                    </a:xfrm>
                    <a:prstGeom prst="rect">
                      <a:avLst/>
                    </a:prstGeom>
                    <a:noFill/>
                    <a:ln>
                      <a:noFill/>
                    </a:ln>
                  </pic:spPr>
                </pic:pic>
              </a:graphicData>
            </a:graphic>
          </wp:inline>
        </w:drawing>
      </w:r>
      <w:r w:rsidRPr="00F3711A">
        <w:rPr>
          <w:rFonts w:ascii="Times New Roman" w:hAnsi="Times New Roman" w:cs="Times New Roman"/>
        </w:rPr>
        <w:t>, the foil is not moving and this is the in the regime of TNSA. (When the foil is thick and the laser pulse is completely reflected, the ion acceleration may be described by the plasma expansion model for</w:t>
      </w:r>
      <w:r w:rsidRPr="00F3711A">
        <w:rPr>
          <w:rFonts w:ascii="Times New Roman" w:eastAsia="MS Mincho" w:hAnsi="Times New Roman" w:cs="Times New Roman"/>
          <w:lang w:eastAsia="ja-JP"/>
        </w:rPr>
        <w:t xml:space="preserve"> thicker targets</w:t>
      </w:r>
      <w:r w:rsidRPr="00F3711A">
        <w:rPr>
          <w:rFonts w:ascii="Times New Roman" w:hAnsi="Times New Roman" w:cs="Times New Roman"/>
        </w:rPr>
        <w:t xml:space="preserve">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nhl3k1vq6","properties":{"formattedCitation":"[33]","plainCitation":"[33]"},"citationItems":[{"id":92,"uris":["http://zotero.org/groups/810307/items/NTANZNC3"],"uri":["http://zotero.org/groups/810307/items/NTANZNC3"],"itemData":{"id":92,"type":"article-journal","title":"Charge separation effects in solid targets and ion acceleration with a two-temperature electron distribution","container-title":"Physical Review E","page":"026411","volume":"69","issue":"2","author":[{"family":"Passoni","given":"M"},{"family":"Tikhonchuk","given":"VT"},{"family":"Lontano","given":"M"},{"family":"Bychenkov","given":"V Yu"}],"issued":{"date-parts":[["2004"]]}}}],"schema":"https://github.com/citation-style-language/schema/raw/master/csl-citation.json"}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[33]</w:t>
      </w:r>
      <w:r w:rsidR="00A32445" w:rsidRPr="00F3711A">
        <w:rPr>
          <w:rFonts w:ascii="Times New Roman" w:hAnsi="Times New Roman" w:cs="Times New Roman"/>
        </w:rPr>
        <w:fldChar w:fldCharType="end"/>
      </w:r>
      <w:r w:rsidRPr="00F3711A">
        <w:rPr>
          <w:rFonts w:ascii="Times New Roman" w:hAnsi="Times New Roman" w:cs="Times New Roman"/>
        </w:rPr>
        <w:t>.) On the contrary, in case of</w:t>
      </w:r>
      <w:r w:rsidRPr="00F3711A">
        <w:rPr>
          <w:rFonts w:ascii="Times New Roman" w:hAnsi="Times New Roman" w:cs="Times New Roman"/>
          <w:noProof/>
          <w:position w:val="-10"/>
          <w:lang w:val="en-IN" w:eastAsia="en-IN"/>
        </w:rPr>
        <w:drawing>
          <wp:inline distT="0" distB="0" distL="0" distR="0" wp14:anchorId="385BFE5F" wp14:editId="3C3A5622">
            <wp:extent cx="418465" cy="204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18465" cy="204470"/>
                    </a:xfrm>
                    <a:prstGeom prst="rect">
                      <a:avLst/>
                    </a:prstGeom>
                    <a:noFill/>
                    <a:ln>
                      <a:noFill/>
                    </a:ln>
                  </pic:spPr>
                </pic:pic>
              </a:graphicData>
            </a:graphic>
          </wp:inline>
        </w:drawing>
      </w:r>
      <w:r w:rsidRPr="00F3711A">
        <w:rPr>
          <w:rFonts w:ascii="Times New Roman" w:hAnsi="Times New Roman" w:cs="Times New Roman"/>
        </w:rPr>
        <w:t>, the transmission is dominant and the laser passes without too much interaction with the target. However, we will note that there is a regime (</w:t>
      </w:r>
      <w:r w:rsidRPr="00F3711A">
        <w:rPr>
          <w:rFonts w:ascii="Times New Roman" w:hAnsi="Times New Roman" w:cs="Times New Roman"/>
          <w:noProof/>
          <w:position w:val="-10"/>
          <w:lang w:val="en-IN" w:eastAsia="en-IN"/>
        </w:rPr>
        <w:drawing>
          <wp:inline distT="0" distB="0" distL="0" distR="0" wp14:anchorId="2507251A" wp14:editId="1E272C9E">
            <wp:extent cx="418465" cy="204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18465" cy="204470"/>
                    </a:xfrm>
                    <a:prstGeom prst="rect">
                      <a:avLst/>
                    </a:prstGeom>
                    <a:noFill/>
                    <a:ln>
                      <a:noFill/>
                    </a:ln>
                  </pic:spPr>
                </pic:pic>
              </a:graphicData>
            </a:graphic>
          </wp:inline>
        </w:drawing>
      </w:r>
      <w:r w:rsidRPr="00F3711A">
        <w:rPr>
          <w:rFonts w:ascii="Times New Roman" w:hAnsi="Times New Roman" w:cs="Times New Roman"/>
        </w:rPr>
        <w:t xml:space="preserve">) with thickness still much smaller than that for TNSA </w:t>
      </w:r>
      <w:r w:rsidRPr="00F3711A">
        <w:rPr>
          <w:rFonts w:ascii="Times New Roman" w:eastAsia="MS Mincho" w:hAnsi="Times New Roman" w:cs="Times New Roman"/>
          <w:lang w:eastAsia="ja-JP"/>
        </w:rPr>
        <w:t xml:space="preserve">for thicker targets. </w:t>
      </w:r>
      <w:r w:rsidRPr="00F3711A">
        <w:rPr>
          <w:rFonts w:ascii="Times New Roman" w:hAnsi="Times New Roman" w:cs="Times New Roman"/>
        </w:rPr>
        <w:t xml:space="preserve">The optimum ion acceleration condition is, as discussed, in the range of </w:t>
      </w:r>
      <w:r w:rsidRPr="00F3711A">
        <w:rPr>
          <w:rFonts w:ascii="Times New Roman" w:hAnsi="Times New Roman" w:cs="Times New Roman"/>
          <w:noProof/>
          <w:position w:val="-10"/>
          <w:lang w:val="en-IN" w:eastAsia="en-IN"/>
        </w:rPr>
        <w:drawing>
          <wp:inline distT="0" distB="0" distL="0" distR="0" wp14:anchorId="5FE75887" wp14:editId="493C168C">
            <wp:extent cx="369570" cy="213995"/>
            <wp:effectExtent l="0" t="0" r="1143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69570" cy="213995"/>
                    </a:xfrm>
                    <a:prstGeom prst="rect">
                      <a:avLst/>
                    </a:prstGeom>
                    <a:noFill/>
                    <a:ln>
                      <a:noFill/>
                    </a:ln>
                  </pic:spPr>
                </pic:pic>
              </a:graphicData>
            </a:graphic>
          </wp:inline>
        </w:drawing>
      </w:r>
      <w:r w:rsidRPr="00F3711A">
        <w:rPr>
          <w:rFonts w:ascii="Times New Roman" w:hAnsi="Times New Roman" w:cs="Times New Roman"/>
        </w:rPr>
        <w:t xml:space="preserve"> (</w:t>
      </w:r>
      <w:r w:rsidRPr="00F3711A">
        <w:rPr>
          <w:rFonts w:ascii="Times New Roman" w:hAnsi="Times New Roman" w:cs="Times New Roman"/>
          <w:noProof/>
          <w:position w:val="-10"/>
          <w:lang w:val="en-IN" w:eastAsia="en-IN"/>
        </w:rPr>
        <w:drawing>
          <wp:inline distT="0" distB="0" distL="0" distR="0" wp14:anchorId="2139DB18" wp14:editId="4396E037">
            <wp:extent cx="720090" cy="204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20090" cy="204470"/>
                    </a:xfrm>
                    <a:prstGeom prst="rect">
                      <a:avLst/>
                    </a:prstGeom>
                    <a:noFill/>
                    <a:ln>
                      <a:noFill/>
                    </a:ln>
                  </pic:spPr>
                </pic:pic>
              </a:graphicData>
            </a:graphic>
          </wp:inline>
        </w:drawing>
      </w:r>
      <w:r w:rsidRPr="00F3711A">
        <w:rPr>
          <w:rFonts w:ascii="Times New Roman" w:hAnsi="Times New Roman" w:cs="Times New Roman"/>
        </w:rPr>
        <w:t>). There appears partially transmitted laser pulse and behind the target energetic electrons still execute the collective motion</w:t>
      </w:r>
      <w:r w:rsidRPr="00F3711A">
        <w:rPr>
          <w:rFonts w:ascii="Times New Roman" w:eastAsia="MS Mincho" w:hAnsi="Times New Roman" w:cs="Times New Roman"/>
          <w:lang w:eastAsia="ja-JP"/>
        </w:rPr>
        <w:t>s</w:t>
      </w:r>
      <w:r w:rsidRPr="00F3711A">
        <w:rPr>
          <w:rFonts w:ascii="Times New Roman" w:hAnsi="Times New Roman" w:cs="Times New Roman"/>
        </w:rPr>
        <w:t xml:space="preserve"> in the laser field. Electrons quiver with the laser field and are also be pushed forward by the ponderomotive force. </w:t>
      </w:r>
      <w:r w:rsidRPr="00F3711A">
        <w:rPr>
          <w:rFonts w:ascii="Times New Roman" w:eastAsia="MS Mincho" w:hAnsi="Times New Roman" w:cs="Times New Roman"/>
          <w:lang w:eastAsia="ja-JP"/>
        </w:rPr>
        <w:t xml:space="preserve">In the region ahead of the exploding thin target, there are three components of characteristics orbits: a set of orbits </w:t>
      </w:r>
      <w:r w:rsidRPr="00F3711A">
        <w:rPr>
          <w:rFonts w:ascii="Times New Roman" w:hAnsi="Times New Roman" w:cs="Times New Roman"/>
        </w:rPr>
        <w:t>in</w:t>
      </w:r>
      <w:r w:rsidRPr="00F3711A">
        <w:rPr>
          <w:rFonts w:ascii="Times New Roman" w:eastAsia="MS Mincho" w:hAnsi="Times New Roman" w:cs="Times New Roman"/>
          <w:lang w:eastAsia="ja-JP"/>
        </w:rPr>
        <w:t xml:space="preserve"> forward direct</w:t>
      </w:r>
      <w:r w:rsidRPr="00F3711A">
        <w:rPr>
          <w:rFonts w:ascii="Times New Roman" w:hAnsi="Times New Roman" w:cs="Times New Roman"/>
        </w:rPr>
        <w:t>ion</w:t>
      </w:r>
      <w:r w:rsidRPr="00F3711A">
        <w:rPr>
          <w:rFonts w:ascii="Times New Roman" w:eastAsia="MS Mincho" w:hAnsi="Times New Roman" w:cs="Times New Roman"/>
          <w:lang w:eastAsia="ja-JP"/>
        </w:rPr>
        <w:t xml:space="preserve"> with angle</w:t>
      </w:r>
      <w:r w:rsidRPr="00F3711A">
        <w:rPr>
          <w:rFonts w:ascii="Times New Roman" w:hAnsi="Times New Roman" w:cs="Times New Roman"/>
        </w:rPr>
        <w:t xml:space="preserve"> 0°</w:t>
      </w:r>
      <w:r w:rsidRPr="00F3711A">
        <w:rPr>
          <w:rFonts w:ascii="Times New Roman" w:eastAsia="MS Mincho" w:hAnsi="Times New Roman" w:cs="Times New Roman"/>
          <w:lang w:eastAsia="ja-JP"/>
        </w:rPr>
        <w:t xml:space="preserve">), the second backward (with </w:t>
      </w:r>
      <w:r w:rsidRPr="00F3711A">
        <w:rPr>
          <w:rFonts w:ascii="Times New Roman" w:hAnsi="Times New Roman" w:cs="Times New Roman"/>
        </w:rPr>
        <w:t>-180°</w:t>
      </w:r>
      <w:r w:rsidRPr="00F3711A">
        <w:rPr>
          <w:rFonts w:ascii="Times New Roman" w:eastAsia="MS Mincho" w:hAnsi="Times New Roman" w:cs="Times New Roman"/>
          <w:lang w:eastAsia="ja-JP"/>
        </w:rPr>
        <w:t xml:space="preserve"> or </w:t>
      </w:r>
      <w:r w:rsidRPr="00F3711A">
        <w:rPr>
          <w:rFonts w:ascii="Times New Roman" w:hAnsi="Times New Roman" w:cs="Times New Roman"/>
        </w:rPr>
        <w:t>18</w:t>
      </w:r>
      <w:r w:rsidRPr="00F3711A">
        <w:rPr>
          <w:rFonts w:ascii="Times New Roman" w:eastAsia="MS Mincho" w:hAnsi="Times New Roman" w:cs="Times New Roman"/>
          <w:lang w:eastAsia="ja-JP"/>
        </w:rPr>
        <w:t>0</w:t>
      </w:r>
      <w:r w:rsidRPr="00F3711A">
        <w:rPr>
          <w:rFonts w:ascii="Times New Roman" w:hAnsi="Times New Roman" w:cs="Times New Roman"/>
        </w:rPr>
        <w:t>°</w:t>
      </w:r>
      <w:r w:rsidRPr="00F3711A">
        <w:rPr>
          <w:rFonts w:ascii="Times New Roman" w:eastAsia="MS Mincho" w:hAnsi="Times New Roman" w:cs="Times New Roman"/>
          <w:lang w:eastAsia="ja-JP"/>
        </w:rPr>
        <w:t>), an</w:t>
      </w:r>
      <w:r w:rsidRPr="00F3711A">
        <w:rPr>
          <w:rFonts w:ascii="Times New Roman" w:hAnsi="Times New Roman" w:cs="Times New Roman"/>
        </w:rPr>
        <w:t>d</w:t>
      </w:r>
      <w:r w:rsidRPr="00F3711A">
        <w:rPr>
          <w:rFonts w:ascii="Times New Roman" w:eastAsia="MS Mincho" w:hAnsi="Times New Roman" w:cs="Times New Roman"/>
          <w:lang w:eastAsia="ja-JP"/>
        </w:rPr>
        <w:t xml:space="preserve"> the third with loci with curved loops </w:t>
      </w:r>
      <w:r w:rsidR="00A32445" w:rsidRPr="00F3711A">
        <w:rPr>
          <w:rFonts w:ascii="Times New Roman" w:eastAsia="MS Mincho" w:hAnsi="Times New Roman" w:cs="Times New Roman"/>
          <w:lang w:eastAsia="ja-JP"/>
        </w:rPr>
        <w:fldChar w:fldCharType="begin"/>
      </w:r>
      <w:r w:rsidR="00B9008B">
        <w:rPr>
          <w:rFonts w:ascii="Times New Roman" w:eastAsia="MS Mincho" w:hAnsi="Times New Roman" w:cs="Times New Roman"/>
          <w:lang w:eastAsia="ja-JP"/>
        </w:rPr>
        <w:instrText xml:space="preserve"> ADDIN ZOTERO_ITEM CSL_CITATION {"citationID":"8AtWWiJq","properties":{"formattedCitation":"[32]","plainCitation":"[32]"},"citationItems":[{"id":54,"uris":["http://zotero.org/groups/810307/items/DNFBI9UC"],"uri":["http://zotero.org/groups/810307/items/DNFBI9UC"],"itemData":{"id":54,"type":"article-journal","title":"Theory of laser ion acceleration from a foil target of nanometer thickness","container-title":"Applied Physics B","page":"711–721","volume":"98","issue":"4","author":[{"family":"Yan","given":"XQ"},{"family":"Tajima","given":"T"},{"family":"Hegelich","given":"M"},{"family":"Yin","given":"L"},{"family":"Habs","given":"Dietrich"}],"issued":{"date-parts":[["2010"]]}}}],"schema":"https://github.com/citation-style-language/schema/raw/master/csl-citation.json"} </w:instrText>
      </w:r>
      <w:r w:rsidR="00A32445" w:rsidRPr="00F3711A">
        <w:rPr>
          <w:rFonts w:ascii="Times New Roman" w:eastAsia="MS Mincho" w:hAnsi="Times New Roman" w:cs="Times New Roman"/>
          <w:lang w:eastAsia="ja-JP"/>
        </w:rPr>
        <w:fldChar w:fldCharType="separate"/>
      </w:r>
      <w:r w:rsidR="00C87801" w:rsidRPr="00F3711A">
        <w:rPr>
          <w:rFonts w:ascii="Times New Roman" w:hAnsi="Times New Roman" w:cs="Times New Roman"/>
        </w:rPr>
        <w:t>[32]</w:t>
      </w:r>
      <w:r w:rsidR="00A32445" w:rsidRPr="00F3711A">
        <w:rPr>
          <w:rFonts w:ascii="Times New Roman" w:eastAsia="MS Mincho" w:hAnsi="Times New Roman" w:cs="Times New Roman"/>
          <w:lang w:eastAsia="ja-JP"/>
        </w:rPr>
        <w:fldChar w:fldCharType="end"/>
      </w:r>
      <w:r w:rsidRPr="00F3711A">
        <w:rPr>
          <w:rFonts w:ascii="Times New Roman" w:eastAsia="MS Mincho" w:hAnsi="Times New Roman" w:cs="Times New Roman"/>
          <w:lang w:eastAsia="ja-JP"/>
        </w:rPr>
        <w:t>. The first two are characteristic</w:t>
      </w:r>
      <w:r w:rsidRPr="00F3711A">
        <w:rPr>
          <w:rFonts w:ascii="Times New Roman" w:hAnsi="Times New Roman" w:cs="Times New Roman"/>
        </w:rPr>
        <w:t>s</w:t>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observed </w:t>
      </w:r>
      <w:r w:rsidRPr="00F3711A">
        <w:rPr>
          <w:rFonts w:ascii="Times New Roman" w:eastAsia="MS Mincho" w:hAnsi="Times New Roman" w:cs="Times New Roman"/>
          <w:lang w:eastAsia="ja-JP"/>
        </w:rPr>
        <w:t xml:space="preserve">even in a simple sheath, but also present in the current case, where perhaps the forward is as vigorous or more so as the backward one. The third category belongs to the orbits of trapped particles in the </w:t>
      </w:r>
      <w:r w:rsidRPr="00F3711A">
        <w:rPr>
          <w:rFonts w:ascii="Times New Roman" w:hAnsi="Times New Roman" w:cs="Times New Roman"/>
        </w:rPr>
        <w:t xml:space="preserve">laser field or the </w:t>
      </w:r>
      <w:r w:rsidRPr="00F3711A">
        <w:rPr>
          <w:rFonts w:ascii="Times New Roman" w:eastAsia="MS Mincho" w:hAnsi="Times New Roman" w:cs="Times New Roman"/>
          <w:lang w:eastAsia="ja-JP"/>
        </w:rPr>
        <w:t xml:space="preserve">ponderomotive potential. </w:t>
      </w:r>
      <w:r w:rsidRPr="00F3711A">
        <w:rPr>
          <w:rFonts w:ascii="Times New Roman" w:hAnsi="Times New Roman" w:cs="Times New Roman"/>
        </w:rPr>
        <w:t xml:space="preserve">For a reflexing electron cloud the distribution </w:t>
      </w:r>
      <w:r w:rsidRPr="00F3711A">
        <w:rPr>
          <w:rFonts w:ascii="Times New Roman" w:eastAsia="MS Mincho" w:hAnsi="Times New Roman" w:cs="Times New Roman"/>
          <w:lang w:eastAsia="ja-JP"/>
        </w:rPr>
        <w:t>show</w:t>
      </w:r>
      <w:r w:rsidRPr="00F3711A">
        <w:rPr>
          <w:rFonts w:ascii="Times New Roman" w:hAnsi="Times New Roman" w:cs="Times New Roman"/>
        </w:rPr>
        <w:t>s</w:t>
      </w:r>
      <w:r w:rsidRPr="00F3711A">
        <w:rPr>
          <w:rFonts w:ascii="Times New Roman" w:eastAsia="MS Mincho" w:hAnsi="Times New Roman" w:cs="Times New Roman"/>
          <w:lang w:eastAsia="ja-JP"/>
        </w:rPr>
        <w:t xml:space="preserve"> </w:t>
      </w:r>
      <w:r w:rsidRPr="00F3711A">
        <w:rPr>
          <w:rFonts w:ascii="Times New Roman" w:hAnsi="Times New Roman" w:cs="Times New Roman"/>
        </w:rPr>
        <w:t xml:space="preserve">only </w:t>
      </w:r>
      <w:r w:rsidRPr="00F3711A">
        <w:rPr>
          <w:rFonts w:ascii="Times New Roman" w:eastAsia="MS Mincho" w:hAnsi="Times New Roman" w:cs="Times New Roman"/>
          <w:lang w:eastAsia="ja-JP"/>
        </w:rPr>
        <w:t>two components, the forward one and the backward one.</w:t>
      </w:r>
      <w:r w:rsidRPr="00F3711A">
        <w:rPr>
          <w:rFonts w:ascii="Times New Roman" w:hAnsi="Times New Roman" w:cs="Times New Roman"/>
        </w:rPr>
        <w:t xml:space="preserve"> </w:t>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eastAsia="MS Mincho" w:hAnsi="Times New Roman" w:cs="Times New Roman"/>
          <w:lang w:eastAsia="ja-JP"/>
        </w:rPr>
        <w:t xml:space="preserve">In </w:t>
      </w:r>
      <w:r w:rsidRPr="00F3711A">
        <w:rPr>
          <w:rFonts w:ascii="Times New Roman" w:hAnsi="Times New Roman" w:cs="Times New Roman"/>
        </w:rPr>
        <w:t xml:space="preserve">an </w:t>
      </w:r>
      <w:r w:rsidRPr="00F3711A">
        <w:rPr>
          <w:rFonts w:ascii="Times New Roman" w:eastAsia="MS Mincho" w:hAnsi="Times New Roman" w:cs="Times New Roman"/>
          <w:lang w:eastAsia="ja-JP"/>
        </w:rPr>
        <w:t>ultra</w:t>
      </w:r>
      <w:r w:rsidRPr="00F3711A">
        <w:rPr>
          <w:rFonts w:ascii="Times New Roman" w:hAnsi="Times New Roman" w:cs="Times New Roman"/>
        </w:rPr>
        <w:t>-</w:t>
      </w:r>
      <w:r w:rsidRPr="00F3711A">
        <w:rPr>
          <w:rFonts w:ascii="Times New Roman" w:eastAsia="MS Mincho" w:hAnsi="Times New Roman" w:cs="Times New Roman"/>
          <w:lang w:eastAsia="ja-JP"/>
        </w:rPr>
        <w:t>thin target, the laser electromagnetic fields largely sustain coherent motions of electrons. As partially penetrated laser fields in addition to the laser fields in the target, the electron motion under laser fields is intact and is characterized by the transverse field. The electron energy consist</w:t>
      </w:r>
      <w:r w:rsidRPr="00F3711A">
        <w:rPr>
          <w:rFonts w:ascii="Times New Roman" w:hAnsi="Times New Roman" w:cs="Times New Roman"/>
        </w:rPr>
        <w:t>s</w:t>
      </w:r>
      <w:r w:rsidRPr="00F3711A">
        <w:rPr>
          <w:rFonts w:ascii="Times New Roman" w:eastAsia="MS Mincho" w:hAnsi="Times New Roman" w:cs="Times New Roman"/>
          <w:lang w:eastAsia="ja-JP"/>
        </w:rPr>
        <w:t xml:space="preserve"> of two contributions, the kinetic energy of (organized) electrons under laser and the ponderomotive potential of the partially penetrated laser fields that help sustain the electron forward momentum. Following the analysis of Mako</w:t>
      </w:r>
      <w:r w:rsidRPr="00F3711A">
        <w:rPr>
          <w:rFonts w:ascii="Times New Roman" w:hAnsi="Times New Roman" w:cs="Times New Roman"/>
        </w:rPr>
        <w:t xml:space="preserve"> </w:t>
      </w:r>
      <w:r w:rsidRPr="00F3711A">
        <w:rPr>
          <w:rFonts w:ascii="Times New Roman" w:eastAsia="MS Mincho" w:hAnsi="Times New Roman" w:cs="Times New Roman"/>
          <w:lang w:eastAsia="ja-JP"/>
        </w:rPr>
        <w:t xml:space="preserve">and Tajima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73ln8r4r6","properties":{"formattedCitation":"[14]","plainCitation":"[14]"},"citationItems":[{"id":90,"uris":["http://zotero.org/groups/810307/items/P2JMGDRK"],"uri":["http://zotero.org/groups/810307/items/P2JMGDRK"],"itemData":{"id":90,"type":"article-journal","title":"Collective ion acceleration by a reflexing electron beam: Model and scaling","container-title":"Physics of Fluids","page":"1815","volume":"27","issue":"7","author":[{"family":"Mako","given":"F"},{"family":"Tajima","given":"T"}],"issued":{"date-parts":[["1984"]]}}}],"schema":"https://github.com/citation-style-language/schema/raw/master/csl-citation.json"}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[14]</w:t>
      </w:r>
      <w:r w:rsidR="00A32445" w:rsidRPr="00F3711A">
        <w:rPr>
          <w:rFonts w:ascii="Times New Roman" w:hAnsi="Times New Roman" w:cs="Times New Roman"/>
        </w:rPr>
        <w:fldChar w:fldCharType="end"/>
      </w:r>
      <w:r w:rsidRPr="00F3711A">
        <w:rPr>
          <w:rFonts w:ascii="Times New Roman" w:eastAsia="MS Mincho" w:hAnsi="Times New Roman" w:cs="Times New Roman"/>
          <w:lang w:eastAsia="ja-JP"/>
        </w:rPr>
        <w:t xml:space="preserve">, </w:t>
      </w:r>
      <w:r w:rsidRPr="00F3711A">
        <w:rPr>
          <w:rFonts w:ascii="Times New Roman" w:hAnsi="Times New Roman" w:cs="Times New Roman"/>
        </w:rPr>
        <w:t>the plasma density can be determined by:</w:t>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8"/>
          <w:lang w:val="en-IN" w:eastAsia="en-IN"/>
        </w:rPr>
        <w:drawing>
          <wp:inline distT="0" distB="0" distL="0" distR="0" wp14:anchorId="0E24762D" wp14:editId="27D647CF">
            <wp:extent cx="1254760" cy="340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54760" cy="340360"/>
                    </a:xfrm>
                    <a:prstGeom prst="rect">
                      <a:avLst/>
                    </a:prstGeom>
                    <a:noFill/>
                    <a:ln>
                      <a:noFill/>
                    </a:ln>
                  </pic:spPr>
                </pic:pic>
              </a:graphicData>
            </a:graphic>
          </wp:inline>
        </w:drawing>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6"/>
          <w:lang w:val="en-IN" w:eastAsia="en-IN"/>
        </w:rPr>
        <w:drawing>
          <wp:inline distT="0" distB="0" distL="0" distR="0" wp14:anchorId="628D9129" wp14:editId="6C06BE3D">
            <wp:extent cx="1945640" cy="408305"/>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945640" cy="40830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where</w:t>
      </w:r>
      <w:r w:rsidRPr="00F3711A">
        <w:rPr>
          <w:rFonts w:ascii="Times New Roman" w:eastAsia="MS Mincho" w:hAnsi="Times New Roman" w:cs="Times New Roman"/>
          <w:lang w:eastAsia="ja-JP"/>
        </w:rPr>
        <w:t xml:space="preserve"> </w:t>
      </w:r>
      <w:r w:rsidRPr="00F3711A">
        <w:rPr>
          <w:rFonts w:ascii="Times New Roman" w:hAnsi="Times New Roman" w:cs="Times New Roman"/>
          <w:i/>
        </w:rPr>
        <w:t>g</w:t>
      </w:r>
      <w:r w:rsidRPr="00F3711A">
        <w:rPr>
          <w:rFonts w:ascii="Times New Roman" w:hAnsi="Times New Roman" w:cs="Times New Roman"/>
        </w:rPr>
        <w:t xml:space="preserve"> is </w:t>
      </w:r>
      <w:r w:rsidRPr="00F3711A">
        <w:rPr>
          <w:rFonts w:ascii="Times New Roman" w:eastAsia="MS Mincho" w:hAnsi="Times New Roman" w:cs="Times New Roman"/>
          <w:lang w:eastAsia="ja-JP"/>
        </w:rPr>
        <w:t>the electron distribution</w:t>
      </w:r>
      <w:r w:rsidRPr="00F3711A">
        <w:rPr>
          <w:rFonts w:ascii="Times New Roman" w:hAnsi="Times New Roman" w:cs="Times New Roman"/>
        </w:rPr>
        <w:t xml:space="preserve"> </w:t>
      </w:r>
      <w:r w:rsidRPr="00F3711A">
        <w:rPr>
          <w:rFonts w:ascii="Times New Roman" w:eastAsia="MS Mincho" w:hAnsi="Times New Roman" w:cs="Times New Roman"/>
          <w:lang w:eastAsia="ja-JP"/>
        </w:rPr>
        <w:t>function</w:t>
      </w:r>
      <w:r w:rsidRPr="00F3711A">
        <w:rPr>
          <w:rFonts w:ascii="Times New Roman" w:hAnsi="Times New Roman" w:cs="Times New Roman"/>
        </w:rPr>
        <w:t xml:space="preserve"> and </w:t>
      </w:r>
      <w:r w:rsidRPr="00F3711A">
        <w:rPr>
          <w:rFonts w:ascii="Times New Roman" w:eastAsia="MS Mincho" w:hAnsi="Times New Roman" w:cs="Times New Roman"/>
          <w:noProof/>
          <w:position w:val="-12"/>
          <w:lang w:val="en-IN" w:eastAsia="en-IN"/>
        </w:rPr>
        <w:drawing>
          <wp:inline distT="0" distB="0" distL="0" distR="0" wp14:anchorId="59BD1D06" wp14:editId="470F5A8D">
            <wp:extent cx="194310" cy="321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94310" cy="321310"/>
                    </a:xfrm>
                    <a:prstGeom prst="rect">
                      <a:avLst/>
                    </a:prstGeom>
                    <a:noFill/>
                    <a:ln>
                      <a:noFill/>
                    </a:ln>
                  </pic:spPr>
                </pic:pic>
              </a:graphicData>
            </a:graphic>
          </wp:inline>
        </w:drawing>
      </w:r>
      <w:r w:rsidRPr="00F3711A">
        <w:rPr>
          <w:rFonts w:ascii="Times New Roman" w:hAnsi="Times New Roman" w:cs="Times New Roman"/>
        </w:rPr>
        <w:t>is the maximum electron energy in this theoretical distribution and we call this the characteristic electron energy hereon</w:t>
      </w:r>
      <w:r w:rsidRPr="00F3711A">
        <w:rPr>
          <w:rFonts w:ascii="Times New Roman" w:eastAsia="MS Mincho" w:hAnsi="Times New Roman" w:cs="Times New Roman"/>
          <w:lang w:eastAsia="ja-JP"/>
        </w:rPr>
        <w:t xml:space="preserve">. </w:t>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T</w:t>
      </w:r>
      <w:r w:rsidRPr="00F3711A">
        <w:rPr>
          <w:rFonts w:ascii="Times New Roman" w:eastAsia="MS Mincho" w:hAnsi="Times New Roman" w:cs="Times New Roman"/>
          <w:lang w:eastAsia="ja-JP"/>
        </w:rPr>
        <w:t xml:space="preserve">he forward current density of electrons </w:t>
      </w:r>
      <w:r w:rsidRPr="00F3711A">
        <w:rPr>
          <w:rFonts w:ascii="Times New Roman" w:eastAsia="MS Mincho" w:hAnsi="Times New Roman" w:cs="Times New Roman"/>
          <w:i/>
          <w:iCs/>
          <w:lang w:eastAsia="ja-JP"/>
        </w:rPr>
        <w:t xml:space="preserve">J </w:t>
      </w:r>
      <w:r w:rsidRPr="00F3711A">
        <w:rPr>
          <w:rFonts w:ascii="Times New Roman" w:eastAsia="MS Mincho" w:hAnsi="Times New Roman" w:cs="Times New Roman"/>
          <w:lang w:eastAsia="ja-JP"/>
        </w:rPr>
        <w:t xml:space="preserve">and electron density </w:t>
      </w:r>
      <w:r w:rsidRPr="00F3711A">
        <w:rPr>
          <w:rFonts w:ascii="Times New Roman" w:eastAsia="MS Mincho" w:hAnsi="Times New Roman" w:cs="Times New Roman"/>
          <w:noProof/>
          <w:position w:val="-12"/>
          <w:lang w:val="en-IN" w:eastAsia="en-IN"/>
        </w:rPr>
        <w:drawing>
          <wp:inline distT="0" distB="0" distL="0" distR="0" wp14:anchorId="3311B83A" wp14:editId="49D55D37">
            <wp:extent cx="165100" cy="23368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sidRPr="00F3711A">
        <w:rPr>
          <w:rFonts w:ascii="Times New Roman" w:eastAsia="MS Mincho" w:hAnsi="Times New Roman" w:cs="Times New Roman"/>
          <w:lang w:eastAsia="ja-JP"/>
        </w:rPr>
        <w:t xml:space="preserve">are related through </w:t>
      </w:r>
      <w:r w:rsidRPr="00F3711A">
        <w:rPr>
          <w:rFonts w:ascii="Times New Roman" w:hAnsi="Times New Roman" w:cs="Times New Roman"/>
          <w:noProof/>
          <w:position w:val="-18"/>
          <w:lang w:val="en-IN" w:eastAsia="en-IN"/>
        </w:rPr>
        <w:drawing>
          <wp:inline distT="0" distB="0" distL="0" distR="0" wp14:anchorId="1965E026" wp14:editId="7454CB1F">
            <wp:extent cx="1342390" cy="3403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342390" cy="34036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(V.3)</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4"/>
          <w:lang w:val="en-IN" w:eastAsia="en-IN"/>
        </w:rPr>
        <w:drawing>
          <wp:inline distT="0" distB="0" distL="0" distR="0" wp14:anchorId="740162BD" wp14:editId="7435DDE0">
            <wp:extent cx="1332865" cy="389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332865" cy="38925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eastAsia="MS Mincho" w:hAnsi="Times New Roman" w:cs="Times New Roman"/>
          <w:lang w:eastAsia="ja-JP"/>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(V.4)</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At a given position in the reflexing electron cloud where the potential is</w:t>
      </w:r>
      <w:r w:rsidRPr="00F3711A">
        <w:rPr>
          <w:rFonts w:ascii="Times New Roman" w:hAnsi="Times New Roman" w:cs="Times New Roman"/>
          <w:noProof/>
          <w:position w:val="-10"/>
          <w:lang w:val="en-IN" w:eastAsia="en-IN"/>
        </w:rPr>
        <w:drawing>
          <wp:inline distT="0" distB="0" distL="0" distR="0" wp14:anchorId="518DC5E5" wp14:editId="46EDD535">
            <wp:extent cx="126365" cy="2044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6365" cy="204470"/>
                    </a:xfrm>
                    <a:prstGeom prst="rect">
                      <a:avLst/>
                    </a:prstGeom>
                    <a:noFill/>
                    <a:ln>
                      <a:noFill/>
                    </a:ln>
                  </pic:spPr>
                </pic:pic>
              </a:graphicData>
            </a:graphic>
          </wp:inline>
        </w:drawing>
      </w:r>
      <w:r w:rsidRPr="00F3711A">
        <w:rPr>
          <w:rFonts w:ascii="Times New Roman" w:hAnsi="Times New Roman" w:cs="Times New Roman"/>
        </w:rPr>
        <w:t>, the total particle energy (disregarding the rest mass energy) is given by</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2"/>
          <w:lang w:val="en-IN" w:eastAsia="en-IN"/>
        </w:rPr>
        <w:drawing>
          <wp:inline distT="0" distB="0" distL="0" distR="0" wp14:anchorId="2D192520" wp14:editId="38B2126B">
            <wp:extent cx="1254760" cy="2432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54760" cy="24320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(V.5)</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Current density can be determined </w:t>
      </w:r>
      <w:r w:rsidRPr="00F3711A">
        <w:rPr>
          <w:rFonts w:ascii="Times New Roman" w:eastAsia="MS Mincho" w:hAnsi="Times New Roman" w:cs="Times New Roman"/>
          <w:lang w:eastAsia="ja-JP"/>
        </w:rPr>
        <w:t>from</w:t>
      </w:r>
      <w:r w:rsidRPr="00F3711A">
        <w:rPr>
          <w:rFonts w:ascii="Times New Roman" w:hAnsi="Times New Roman" w:cs="Times New Roman"/>
        </w:rPr>
        <w:t xml:space="preserve"> the 1D simulations results. </w:t>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      In the regime between the TNSA and the RPA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28bq4tdu8u","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[25]</w:t>
      </w:r>
      <w:r w:rsidR="00A32445" w:rsidRPr="00F3711A">
        <w:rPr>
          <w:rFonts w:ascii="Times New Roman" w:hAnsi="Times New Roman" w:cs="Times New Roman"/>
        </w:rPr>
        <w:fldChar w:fldCharType="end"/>
      </w:r>
      <w:r w:rsidRPr="00F3711A">
        <w:rPr>
          <w:rFonts w:ascii="Times New Roman" w:hAnsi="Times New Roman" w:cs="Times New Roman"/>
        </w:rPr>
        <w:t xml:space="preserve"> and its sisters </w:t>
      </w:r>
      <w:r w:rsidR="00A32445"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{"citationID":"Viok84ZX","properties":{"formattedCitation":"{\\rtf [132]\\uc0\\u8211{}[135]}","plainCitation":"[132]–[135]"},"citationItems":[{"id":73,"uris":["http://zotero.org/groups/810307/items/GN34RXVH"],"uri":["http://zotero.org/groups/810307/items/GN34RXVH"],"itemData":{"id":73,"type":"article-journal","title":"Laser acceleration of ion bunches at the front surface of overdense plasmas","container-title":"Physical review letters","page":"165003","volume":"94","issue":"16","author":[{"family":"Macchi","given":"Andrea"},{"family":"Cattani","given":"Federica"},{"family":"Liseykina","given":"Tatiana V"},{"family":"Cornolti","given":"Fulvio"}],"issued":{"date-parts":[["2005"]]}}},{"id":99,"uris":["http://zotero.org/groups/810307/items/3GV76CP3"],"uri":["http://zotero.org/groups/810307/items/3GV76CP3"],"itemData":{"id":99,"type":"article-journal","title":"Radiation pressure acceleration of thin foils with circularly polarized laser pulses","container-title":"New journal of Physics","page":"013021","volume":"10","issue":"1","author":[{"family":"Robinson","given":"APL"},{"family":"Zepf","given":"M"},{"family":"Kar","given":"S"},{"family":"Evans","given":"RG"},{"family":"Bellei","given":"C"}],"issued":{"date-parts":[["2008"]]}}},{"id":71,"uris":["http://zotero.org/groups/810307/items/2JZTCF8S"],"uri":["http://zotero.org/groups/810307/items/2JZTCF8S"],"itemData":{"id":71,"type":"article-journal","title":"Laser acceleration of quasi-monoenergetic MeV ion beams","container-title":"Nature","page":"441–444","volume":"439","issue":"7075","author":[{"family":"Hegelich","given":"Björn Manuel"},{"family":"Albright","given":"BJ"},{"family":"Cobble","given":"J"},{"family":"Flippo","given":"K"},{"family":"Letzring","given":"S"},{"family":"Paffett","given":"M"},{"family":"Ruhl","given":"H"},{"family":"Schreiber","given":"Jörg"},{"family":"Schulze","given":"RK"},{"family":"Fernández","given":"JC"}],"issued":{"date-parts":[["2006"]]}}},{"id":68,"uris":["http://zotero.org/groups/810307/items/DEFX6RHH"],"uri":["http://zotero.org/groups/810307/items/DEFX6RHH"],"itemData":{"id":68,"type":"article-journal","title":"Laser-plasma acceleration of quasi-monoenergetic protons from microstructured targets","container-title":"Nature","page":"445–448","volume":"439","issue":"7075","author":[{"family":"Schwoerer","given":"H"},{"family":"Pfotenhauer","given":"S"},{"family":"Jäckel","given":"O"},{"family":"Amthor","given":"K-U"},{"family":"Liesfeld","given":"B"},{"family":"Ziegler","given":"W"},{"family":"Sauerbrey","given":"R"},{"family":"Ledingham","given":"KWD"},{"family":"Esirkepov","given":"T"}],"issued":{"date-parts":[["2006"]]}}}],"schema":"https://github.com/citation-style-language/schema/raw/master/csl-citation.json"} </w:instrText>
      </w:r>
      <w:r w:rsidR="00A32445" w:rsidRPr="00F3711A">
        <w:rPr>
          <w:rFonts w:ascii="Times New Roman" w:hAnsi="Times New Roman" w:cs="Times New Roman"/>
        </w:rPr>
        <w:fldChar w:fldCharType="separate"/>
      </w:r>
      <w:r w:rsidR="00EC1CB9" w:rsidRPr="00EC1CB9">
        <w:rPr>
          <w:rFonts w:ascii="Times New Roman" w:hAnsi="Times New Roman" w:cs="Times New Roman"/>
        </w:rPr>
        <w:t>[132]–[135]</w:t>
      </w:r>
      <w:r w:rsidR="00A32445" w:rsidRPr="00F3711A">
        <w:rPr>
          <w:rFonts w:ascii="Times New Roman" w:hAnsi="Times New Roman" w:cs="Times New Roman"/>
        </w:rPr>
        <w:fldChar w:fldCharType="end"/>
      </w:r>
      <w:r w:rsidR="008D51FC" w:rsidRPr="00F3711A">
        <w:rPr>
          <w:rFonts w:ascii="Times New Roman" w:hAnsi="Times New Roman" w:cs="Times New Roman"/>
        </w:rPr>
        <w:t xml:space="preserve"> </w:t>
      </w:r>
      <w:r w:rsidRPr="00F3711A">
        <w:rPr>
          <w:rFonts w:ascii="Times New Roman" w:hAnsi="Times New Roman" w:cs="Times New Roman"/>
        </w:rPr>
        <w:t>sits a regime in which ion acceleration is more coherent with the electron dynamics than the TNSA but it is not totally synchronous as in the RPA. In this regime the acceleration of charged particles of ions produces a propensity to gain energies more than thermal effects would, as is the case for TNSA (and thus entailing the exponential energy spectrum) with heavier relative weight in the greater energy range in its energy spectrum characteristics. The power spectrum is one such example. On the other hand, in this regime the ponderomotive force and its induced electrostatic bucket behind it are not strong enough to trap ions, in contrast to the relativistic PRA</w:t>
      </w:r>
      <w:r w:rsidR="00D7460A" w:rsidRPr="00F3711A">
        <w:rPr>
          <w:rFonts w:ascii="Times New Roman" w:hAnsi="Times New Roman" w:cs="Times New Roman"/>
        </w:rPr>
        <w:t>, In RPA</w:t>
      </w:r>
      <w:r w:rsidRPr="00F3711A">
        <w:rPr>
          <w:rFonts w:ascii="Times New Roman" w:hAnsi="Times New Roman" w:cs="Times New Roman"/>
        </w:rPr>
        <w:t xml:space="preserve"> the laser’s ponderomot</w:t>
      </w:r>
      <w:r w:rsidR="00D7460A" w:rsidRPr="00F3711A">
        <w:rPr>
          <w:rFonts w:ascii="Times New Roman" w:hAnsi="Times New Roman" w:cs="Times New Roman"/>
        </w:rPr>
        <w:t xml:space="preserve">ive drive, the </w:t>
      </w:r>
      <w:r w:rsidRPr="00F3711A">
        <w:rPr>
          <w:rFonts w:ascii="Times New Roman" w:hAnsi="Times New Roman" w:cs="Times New Roman"/>
        </w:rPr>
        <w:t>electrostatic bucket</w:t>
      </w:r>
      <w:r w:rsidR="00D7460A" w:rsidRPr="00F3711A">
        <w:rPr>
          <w:rFonts w:ascii="Times New Roman" w:hAnsi="Times New Roman" w:cs="Times New Roman"/>
        </w:rPr>
        <w:t xml:space="preserve"> following it</w:t>
      </w:r>
      <w:r w:rsidRPr="00F3711A">
        <w:rPr>
          <w:rFonts w:ascii="Times New Roman" w:hAnsi="Times New Roman" w:cs="Times New Roman"/>
        </w:rPr>
        <w:t xml:space="preserve">, </w:t>
      </w:r>
      <w:r w:rsidR="00D7460A" w:rsidRPr="00F3711A">
        <w:rPr>
          <w:rFonts w:ascii="Times New Roman" w:hAnsi="Times New Roman" w:cs="Times New Roman"/>
        </w:rPr>
        <w:t xml:space="preserve">and </w:t>
      </w:r>
      <w:r w:rsidRPr="00F3711A">
        <w:rPr>
          <w:rFonts w:ascii="Times New Roman" w:hAnsi="Times New Roman" w:cs="Times New Roman"/>
        </w:rPr>
        <w:t xml:space="preserve">ions trapped in it are </w:t>
      </w:r>
      <w:r w:rsidR="00D7460A" w:rsidRPr="00F3711A">
        <w:rPr>
          <w:rFonts w:ascii="Times New Roman" w:hAnsi="Times New Roman" w:cs="Times New Roman"/>
        </w:rPr>
        <w:t xml:space="preserve">all </w:t>
      </w:r>
      <w:r w:rsidRPr="00F3711A">
        <w:rPr>
          <w:rFonts w:ascii="Times New Roman" w:hAnsi="Times New Roman" w:cs="Times New Roman"/>
        </w:rPr>
        <w:t xml:space="preserve">moving in tandem along the laser. In the RPA the train of bow shock of electrons preceding the laser pulse and the following electrostatic bucket that can be stably trap ions is stably formed. This structure is not so unlike the wave train of laser wakefield acceleration (LWFA)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io7ucvas2","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[3]</w:t>
      </w:r>
      <w:r w:rsidR="00A32445" w:rsidRPr="00F3711A">
        <w:rPr>
          <w:rFonts w:ascii="Times New Roman" w:hAnsi="Times New Roman" w:cs="Times New Roman"/>
        </w:rPr>
        <w:fldChar w:fldCharType="end"/>
      </w:r>
      <w:r w:rsidRPr="00F3711A">
        <w:rPr>
          <w:rFonts w:ascii="Times New Roman" w:hAnsi="Times New Roman" w:cs="Times New Roman"/>
        </w:rPr>
        <w:t xml:space="preserve">. In LWFA since particles to be accelerated are electrons, it is when the amplitude of the laser becomes relativistic (i.e.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i/>
        </w:rPr>
        <w:t>= eE</w:t>
      </w:r>
      <w:r w:rsidRPr="00F3711A">
        <w:rPr>
          <w:rFonts w:ascii="Times New Roman" w:hAnsi="Times New Roman" w:cs="Times New Roman"/>
          <w:i/>
          <w:vertAlign w:val="subscript"/>
        </w:rPr>
        <w:t xml:space="preserve">l </w:t>
      </w:r>
      <w:r w:rsidRPr="00F3711A">
        <w:rPr>
          <w:rFonts w:ascii="Times New Roman" w:hAnsi="Times New Roman" w:cs="Times New Roman"/>
          <w:i/>
        </w:rPr>
        <w:t>/ mω</w:t>
      </w:r>
      <w:r w:rsidRPr="00F3711A">
        <w:rPr>
          <w:rFonts w:ascii="Times New Roman" w:hAnsi="Times New Roman" w:cs="Times New Roman"/>
          <w:i/>
          <w:vertAlign w:val="subscript"/>
        </w:rPr>
        <w:t>0</w:t>
      </w:r>
      <w:r w:rsidRPr="00F3711A">
        <w:rPr>
          <w:rFonts w:ascii="Times New Roman" w:hAnsi="Times New Roman" w:cs="Times New Roman"/>
          <w:i/>
        </w:rPr>
        <w:t>c</w:t>
      </w:r>
      <w:r w:rsidRPr="00F3711A">
        <w:rPr>
          <w:rFonts w:ascii="Times New Roman" w:hAnsi="Times New Roman" w:cs="Times New Roman"/>
        </w:rPr>
        <w:t xml:space="preserve"> ~ O(1), about 10</w:t>
      </w:r>
      <w:r w:rsidRPr="00F3711A">
        <w:rPr>
          <w:rFonts w:ascii="Times New Roman" w:hAnsi="Times New Roman" w:cs="Times New Roman"/>
          <w:vertAlign w:val="superscript"/>
        </w:rPr>
        <w:t xml:space="preserve">18 </w:t>
      </w:r>
      <w:r w:rsidRPr="00F3711A">
        <w:rPr>
          <w:rFonts w:ascii="Times New Roman" w:hAnsi="Times New Roman" w:cs="Times New Roman"/>
        </w:rPr>
        <w:t>W/cm</w:t>
      </w:r>
      <w:r w:rsidRPr="00F3711A">
        <w:rPr>
          <w:rFonts w:ascii="Times New Roman" w:hAnsi="Times New Roman" w:cs="Times New Roman"/>
          <w:vertAlign w:val="superscript"/>
        </w:rPr>
        <w:t>2</w:t>
      </w:r>
      <w:r w:rsidRPr="00F3711A">
        <w:rPr>
          <w:rFonts w:ascii="Times New Roman" w:hAnsi="Times New Roman" w:cs="Times New Roman"/>
        </w:rPr>
        <w:t xml:space="preserve"> ), the electron dynamics sufficiently relativistic so that trapping of electrons with the phase velocity</w:t>
      </w:r>
      <w:r w:rsidRPr="00F3711A">
        <w:rPr>
          <w:rFonts w:ascii="Times New Roman" w:hAnsi="Times New Roman" w:cs="Times New Roman"/>
          <w:i/>
        </w:rPr>
        <w:t xml:space="preserve"> c</w:t>
      </w:r>
      <w:r w:rsidRPr="00F3711A">
        <w:rPr>
          <w:rFonts w:ascii="Times New Roman" w:hAnsi="Times New Roman" w:cs="Times New Roman"/>
        </w:rPr>
        <w:t xml:space="preserve"> is possible and a process of coherent electron acceleration and thus a peaked energy spectrum is possible. For the ion acceleration for RPA wave structure that is speeding at nearly ~</w:t>
      </w:r>
      <w:r w:rsidRPr="00F3711A">
        <w:rPr>
          <w:rFonts w:ascii="Times New Roman" w:hAnsi="Times New Roman" w:cs="Times New Roman"/>
          <w:i/>
        </w:rPr>
        <w:t>c</w:t>
      </w:r>
      <w:r w:rsidRPr="00F3711A">
        <w:rPr>
          <w:rFonts w:ascii="Times New Roman" w:hAnsi="Times New Roman" w:cs="Times New Roman"/>
        </w:rPr>
        <w:t xml:space="preserve"> to trap ions in the electrostatic bucket, it takes for ions to become nearly relativistic, i.e.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~O(</w:t>
      </w:r>
      <w:r w:rsidRPr="00F3711A">
        <w:rPr>
          <w:rFonts w:ascii="Times New Roman" w:hAnsi="Times New Roman" w:cs="Times New Roman"/>
          <w:i/>
        </w:rPr>
        <w:t>M/m</w:t>
      </w:r>
      <w:r w:rsidRPr="00F3711A">
        <w:rPr>
          <w:rFonts w:ascii="Times New Roman" w:hAnsi="Times New Roman" w:cs="Times New Roman"/>
        </w:rPr>
        <w:t>)</w:t>
      </w:r>
      <w:r w:rsidRPr="00F3711A">
        <w:rPr>
          <w:rFonts w:ascii="Times New Roman" w:hAnsi="Times New Roman" w:cs="Times New Roman"/>
          <w:i/>
        </w:rPr>
        <w:t xml:space="preserve">, </w:t>
      </w:r>
      <w:r w:rsidRPr="00F3711A">
        <w:rPr>
          <w:rFonts w:ascii="Times New Roman" w:hAnsi="Times New Roman" w:cs="Times New Roman"/>
        </w:rPr>
        <w:t>or ~ 10</w:t>
      </w:r>
      <w:r w:rsidRPr="00F3711A">
        <w:rPr>
          <w:rFonts w:ascii="Times New Roman" w:hAnsi="Times New Roman" w:cs="Times New Roman"/>
          <w:vertAlign w:val="superscript"/>
        </w:rPr>
        <w:t>23</w:t>
      </w:r>
      <w:r w:rsidRPr="00F3711A">
        <w:rPr>
          <w:rFonts w:ascii="Times New Roman" w:hAnsi="Times New Roman" w:cs="Times New Roman"/>
        </w:rPr>
        <w:t>W/cm</w:t>
      </w:r>
      <w:r w:rsidRPr="00F3711A">
        <w:rPr>
          <w:rFonts w:ascii="Times New Roman" w:hAnsi="Times New Roman" w:cs="Times New Roman"/>
          <w:vertAlign w:val="superscript"/>
        </w:rPr>
        <w:t>2</w:t>
      </w:r>
      <w:r w:rsidRPr="00F3711A">
        <w:rPr>
          <w:rFonts w:ascii="Times New Roman" w:hAnsi="Times New Roman" w:cs="Times New Roman"/>
        </w:rPr>
        <w:t xml:space="preserve">.  Otherwise, the phase velocity of the accelerating structure for ions has to be adiabatically (i.e. gradually) increased from small value to nearly </w:t>
      </w:r>
      <w:r w:rsidRPr="00F3711A">
        <w:rPr>
          <w:rFonts w:ascii="Times New Roman" w:hAnsi="Times New Roman" w:cs="Times New Roman"/>
          <w:i/>
        </w:rPr>
        <w:t>c</w:t>
      </w:r>
      <w:r w:rsidRPr="00F3711A">
        <w:rPr>
          <w:rFonts w:ascii="Times New Roman" w:hAnsi="Times New Roman" w:cs="Times New Roman"/>
        </w:rPr>
        <w:t>.  Only an additional slight difference is that the LWFA excites an eigen mode of plasma, which is the plasma oscillations as a wake of the electrostatic charge separation caused behind the laser pulse, while the electrostatic bucket for the ion acc</w:t>
      </w:r>
      <w:r w:rsidR="00015E5E">
        <w:rPr>
          <w:rFonts w:ascii="Times New Roman" w:hAnsi="Times New Roman" w:cs="Times New Roman"/>
        </w:rPr>
        <w:t>eleration is not exciting eigen</w:t>
      </w:r>
      <w:r w:rsidRPr="00F3711A">
        <w:rPr>
          <w:rFonts w:ascii="Times New Roman" w:hAnsi="Times New Roman" w:cs="Times New Roman"/>
        </w:rPr>
        <w:t xml:space="preserve">modes of the plasma. Thus the more direct comparison of the RPA structure is the ponderomotive acceleration as discussed in </w:t>
      </w:r>
      <w:r w:rsidR="00A32445"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s7plsampn","properties":{"formattedCitation":"[136]","plainCitation":"[136]"},"citationItems":[{"id":61,"uris":["http://zotero.org/groups/810307/items/ZIXA2BSV"],"uri":["http://zotero.org/groups/810307/items/ZIXA2BSV"],"itemData":{"id":61,"type":"article-journal","title":"Ponderomotive acceleration by relativistic waves","container-title":"Physical Review Special Topics-Accelerators and Beams","page":"024401","volume":"18","issue":"2","author":[{"family":"Lau","given":"CK"},{"family":"Yeh","given":"Po-Chun"},{"family":"Luk","given":"Onnie"},{"family":"McClenaghan","given":"Joseph"},{"family":"Ebisuzaki","given":"Toshikazu"},{"family":"Tajima","given":"Toshiki"}],"issued":{"date-parts":[["2015"]]}}}],"schema":"https://github.com/citation-style-language/schema/raw/master/csl-citation.json"} </w:instrText>
      </w:r>
      <w:r w:rsidR="00A32445" w:rsidRPr="00F3711A">
        <w:rPr>
          <w:rFonts w:ascii="Times New Roman" w:hAnsi="Times New Roman" w:cs="Times New Roman"/>
        </w:rPr>
        <w:fldChar w:fldCharType="separate"/>
      </w:r>
      <w:r w:rsidR="00EC1CB9" w:rsidRPr="00EC1CB9">
        <w:rPr>
          <w:rFonts w:ascii="Times New Roman" w:hAnsi="Times New Roman" w:cs="Times New Roman"/>
        </w:rPr>
        <w:t>[136]</w:t>
      </w:r>
      <w:r w:rsidR="00A32445" w:rsidRPr="00F3711A">
        <w:rPr>
          <w:rFonts w:ascii="Times New Roman" w:hAnsi="Times New Roman" w:cs="Times New Roman"/>
        </w:rPr>
        <w:fldChar w:fldCharType="end"/>
      </w:r>
      <w:r w:rsidRPr="00F3711A">
        <w:rPr>
          <w:rFonts w:ascii="Times New Roman" w:hAnsi="Times New Roman" w:cs="Times New Roman"/>
        </w:rPr>
        <w:t xml:space="preserve">. In any case the spectrum of RPA can show (in its computer simulations such as in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3g3v3aisv","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A32445" w:rsidRPr="00F3711A">
        <w:rPr>
          <w:rFonts w:ascii="Times New Roman" w:hAnsi="Times New Roman" w:cs="Times New Roman"/>
        </w:rPr>
        <w:fldChar w:fldCharType="separate"/>
      </w:r>
      <w:r w:rsidR="00C87801" w:rsidRPr="00F3711A">
        <w:rPr>
          <w:rFonts w:ascii="Times New Roman" w:hAnsi="Times New Roman" w:cs="Times New Roman"/>
        </w:rPr>
        <w:t>[25]</w:t>
      </w:r>
      <w:r w:rsidR="00A32445" w:rsidRPr="00F3711A">
        <w:rPr>
          <w:rFonts w:ascii="Times New Roman" w:hAnsi="Times New Roman" w:cs="Times New Roman"/>
        </w:rPr>
        <w:fldChar w:fldCharType="end"/>
      </w:r>
      <w:r w:rsidRPr="00F3711A">
        <w:rPr>
          <w:rFonts w:ascii="Times New Roman" w:hAnsi="Times New Roman" w:cs="Times New Roman"/>
        </w:rPr>
        <w:t>) some isolated peak of the energy spectrum for the trapped ion bucket. Here we recall that in the experimental history of even in the LWFA</w:t>
      </w:r>
      <w:r w:rsidR="007B1C3A" w:rsidRPr="00F3711A">
        <w:rPr>
          <w:rFonts w:ascii="Times New Roman" w:hAnsi="Times New Roman" w:cs="Times New Roman"/>
        </w:rPr>
        <w:t xml:space="preserve"> that</w:t>
      </w:r>
      <w:r w:rsidRPr="00F3711A">
        <w:rPr>
          <w:rFonts w:ascii="Times New Roman" w:hAnsi="Times New Roman" w:cs="Times New Roman"/>
        </w:rPr>
        <w:t xml:space="preserve"> till the so-called self-injection of electrons by the LWFA bucket’s 3D structure was realized by short enough (and strong enough) laser pulse </w:t>
      </w:r>
      <w:r w:rsidR="00A32445"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{"citationID":"eHF5cBEu","properties":{"formattedCitation":"{\\rtf [71]\\uc0\\u8211{}[73]}","plainCitation":"[71]–[73]"},"citationItems":[{"id":129,"uris":["http://zotero.org/groups/810307/items/W5RG7J3M"],"uri":["http://zotero.org/groups/810307/items/W5RG7J3M"],"itemData":{"id":129,"type":"article-journal","title":"A laser–plasma accelerator producing monoenergetic electron beams","container-title":"Nature","page":"541–544","volume":"431","issue":"7008","author":[{"family":"Faure","given":"Jérôme"},{"family":"Glinec","given":"Yannick"},{"family":"Pukhov","given":"A"},{"family":"Kiselev","given":"S"},{"family":"Gordienko","given":"S"},{"family":"Lefebvre","given":"E"},{"family":"Rousseau","given":"J-P"},{"family":"Burgy","given":"F"},{"family":"Malka","given":"Victor"}],"issued":{"date-parts":[["2004"]]}}},{"id":76,"uris":["http://zotero.org/groups/810307/items/RD6DHEZM"],"uri":["http://zotero.org/groups/810307/items/RD6DHEZM"],"itemData":{"id":76,"type":"article-journal","title":"High-quality electron beams from a laser wakefield accelerator using plasma-channel guiding","container-title":"Nature","page":"538–541","volume":"431","issue":"7008","author":[{"family":"Geddes","given":"CGR"},{"family":"Toth","given":"Cs"},{"family":"Van Tilborg","given":"J"},{"family":"Esarey","given":"E"},{"family":"Schroeder","given":"CB"},{"family":"Bruhwiler","given":"D"},{"family":"Nieter","given":"C"},{"family":"Cary","given":"J"},{"family":"Leemans","given":"WP"}],"issued":{"date-parts":[["2004"]]}}},{"id":110,"uris":["http://zotero.org/groups/810307/items/5CH2P4DF"],"uri":["http://zotero.org/groups/810307/items/5CH2P4DF"],"itemData":{"id":110,"type":"article-journal","title":"Monoenergetic beams of relativistic electrons from intense laser–plasma interactions","container-title":"Nature","page":"535–538","volume":"431","issue":"7008","author":[{"family":"Mangles","given":"SPD"},{"family":"Murphy","given":"CD"},{"family":"Najmudin","given":"Z"},{"family":"Thomas","given":"AGR"},{"family":"Collier","given":"JL"},{"family":"Dangor","given":"AE"},{"family":"Divall","given":"EJ"},{"family":"Foster","given":"PS"},{"family":"Gallacher","given":"JG"},{"family":"Hooker","given":"CJ"},{"literal":"others"}],"issued":{"date-parts":[["2004"]]}}}],"schema":"https://github.com/citation-style-language/schema/raw/master/csl-citation.json"} </w:instrText>
      </w:r>
      <w:r w:rsidR="00A32445" w:rsidRPr="00F3711A">
        <w:rPr>
          <w:rFonts w:ascii="Times New Roman" w:hAnsi="Times New Roman" w:cs="Times New Roman"/>
        </w:rPr>
        <w:fldChar w:fldCharType="separate"/>
      </w:r>
      <w:r w:rsidR="005014C3" w:rsidRPr="00F3711A">
        <w:rPr>
          <w:rFonts w:ascii="Times New Roman" w:hAnsi="Times New Roman" w:cs="Times New Roman"/>
        </w:rPr>
        <w:t>[71]–[73]</w:t>
      </w:r>
      <w:r w:rsidR="00A32445" w:rsidRPr="00F3711A">
        <w:rPr>
          <w:rFonts w:ascii="Times New Roman" w:hAnsi="Times New Roman" w:cs="Times New Roman"/>
        </w:rPr>
        <w:fldChar w:fldCharType="end"/>
      </w:r>
      <w:r w:rsidRPr="00F3711A">
        <w:rPr>
          <w:rFonts w:ascii="Times New Roman" w:hAnsi="Times New Roman" w:cs="Times New Roman"/>
        </w:rPr>
        <w:t xml:space="preserve">, the energy spectrum had not shown isolated peaked distribution. </w:t>
      </w:r>
    </w:p>
    <w:p w:rsidR="00FC6BE7" w:rsidRPr="00F3711A" w:rsidRDefault="00FC6BE7" w:rsidP="00FC6BE7">
      <w:pPr>
        <w:autoSpaceDE w:val="0"/>
        <w:autoSpaceDN w:val="0"/>
        <w:adjustRightInd w:val="0"/>
        <w:spacing w:line="360" w:lineRule="auto"/>
        <w:rPr>
          <w:szCs w:val="21"/>
        </w:rPr>
      </w:pPr>
    </w:p>
    <w:p w:rsidR="00FC6BE7" w:rsidRPr="00F3711A" w:rsidRDefault="00FC6BE7" w:rsidP="00FC6BE7">
      <w:pPr>
        <w:autoSpaceDE w:val="0"/>
        <w:autoSpaceDN w:val="0"/>
        <w:adjustRightInd w:val="0"/>
        <w:spacing w:line="360" w:lineRule="auto"/>
        <w:rPr>
          <w:szCs w:val="21"/>
        </w:rPr>
      </w:pPr>
      <w:r w:rsidRPr="00F3711A">
        <w:rPr>
          <w:noProof/>
          <w:szCs w:val="21"/>
          <w:lang w:val="en-IN" w:eastAsia="en-IN"/>
        </w:rPr>
        <w:drawing>
          <wp:inline distT="0" distB="0" distL="0" distR="0" wp14:anchorId="22796BE3" wp14:editId="272CB537">
            <wp:extent cx="2741064" cy="1775444"/>
            <wp:effectExtent l="0" t="0" r="254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42838" cy="1776593"/>
                    </a:xfrm>
                    <a:prstGeom prst="rect">
                      <a:avLst/>
                    </a:prstGeom>
                    <a:noFill/>
                    <a:ln>
                      <a:noFill/>
                    </a:ln>
                  </pic:spPr>
                </pic:pic>
              </a:graphicData>
            </a:graphic>
          </wp:inline>
        </w:drawing>
      </w:r>
    </w:p>
    <w:p w:rsidR="00FC6BE7" w:rsidRPr="00F3711A" w:rsidRDefault="00FC6BE7" w:rsidP="00FC6BE7">
      <w:pPr>
        <w:autoSpaceDE w:val="0"/>
        <w:autoSpaceDN w:val="0"/>
        <w:adjustRightInd w:val="0"/>
        <w:spacing w:after="240"/>
        <w:rPr>
          <w:rFonts w:ascii="Times" w:hAnsi="Times" w:cs="Times"/>
          <w:sz w:val="22"/>
        </w:rPr>
      </w:pPr>
      <w:r w:rsidRPr="00F3711A">
        <w:rPr>
          <w:rFonts w:ascii="Times New Roman" w:hAnsi="Times New Roman" w:cs="Times New Roman"/>
          <w:b/>
          <w:sz w:val="22"/>
        </w:rPr>
        <w:t>Fig. V.1</w:t>
      </w:r>
      <w:r w:rsidRPr="00F3711A">
        <w:rPr>
          <w:rFonts w:ascii="Times New Roman" w:hAnsi="Times New Roman" w:cs="Times New Roman"/>
          <w:sz w:val="22"/>
        </w:rPr>
        <w:t xml:space="preserve">  Comparison of the conversion efficiency of laser energy to ion energy</w:t>
      </w:r>
      <w:r w:rsidRPr="00F3711A">
        <w:rPr>
          <w:rFonts w:ascii="Times" w:hAnsi="Times" w:cs="Times"/>
          <w:sz w:val="22"/>
        </w:rPr>
        <w:t xml:space="preserve"> from thick targets (TNSA mechanism, blue diamonds and lines) with ultrathin targets (CAIL, red diamonds and line). For the TNSA mechanism smooth curves from the fluid model by J. Fuchs </w:t>
      </w:r>
      <w:r w:rsidR="00A32445" w:rsidRPr="00F3711A">
        <w:rPr>
          <w:rFonts w:ascii="Times" w:hAnsi="Times" w:cs="Times"/>
          <w:sz w:val="22"/>
        </w:rPr>
        <w:fldChar w:fldCharType="begin"/>
      </w:r>
      <w:r w:rsidR="00B9008B">
        <w:rPr>
          <w:rFonts w:ascii="Times" w:hAnsi="Times" w:cs="Times"/>
          <w:sz w:val="22"/>
        </w:rPr>
        <w:instrText xml:space="preserve"> ADDIN ZOTERO_ITEM CSL_CITATION {"citationID":"g2b9u74ki","properties":{"formattedCitation":"[20]","plainCitation":"[20]"},"citationItems":[{"id":111,"uris":["http://zotero.org/groups/810307/items/T6VXTRMX"],"uri":["http://zotero.org/groups/810307/items/T6VXTRMX"],"itemData":{"id":111,"type":"article-journal","title":"Laser-driven proton scaling laws and new paths towards energy increase","container-title":"Nature physics","page":"48–54","volume":"2","issue":"1","author":[{"family":"Fuchs","given":"J"},{"family":"Antici","given":"Patrizio"},{"family":"Humieres","given":"E","non-dropping-particle":"d’"},{"family":"Lefebvre","given":"E"},{"family":"Borghesi","given":"M"},{"family":"Brambrink","given":"E"},{"family":"Cecchetti","given":"CA"},{"family":"Kaluza","given":"Malte"},{"family":"Malka","given":"Victor"},{"family":"Manclossi","given":"M"},{"literal":"others"}],"issued":{"date-parts":[["2006"]]}}}],"schema":"https://github.com/citation-style-language/schema/raw/master/csl-citation.json"} </w:instrText>
      </w:r>
      <w:r w:rsidR="00A32445" w:rsidRPr="00F3711A">
        <w:rPr>
          <w:rFonts w:ascii="Times" w:hAnsi="Times" w:cs="Times"/>
          <w:sz w:val="22"/>
        </w:rPr>
        <w:fldChar w:fldCharType="separate"/>
      </w:r>
      <w:r w:rsidR="00C87801" w:rsidRPr="00F3711A">
        <w:rPr>
          <w:rFonts w:ascii="Times" w:hAnsi="Times" w:cs="Times"/>
          <w:sz w:val="22"/>
        </w:rPr>
        <w:t>[20]</w:t>
      </w:r>
      <w:r w:rsidR="00A32445" w:rsidRPr="00F3711A">
        <w:rPr>
          <w:rFonts w:ascii="Times" w:hAnsi="Times" w:cs="Times"/>
          <w:sz w:val="22"/>
        </w:rPr>
        <w:fldChar w:fldCharType="end"/>
      </w:r>
      <w:r w:rsidRPr="00F3711A">
        <w:rPr>
          <w:rFonts w:ascii="Times" w:hAnsi="Times" w:cs="Times"/>
          <w:sz w:val="22"/>
        </w:rPr>
        <w:t xml:space="preserve"> are shown together with some experimental points: ASTRA </w:t>
      </w:r>
      <w:r w:rsidR="00A32445" w:rsidRPr="00F3711A">
        <w:rPr>
          <w:rFonts w:ascii="Times" w:hAnsi="Times" w:cs="Times"/>
          <w:sz w:val="22"/>
        </w:rPr>
        <w:fldChar w:fldCharType="begin"/>
      </w:r>
      <w:r w:rsidR="00EC1CB9">
        <w:rPr>
          <w:rFonts w:ascii="Times" w:hAnsi="Times" w:cs="Times"/>
          <w:sz w:val="22"/>
        </w:rPr>
        <w:instrText xml:space="preserve"> ADDIN ZOTERO_ITEM CSL_CITATION {"citationID":"1ufjmoqiq5","properties":{"formattedCitation":"[137]","plainCitation":"[137]"},"citationItems":[{"id":119,"uris":["http://zotero.org/groups/810307/items/SCE4FZAG"],"uri":["http://zotero.org/groups/810307/items/SCE4FZAG"],"itemData":{"id":119,"type":"article-journal","title":"Experimental study of proton emission from 60-fs, 200-mJ high-repetition-rate tabletop-laser pulses interacting with solid targets","container-title":"Physical Review E","page":"046402","volume":"67","issue":"4","author":[{"family":"Spencer","given":"I"},{"family":"Ledingham","given":"KWD"},{"family":"McKenna","given":"P"},{"family":"McCanny","given":"T"},{"family":"Singhal","given":"RP"},{"family":"Foster","given":"PS"},{"family":"Neely","given":"D"},{"family":"Langley","given":"AJ"},{"family":"Divall","given":"EJ"},{"family":"Hooker","given":"CJ"},{"literal":"others"}],"issued":{"date-parts":[["2003"]]}}}],"schema":"https://github.com/citation-style-language/schema/raw/master/csl-citation.json"} </w:instrText>
      </w:r>
      <w:r w:rsidR="00A32445" w:rsidRPr="00F3711A">
        <w:rPr>
          <w:rFonts w:ascii="Times" w:hAnsi="Times" w:cs="Times"/>
          <w:sz w:val="22"/>
        </w:rPr>
        <w:fldChar w:fldCharType="separate"/>
      </w:r>
      <w:r w:rsidR="00EC1CB9" w:rsidRPr="00EC1CB9">
        <w:rPr>
          <w:rFonts w:ascii="Times" w:hAnsi="Times"/>
          <w:sz w:val="22"/>
        </w:rPr>
        <w:t>[137]</w:t>
      </w:r>
      <w:r w:rsidR="00A32445" w:rsidRPr="00F3711A">
        <w:rPr>
          <w:rFonts w:ascii="Times" w:hAnsi="Times" w:cs="Times"/>
          <w:sz w:val="22"/>
        </w:rPr>
        <w:fldChar w:fldCharType="end"/>
      </w:r>
      <w:r w:rsidRPr="00F3711A">
        <w:rPr>
          <w:rFonts w:ascii="Times" w:hAnsi="Times" w:cs="Times"/>
          <w:sz w:val="22"/>
        </w:rPr>
        <w:t xml:space="preserve">, NOVA </w:t>
      </w:r>
      <w:r w:rsidR="00A32445" w:rsidRPr="00F3711A">
        <w:rPr>
          <w:rFonts w:ascii="Times" w:hAnsi="Times" w:cs="Times"/>
          <w:sz w:val="22"/>
        </w:rPr>
        <w:fldChar w:fldCharType="begin"/>
      </w:r>
      <w:r w:rsidR="00B9008B">
        <w:rPr>
          <w:rFonts w:ascii="Times" w:hAnsi="Times" w:cs="Times"/>
          <w:sz w:val="22"/>
        </w:rPr>
        <w:instrText xml:space="preserve"> ADDIN ZOTERO_ITEM CSL_CITATION {"citationID":"2hf40pmrg9","properties":{"formattedCitation":"[16]","plainCitation":"[16]"},"citationItems":[{"id":114,"uris":["http://zotero.org/groups/810307/items/8GN9XPTJ"],"uri":["http://zotero.org/groups/810307/items/8GN9XPTJ"],"itemData":{"id":114,"type":"article-journal","title":"Intense high-energy proton beams from petawatt-laser irradiation of solids","container-title":"Physical Review Letters","page":"2945","volume":"85","issue":"14","author":[{"family":"Snavely","given":"RA"},{"family":"Key","given":"MH"},{"family":"Hatchett","given":"SP"},{"family":"Cowan","given":"TE"},{"family":"Roth","given":"M"},{"family":"Phillips","given":"TW"},{"family":"Stoyer","given":"MA"},{"family":"Henry","given":"EA"},{"family":"Sangster","given":"TC"},{"family":"Singh","given":"MS"},{"literal":"others"}],"issued":{"date-parts":[["2000"]]}}}],"schema":"https://github.com/citation-style-language/schema/raw/master/csl-citation.json"} </w:instrText>
      </w:r>
      <w:r w:rsidR="00A32445" w:rsidRPr="00F3711A">
        <w:rPr>
          <w:rFonts w:ascii="Times" w:hAnsi="Times" w:cs="Times"/>
          <w:sz w:val="22"/>
        </w:rPr>
        <w:fldChar w:fldCharType="separate"/>
      </w:r>
      <w:r w:rsidR="00C87801" w:rsidRPr="00F3711A">
        <w:rPr>
          <w:rFonts w:ascii="Times" w:hAnsi="Times" w:cs="Times"/>
          <w:sz w:val="22"/>
        </w:rPr>
        <w:t>[16]</w:t>
      </w:r>
      <w:r w:rsidR="00A32445" w:rsidRPr="00F3711A">
        <w:rPr>
          <w:rFonts w:ascii="Times" w:hAnsi="Times" w:cs="Times"/>
          <w:sz w:val="22"/>
        </w:rPr>
        <w:fldChar w:fldCharType="end"/>
      </w:r>
      <w:r w:rsidRPr="00F3711A">
        <w:rPr>
          <w:rFonts w:ascii="Times" w:hAnsi="Times" w:cs="Times"/>
          <w:sz w:val="22"/>
        </w:rPr>
        <w:t xml:space="preserve">, RAL </w:t>
      </w:r>
      <w:r w:rsidR="00A32445" w:rsidRPr="00F3711A">
        <w:rPr>
          <w:rFonts w:ascii="Times" w:hAnsi="Times" w:cs="Times"/>
          <w:sz w:val="22"/>
        </w:rPr>
        <w:fldChar w:fldCharType="begin"/>
      </w:r>
      <w:r w:rsidR="00EC1CB9">
        <w:rPr>
          <w:rFonts w:ascii="Times" w:hAnsi="Times" w:cs="Times"/>
          <w:sz w:val="22"/>
        </w:rPr>
        <w:instrText xml:space="preserve"> ADDIN ZOTERO_ITEM CSL_CITATION {"citationID":"25e18lkatk","properties":{"formattedCitation":"[138]","plainCitation":"[138]"},"citationItems":[{"id":125,"uris":["http://zotero.org/groups/810307/items/QHZ36ZKA"],"uri":["http://zotero.org/groups/810307/items/QHZ36ZKA"],"itemData":{"id":125,"type":"article-journal","title":"Characterization of proton and heavier ion acceleration in ultrahigh-intensity laser interactions with heated target foils","container-title":"Physical Review E","page":"036405","volume":"70","issue":"3","author":[{"family":"McKenna","given":"P"},{"family":"Ledingham","given":"KWD"},{"family":"Yang","given":"JM"},{"family":"Robson","given":"L"},{"family":"McCanny","given":"T"},{"family":"Shimizu","given":"S"},{"family":"Clarke","given":"RJ"},{"family":"Neely","given":"D"},{"family":"Spohr","given":"K"},{"family":"Chapman","given":"R"},{"literal":"others"}],"issued":{"date-parts":[["2004"]]}}}],"schema":"https://github.com/citation-style-language/schema/raw/master/csl-citation.json"} </w:instrText>
      </w:r>
      <w:r w:rsidR="00A32445" w:rsidRPr="00F3711A">
        <w:rPr>
          <w:rFonts w:ascii="Times" w:hAnsi="Times" w:cs="Times"/>
          <w:sz w:val="22"/>
        </w:rPr>
        <w:fldChar w:fldCharType="separate"/>
      </w:r>
      <w:r w:rsidR="00EC1CB9" w:rsidRPr="00EC1CB9">
        <w:rPr>
          <w:rFonts w:ascii="Times" w:hAnsi="Times"/>
          <w:sz w:val="22"/>
        </w:rPr>
        <w:t>[138]</w:t>
      </w:r>
      <w:r w:rsidR="00A32445" w:rsidRPr="00F3711A">
        <w:rPr>
          <w:rFonts w:ascii="Times" w:hAnsi="Times" w:cs="Times"/>
          <w:sz w:val="22"/>
        </w:rPr>
        <w:fldChar w:fldCharType="end"/>
      </w:r>
      <w:r w:rsidRPr="00F3711A">
        <w:rPr>
          <w:rFonts w:ascii="Times" w:hAnsi="Times" w:cs="Times"/>
          <w:sz w:val="22"/>
        </w:rPr>
        <w:t xml:space="preserve">. </w:t>
      </w:r>
      <w:r w:rsidR="001D6317" w:rsidRPr="00F3711A">
        <w:rPr>
          <w:rFonts w:ascii="Times New Roman" w:hAnsi="Times New Roman" w:cs="Times New Roman"/>
          <w:sz w:val="22"/>
        </w:rPr>
        <w:t xml:space="preserve">(from ref. </w:t>
      </w:r>
      <w:r w:rsidR="001D6317" w:rsidRPr="00F3711A">
        <w:rPr>
          <w:rFonts w:ascii="Times New Roman" w:hAnsi="Times New Roman" w:cs="Times New Roman"/>
          <w:sz w:val="22"/>
        </w:rPr>
        <w:fldChar w:fldCharType="begin"/>
      </w:r>
      <w:r w:rsidR="00B9008B">
        <w:rPr>
          <w:rFonts w:ascii="Times New Roman" w:hAnsi="Times New Roman" w:cs="Times New Roman"/>
          <w:sz w:val="22"/>
        </w:rPr>
        <w:instrText xml:space="preserve"> ADDIN ZOTERO_ITEM CSL_CITATION {"citationID":"12o3balfji","properties":{"formattedCitation":"[31]","plainCitation":"[31]"},"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schema":"https://github.com/citation-style-language/schema/raw/master/csl-citation.json"} </w:instrText>
      </w:r>
      <w:r w:rsidR="001D6317" w:rsidRPr="00F3711A">
        <w:rPr>
          <w:rFonts w:ascii="Times New Roman" w:hAnsi="Times New Roman" w:cs="Times New Roman"/>
          <w:sz w:val="22"/>
        </w:rPr>
        <w:fldChar w:fldCharType="separate"/>
      </w:r>
      <w:r w:rsidR="00C87801" w:rsidRPr="00F3711A">
        <w:rPr>
          <w:rFonts w:ascii="Times New Roman" w:hAnsi="Times New Roman" w:cs="Times New Roman"/>
          <w:sz w:val="22"/>
        </w:rPr>
        <w:t>[31]</w:t>
      </w:r>
      <w:r w:rsidR="001D6317" w:rsidRPr="00F3711A">
        <w:rPr>
          <w:rFonts w:ascii="Times New Roman" w:hAnsi="Times New Roman" w:cs="Times New Roman"/>
          <w:sz w:val="22"/>
        </w:rPr>
        <w:fldChar w:fldCharType="end"/>
      </w:r>
      <w:r w:rsidRPr="00F3711A">
        <w:rPr>
          <w:rFonts w:ascii="Times New Roman" w:hAnsi="Times New Roman" w:cs="Times New Roman"/>
          <w:sz w:val="22"/>
        </w:rPr>
        <w:t>)</w:t>
      </w:r>
      <w:r w:rsidRPr="00F3711A">
        <w:rPr>
          <w:rFonts w:ascii="Times New Roman" w:hAnsi="Times New Roman" w:cs="Times New Roman"/>
          <w:color w:val="FF0000"/>
          <w:sz w:val="22"/>
        </w:rPr>
        <w:t xml:space="preserve"> </w:t>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In this section, we focus on the regime between the TNSA and RPA, having a power energy spectrum.  In this sense the power law spectrum is a symbol for this regime between TNSA and RPA. Here, it is instructive to pose the power law dependence of the electron current as a function of the electron energy: The power-law dependence may be characterized by two parameters, the characteristic electron energy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sidRPr="00F3711A">
        <w:rPr>
          <w:rFonts w:ascii="Times New Roman" w:hAnsi="Times New Roman" w:cs="Times New Roman"/>
        </w:rPr>
        <w:t xml:space="preserve"> and the </w:t>
      </w:r>
      <w:r w:rsidRPr="00F3711A">
        <w:rPr>
          <w:rFonts w:ascii="Times New Roman" w:eastAsia="MS Mincho" w:hAnsi="Times New Roman" w:cs="Times New Roman"/>
          <w:lang w:eastAsia="ja-JP"/>
        </w:rPr>
        <w:t>exponent</w:t>
      </w:r>
      <w:r w:rsidRPr="00F3711A">
        <w:rPr>
          <w:rFonts w:ascii="Times New Roman" w:hAnsi="Times New Roman" w:cs="Times New Roman"/>
        </w:rPr>
        <w:t xml:space="preserve"> of the </w:t>
      </w:r>
      <w:r w:rsidRPr="00F3711A">
        <w:rPr>
          <w:rFonts w:ascii="Times New Roman" w:eastAsia="MS Mincho" w:hAnsi="Times New Roman" w:cs="Times New Roman"/>
          <w:lang w:eastAsia="ja-JP"/>
        </w:rPr>
        <w:t xml:space="preserve">power-law </w:t>
      </w:r>
      <w:r w:rsidRPr="00F3711A">
        <w:rPr>
          <w:rFonts w:ascii="Times New Roman" w:hAnsi="Times New Roman" w:cs="Times New Roman"/>
        </w:rPr>
        <w:t xml:space="preserve">dependence on energy </w:t>
      </w:r>
      <m:oMath>
        <m:r>
          <w:rPr>
            <w:rFonts w:ascii="Cambria Math" w:hAnsi="Cambria Math" w:cs="Times New Roman"/>
          </w:rPr>
          <m:t>E</m:t>
        </m:r>
      </m:oMath>
      <w:r w:rsidRPr="00F3711A">
        <w:rPr>
          <w:rFonts w:ascii="Times New Roman" w:hAnsi="Times New Roman" w:cs="Times New Roman"/>
        </w:rPr>
        <w:t>.</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eastAsia="MS Mincho" w:hAnsi="Times New Roman" w:cs="Times New Roman"/>
          <w:lang w:eastAsia="ja-JP"/>
        </w:rPr>
      </w:pPr>
      <w:r w:rsidRPr="00F3711A">
        <w:rPr>
          <w:rFonts w:ascii="Times New Roman" w:hAnsi="Times New Roman" w:cs="Times New Roman"/>
          <w:noProof/>
          <w:position w:val="-12"/>
          <w:lang w:val="en-IN" w:eastAsia="en-IN"/>
        </w:rPr>
        <w:drawing>
          <wp:inline distT="0" distB="0" distL="0" distR="0" wp14:anchorId="7930B8F9" wp14:editId="5D3518EC">
            <wp:extent cx="1449705" cy="243205"/>
            <wp:effectExtent l="0" t="0" r="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49705" cy="24320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(V.6)</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The ‘coherence’ index </w:t>
      </w:r>
      <w:r w:rsidRPr="00F3711A">
        <w:rPr>
          <w:rFonts w:ascii="Times New Roman" w:hAnsi="Times New Roman" w:cs="Times New Roman"/>
          <w:noProof/>
          <w:position w:val="-6"/>
          <w:lang w:val="en-IN" w:eastAsia="en-IN"/>
        </w:rPr>
        <w:drawing>
          <wp:inline distT="0" distB="0" distL="0" distR="0" wp14:anchorId="590A084C" wp14:editId="70ED4165">
            <wp:extent cx="155575" cy="135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sidRPr="00F3711A">
        <w:rPr>
          <w:rFonts w:ascii="Times New Roman" w:hAnsi="Times New Roman" w:cs="Times New Roman"/>
        </w:rPr>
        <w:t xml:space="preserve"> here designates the steepness of the energy dependence on electrons and is a measure of coherence of the electron motion. In other words the greater </w:t>
      </w:r>
      <w:r w:rsidRPr="00F3711A">
        <w:rPr>
          <w:rFonts w:ascii="Times New Roman" w:hAnsi="Times New Roman" w:cs="Times New Roman"/>
          <w:noProof/>
          <w:position w:val="-6"/>
          <w:lang w:val="en-IN" w:eastAsia="en-IN"/>
        </w:rPr>
        <w:drawing>
          <wp:inline distT="0" distB="0" distL="0" distR="0" wp14:anchorId="58F2AE36" wp14:editId="71122475">
            <wp:extent cx="155575" cy="1358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sidRPr="00F3711A">
        <w:rPr>
          <w:rFonts w:ascii="Times New Roman" w:hAnsi="Times New Roman" w:cs="Times New Roman"/>
        </w:rPr>
        <w:t xml:space="preserve"> is, the more electrons in coherent motion are contributing to the overall current of electrons. Thus we may call </w:t>
      </w:r>
      <w:r w:rsidRPr="00F3711A">
        <w:rPr>
          <w:rFonts w:ascii="Times New Roman" w:hAnsi="Times New Roman" w:cs="Times New Roman"/>
          <w:noProof/>
          <w:position w:val="-6"/>
          <w:lang w:val="en-IN" w:eastAsia="en-IN"/>
        </w:rPr>
        <w:drawing>
          <wp:inline distT="0" distB="0" distL="0" distR="0" wp14:anchorId="600D8A59" wp14:editId="02815D44">
            <wp:extent cx="155575" cy="1358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sidRPr="00F3711A">
        <w:rPr>
          <w:rFonts w:ascii="Times New Roman" w:hAnsi="Times New Roman" w:cs="Times New Roman"/>
        </w:rPr>
        <w:t xml:space="preserve"> the </w:t>
      </w:r>
      <w:r w:rsidRPr="00F3711A">
        <w:rPr>
          <w:rFonts w:ascii="Times New Roman" w:eastAsia="MS Mincho" w:hAnsi="Times New Roman" w:cs="Times New Roman"/>
          <w:lang w:eastAsia="ja-JP"/>
        </w:rPr>
        <w:t>coherence parameter of electrons</w:t>
      </w:r>
      <w:r w:rsidRPr="00F3711A">
        <w:rPr>
          <w:rFonts w:ascii="Times New Roman" w:hAnsi="Times New Roman" w:cs="Times New Roman"/>
        </w:rPr>
        <w:t xml:space="preserve">. Usually the most energetic electrons are lost from the system and have minor contribution to the ion acceleration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gb5cecnst","properties":{"formattedCitation":"[35]","plainCitation":"[35]"},"citationItems":[{"id":120,"uris":["http://zotero.org/groups/810307/items/PDMQBKNN"],"uri":["http://zotero.org/groups/810307/items/PDMQBKNN"],"itemData":{"id":120,"type":"article-journal","title":"Efficient ion acceleration by collective laser-driven electron dynamics with ultra-thin foil targets","container-title":"laser and particle beams","page":"215–221","volume":"28","issue":"01","author":[{"family":"Steinke","given":"S"},{"family":"Henig","given":"Andreas"},{"family":"Schnürer","given":"M"},{"family":"Sokollik","given":"T"},{"family":"Nickles","given":"PV"},{"family":"Jung","given":"D"},{"family":"Kiefer","given":"Daniel"},{"family":"Hörlein","given":"Rainer"},{"family":"Schreiber","given":"Jörg"},{"family":"Tajima","given":"T"},{"literal":"others"}],"issued":{"date-parts":[["2010"]]}}}],"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[35]</w:t>
      </w:r>
      <w:r w:rsidR="001D6317" w:rsidRPr="00F3711A">
        <w:rPr>
          <w:rFonts w:ascii="Times New Roman" w:hAnsi="Times New Roman" w:cs="Times New Roman"/>
        </w:rPr>
        <w:fldChar w:fldCharType="end"/>
      </w:r>
      <w:r w:rsidRPr="00F3711A">
        <w:rPr>
          <w:rFonts w:ascii="Times New Roman" w:hAnsi="Times New Roman" w:cs="Times New Roman"/>
        </w:rPr>
        <w:t xml:space="preserve">. The maximum electrostatic potential is smaller than the laser ponderomotive potential or the characteristic electron energy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sidRPr="00F3711A">
        <w:rPr>
          <w:rFonts w:ascii="Times New Roman" w:hAnsi="Times New Roman" w:cs="Times New Roman"/>
        </w:rPr>
        <w:t>. In the high laser intensity case the relativistic electrons are dominant</w:t>
      </w:r>
      <w:r w:rsidRPr="00F3711A">
        <w:rPr>
          <w:rFonts w:ascii="Times New Roman" w:eastAsia="MS Mincho" w:hAnsi="Times New Roman" w:cs="Times New Roman"/>
          <w:lang w:eastAsia="ja-JP"/>
        </w:rPr>
        <w:t xml:space="preserve"> so that </w:t>
      </w:r>
      <w:r w:rsidRPr="00F3711A">
        <w:rPr>
          <w:rFonts w:ascii="Times New Roman" w:hAnsi="Times New Roman" w:cs="Times New Roman"/>
        </w:rPr>
        <w:t xml:space="preserve">the </w:t>
      </w:r>
      <w:r w:rsidRPr="00F3711A">
        <w:rPr>
          <w:rFonts w:ascii="Times New Roman" w:eastAsia="MS Mincho" w:hAnsi="Times New Roman" w:cs="Times New Roman"/>
          <w:lang w:eastAsia="ja-JP"/>
        </w:rPr>
        <w:t>integral is carri</w:t>
      </w:r>
      <w:r w:rsidRPr="00F3711A">
        <w:rPr>
          <w:rFonts w:ascii="Times New Roman" w:hAnsi="Times New Roman" w:cs="Times New Roman"/>
        </w:rPr>
        <w:t>e</w:t>
      </w:r>
      <w:r w:rsidRPr="00F3711A">
        <w:rPr>
          <w:rFonts w:ascii="Times New Roman" w:eastAsia="MS Mincho" w:hAnsi="Times New Roman" w:cs="Times New Roman"/>
          <w:lang w:eastAsia="ja-JP"/>
        </w:rPr>
        <w:t>d out with the relativistic kinematics as</w:t>
      </w:r>
      <w:r w:rsidRPr="00F3711A">
        <w:rPr>
          <w:rFonts w:ascii="Times New Roman" w:hAnsi="Times New Roman" w:cs="Times New Roman"/>
        </w:rPr>
        <w:t>:</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4"/>
          <w:lang w:val="en-IN" w:eastAsia="en-IN"/>
        </w:rPr>
        <w:drawing>
          <wp:inline distT="0" distB="0" distL="0" distR="0" wp14:anchorId="37E3A084" wp14:editId="3291C53E">
            <wp:extent cx="4961255" cy="389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961255" cy="38925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t>(V.7)</w:t>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where </w:t>
      </w:r>
      <w:r w:rsidRPr="00F3711A">
        <w:rPr>
          <w:rFonts w:ascii="Times New Roman" w:hAnsi="Times New Roman" w:cs="Times New Roman"/>
          <w:noProof/>
          <w:position w:val="-12"/>
          <w:lang w:val="en-IN" w:eastAsia="en-IN"/>
        </w:rPr>
        <w:drawing>
          <wp:inline distT="0" distB="0" distL="0" distR="0" wp14:anchorId="1D48AB79" wp14:editId="07E71388">
            <wp:extent cx="165100" cy="23368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sidRPr="00F3711A">
        <w:rPr>
          <w:rFonts w:ascii="Times New Roman" w:hAnsi="Times New Roman" w:cs="Times New Roman"/>
        </w:rPr>
        <w:t xml:space="preserve"> is the initial plasma density and </w:t>
      </w:r>
      <w:r w:rsidRPr="00F3711A">
        <w:rPr>
          <w:rFonts w:ascii="Times New Roman" w:hAnsi="Times New Roman" w:cs="Times New Roman"/>
          <w:noProof/>
          <w:position w:val="-12"/>
          <w:lang w:val="en-IN" w:eastAsia="en-IN"/>
        </w:rPr>
        <w:drawing>
          <wp:inline distT="0" distB="0" distL="0" distR="0" wp14:anchorId="46E50253" wp14:editId="5A9713A6">
            <wp:extent cx="778510" cy="23368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78510" cy="233680"/>
                    </a:xfrm>
                    <a:prstGeom prst="rect">
                      <a:avLst/>
                    </a:prstGeom>
                    <a:noFill/>
                    <a:ln>
                      <a:noFill/>
                    </a:ln>
                  </pic:spPr>
                </pic:pic>
              </a:graphicData>
            </a:graphic>
          </wp:inline>
        </w:drawing>
      </w:r>
      <w:r w:rsidRPr="00F3711A">
        <w:rPr>
          <w:rFonts w:ascii="Times New Roman" w:hAnsi="Times New Roman" w:cs="Times New Roman"/>
        </w:rPr>
        <w:t>.</w:t>
      </w:r>
    </w:p>
    <w:p w:rsidR="00FC6BE7" w:rsidRPr="00F3711A" w:rsidRDefault="00FC6BE7" w:rsidP="00FC6BE7">
      <w:pPr>
        <w:pStyle w:val="Heading2"/>
        <w:spacing w:line="240" w:lineRule="auto"/>
        <w:rPr>
          <w:rFonts w:ascii="Times New Roman" w:eastAsia="MS Mincho" w:hAnsi="Times New Roman"/>
          <w:sz w:val="28"/>
          <w:szCs w:val="28"/>
          <w:lang w:eastAsia="ja-JP"/>
        </w:rPr>
      </w:pPr>
      <w:r w:rsidRPr="00F3711A">
        <w:rPr>
          <w:rFonts w:ascii="Times New Roman" w:hAnsi="Times New Roman"/>
          <w:sz w:val="28"/>
          <w:szCs w:val="28"/>
        </w:rPr>
        <w:t>V.2 Self-similar evolution of ion</w:t>
      </w:r>
      <w:r w:rsidRPr="00F3711A">
        <w:rPr>
          <w:rFonts w:ascii="Times New Roman" w:eastAsia="MS Mincho" w:hAnsi="Times New Roman"/>
          <w:sz w:val="28"/>
          <w:szCs w:val="28"/>
          <w:lang w:eastAsia="ja-JP"/>
        </w:rPr>
        <w:t xml:space="preserve"> dynamics</w:t>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 xml:space="preserve">The system’s evolution needs to be </w:t>
      </w:r>
      <w:bookmarkStart w:id="1" w:name="OLE_LINK4"/>
      <w:r w:rsidRPr="00F3711A">
        <w:rPr>
          <w:rFonts w:ascii="Times New Roman" w:hAnsi="Times New Roman" w:cs="Times New Roman"/>
        </w:rPr>
        <w:t>tracked</w:t>
      </w:r>
      <w:bookmarkEnd w:id="1"/>
      <w:r w:rsidRPr="00F3711A">
        <w:rPr>
          <w:rFonts w:ascii="Times New Roman" w:hAnsi="Times New Roman" w:cs="Times New Roman"/>
        </w:rPr>
        <w:t xml:space="preserve"> self-consistently with electrons, ions and the interacting electrostatic potential in time. These consist of a highly nonlinear coupled system of equations. We treat electrons as discussed in Sec. V.1, while we describe ions in non-relativistic nonlinear equations in this section.</w:t>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 xml:space="preserve">The non-relativistic fluid equations are used to describe the response of the ions to the electrostatic field as follows. </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4"/>
          <w:lang w:val="en-IN" w:eastAsia="en-IN"/>
        </w:rPr>
        <w:drawing>
          <wp:inline distT="0" distB="0" distL="0" distR="0" wp14:anchorId="70D9BDEA" wp14:editId="6C57A873">
            <wp:extent cx="1128395" cy="389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28395" cy="38925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(V.8)</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4"/>
          <w:lang w:val="en-IN" w:eastAsia="en-IN"/>
        </w:rPr>
        <w:drawing>
          <wp:inline distT="0" distB="0" distL="0" distR="0" wp14:anchorId="79E63A16" wp14:editId="104F5701">
            <wp:extent cx="1439545" cy="38925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39545" cy="38925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(V.9)</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where the laser ponderomotive force for ions is neglected.</w:t>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In order to solve the equations self-consistently, the self-similar condition is invoked by using the fluid equations and electron distribution with the self-similar parameter</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2"/>
          <w:lang w:val="en-IN" w:eastAsia="en-IN"/>
        </w:rPr>
        <w:drawing>
          <wp:inline distT="0" distB="0" distL="0" distR="0" wp14:anchorId="4EC98253" wp14:editId="23999680">
            <wp:extent cx="720090" cy="233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20090" cy="23368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(V.10)</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2"/>
          <w:lang w:val="en-IN" w:eastAsia="en-IN"/>
        </w:rPr>
        <w:drawing>
          <wp:inline distT="0" distB="0" distL="0" distR="0" wp14:anchorId="562F7900" wp14:editId="7641E04B">
            <wp:extent cx="1108710" cy="243205"/>
            <wp:effectExtent l="0" t="0" r="889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08710" cy="24320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(V.11)</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2"/>
          <w:lang w:val="en-IN" w:eastAsia="en-IN"/>
        </w:rPr>
        <w:drawing>
          <wp:inline distT="0" distB="0" distL="0" distR="0" wp14:anchorId="5846A1A5" wp14:editId="28B40F49">
            <wp:extent cx="535305" cy="233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35305" cy="23368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(V.12)</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which is the characteristic electron energy. We introduce the dimensionless parameters: </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4"/>
          <w:lang w:val="en-IN" w:eastAsia="en-IN"/>
        </w:rPr>
        <w:drawing>
          <wp:inline distT="0" distB="0" distL="0" distR="0" wp14:anchorId="1EBB1CEB" wp14:editId="0B511C18">
            <wp:extent cx="1877695" cy="243205"/>
            <wp:effectExtent l="0" t="0" r="190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77695" cy="243205"/>
                    </a:xfrm>
                    <a:prstGeom prst="rect">
                      <a:avLst/>
                    </a:prstGeom>
                    <a:noFill/>
                    <a:ln>
                      <a:noFill/>
                    </a:ln>
                  </pic:spPr>
                </pic:pic>
              </a:graphicData>
            </a:graphic>
          </wp:inline>
        </w:drawing>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(V.13)</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Eq. (V.8) and Eq. (V.9) now take the form:</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0"/>
          <w:lang w:val="en-IN" w:eastAsia="en-IN"/>
        </w:rPr>
        <w:drawing>
          <wp:inline distT="0" distB="0" distL="0" distR="0" wp14:anchorId="41AF8B74" wp14:editId="0685A69A">
            <wp:extent cx="1303655" cy="204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03655" cy="204470"/>
                    </a:xfrm>
                    <a:prstGeom prst="rect">
                      <a:avLst/>
                    </a:prstGeom>
                    <a:noFill/>
                    <a:ln>
                      <a:noFill/>
                    </a:ln>
                  </pic:spPr>
                </pic:pic>
              </a:graphicData>
            </a:graphic>
          </wp:inline>
        </w:drawing>
      </w:r>
      <w:r w:rsidRPr="00F3711A">
        <w:rPr>
          <w:rFonts w:ascii="Times New Roman" w:hAnsi="Times New Roman" w:cs="Times New Roman"/>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(V.14)</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4"/>
          <w:lang w:val="en-IN" w:eastAsia="en-IN"/>
        </w:rPr>
        <w:drawing>
          <wp:inline distT="0" distB="0" distL="0" distR="0" wp14:anchorId="50552408" wp14:editId="6D5428AF">
            <wp:extent cx="1410335" cy="389255"/>
            <wp:effectExtent l="0" t="0" r="1206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10335" cy="38925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(V.15)</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0"/>
          <w:lang w:val="en-IN" w:eastAsia="en-IN"/>
        </w:rPr>
        <w:drawing>
          <wp:inline distT="0" distB="0" distL="0" distR="0" wp14:anchorId="50A9C359" wp14:editId="1BB81E40">
            <wp:extent cx="778510" cy="23368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78510" cy="23368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(V.16)</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eastAsia="MS Mincho" w:hAnsi="Times New Roman" w:cs="Times New Roman"/>
          <w:lang w:eastAsia="ja-JP"/>
        </w:rPr>
      </w:pPr>
      <w:r w:rsidRPr="00F3711A">
        <w:rPr>
          <w:rFonts w:ascii="Times New Roman" w:hAnsi="Times New Roman" w:cs="Times New Roman"/>
        </w:rPr>
        <w:t xml:space="preserve">In </w:t>
      </w:r>
      <w:r w:rsidRPr="00F3711A">
        <w:rPr>
          <w:rFonts w:ascii="Times New Roman" w:eastAsia="MS Mincho" w:hAnsi="Times New Roman" w:cs="Times New Roman"/>
          <w:lang w:eastAsia="ja-JP"/>
        </w:rPr>
        <w:t xml:space="preserve">deriving </w:t>
      </w:r>
      <w:r w:rsidRPr="00F3711A">
        <w:rPr>
          <w:rFonts w:ascii="Times New Roman" w:hAnsi="Times New Roman" w:cs="Times New Roman"/>
        </w:rPr>
        <w:t xml:space="preserve">Eq. (V.16) the quasi-neutrality condition is </w:t>
      </w:r>
      <w:r w:rsidRPr="00F3711A">
        <w:rPr>
          <w:rFonts w:ascii="Times New Roman" w:eastAsia="MS Mincho" w:hAnsi="Times New Roman" w:cs="Times New Roman"/>
          <w:lang w:eastAsia="ja-JP"/>
        </w:rPr>
        <w:t>imposed</w:t>
      </w:r>
      <w:r w:rsidRPr="00F3711A">
        <w:rPr>
          <w:rFonts w:ascii="Times New Roman" w:hAnsi="Times New Roman" w:cs="Times New Roman"/>
        </w:rPr>
        <w:t xml:space="preserve">. </w:t>
      </w:r>
    </w:p>
    <w:p w:rsidR="00FC6BE7" w:rsidRPr="00F3711A" w:rsidRDefault="00FC6BE7" w:rsidP="00FC6BE7">
      <w:pPr>
        <w:autoSpaceDE w:val="0"/>
        <w:autoSpaceDN w:val="0"/>
        <w:adjustRightInd w:val="0"/>
        <w:ind w:firstLineChars="200" w:firstLine="480"/>
        <w:rPr>
          <w:rFonts w:ascii="Times New Roman" w:hAnsi="Times New Roman" w:cs="Times New Roman"/>
        </w:rPr>
      </w:pPr>
      <w:r w:rsidRPr="00F3711A">
        <w:rPr>
          <w:rFonts w:ascii="Times New Roman" w:hAnsi="Times New Roman" w:cs="Times New Roman"/>
        </w:rPr>
        <w:t>The conservation of energy is assessed with the boundary condition on the surface of the target:</w:t>
      </w:r>
    </w:p>
    <w:p w:rsidR="00FC6BE7" w:rsidRPr="00F3711A" w:rsidRDefault="00FC6BE7" w:rsidP="00FC6BE7">
      <w:pPr>
        <w:autoSpaceDE w:val="0"/>
        <w:autoSpaceDN w:val="0"/>
        <w:adjustRightInd w:val="0"/>
        <w:ind w:firstLineChars="200" w:firstLine="48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0"/>
          <w:lang w:val="en-IN" w:eastAsia="en-IN"/>
        </w:rPr>
        <w:drawing>
          <wp:inline distT="0" distB="0" distL="0" distR="0" wp14:anchorId="016D4CD4" wp14:editId="592910BE">
            <wp:extent cx="865505" cy="233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65505" cy="233680"/>
                    </a:xfrm>
                    <a:prstGeom prst="rect">
                      <a:avLst/>
                    </a:prstGeom>
                    <a:noFill/>
                    <a:ln>
                      <a:noFill/>
                    </a:ln>
                  </pic:spPr>
                </pic:pic>
              </a:graphicData>
            </a:graphic>
          </wp:inline>
        </w:drawing>
      </w:r>
      <w:r w:rsidRPr="00F3711A">
        <w:rPr>
          <w:rFonts w:ascii="Times New Roman" w:hAnsi="Times New Roman" w:cs="Times New Roman"/>
        </w:rPr>
        <w:t xml:space="preserve"> at </w:t>
      </w:r>
      <w:r w:rsidRPr="00F3711A">
        <w:rPr>
          <w:rFonts w:ascii="Times New Roman" w:hAnsi="Times New Roman" w:cs="Times New Roman"/>
          <w:noProof/>
          <w:position w:val="-10"/>
          <w:lang w:val="en-IN" w:eastAsia="en-IN"/>
        </w:rPr>
        <w:drawing>
          <wp:inline distT="0" distB="0" distL="0" distR="0" wp14:anchorId="17743DEA" wp14:editId="617806BC">
            <wp:extent cx="369570" cy="204470"/>
            <wp:effectExtent l="0" t="0" r="1143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9570" cy="20447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(V.17)</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The solutions to the set of Eqs. (V.14 - V.16) are:</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30"/>
          <w:lang w:val="en-IN" w:eastAsia="en-IN"/>
        </w:rPr>
        <w:drawing>
          <wp:inline distT="0" distB="0" distL="0" distR="0" wp14:anchorId="54A73423" wp14:editId="2D87F463">
            <wp:extent cx="2150110" cy="495935"/>
            <wp:effectExtent l="0" t="0" r="889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50110" cy="49593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(V.18)</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26"/>
          <w:lang w:val="en-IN" w:eastAsia="en-IN"/>
        </w:rPr>
        <w:drawing>
          <wp:inline distT="0" distB="0" distL="0" distR="0" wp14:anchorId="53B7535A" wp14:editId="3B059849">
            <wp:extent cx="1488440" cy="447675"/>
            <wp:effectExtent l="0" t="0" r="1016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488440" cy="44767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(V.19)</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36"/>
          <w:lang w:val="en-IN" w:eastAsia="en-IN"/>
        </w:rPr>
        <w:drawing>
          <wp:inline distT="0" distB="0" distL="0" distR="0" wp14:anchorId="60AFF445" wp14:editId="593AED68">
            <wp:extent cx="1964690" cy="466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64690" cy="46672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(V.20)</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Eqs. (V.18 – V.20) also read in usual units as:</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30"/>
          <w:lang w:val="en-IN" w:eastAsia="en-IN"/>
        </w:rPr>
        <w:drawing>
          <wp:inline distT="0" distB="0" distL="0" distR="0" wp14:anchorId="44B28FAA" wp14:editId="113E4148">
            <wp:extent cx="2295525" cy="495935"/>
            <wp:effectExtent l="0" t="0" r="0"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295525" cy="49593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(V.21)</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34"/>
          <w:lang w:val="en-IN" w:eastAsia="en-IN"/>
        </w:rPr>
        <w:drawing>
          <wp:inline distT="0" distB="0" distL="0" distR="0" wp14:anchorId="1C5B1670" wp14:editId="6D7891C3">
            <wp:extent cx="2188845" cy="495935"/>
            <wp:effectExtent l="0" t="0" r="0"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188845" cy="49593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(V.22)</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36"/>
          <w:lang w:val="en-IN" w:eastAsia="en-IN"/>
        </w:rPr>
        <w:drawing>
          <wp:inline distT="0" distB="0" distL="0" distR="0" wp14:anchorId="457CE631" wp14:editId="6397C57B">
            <wp:extent cx="2169160" cy="466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169160" cy="46672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(V.23)</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The maximum energy is assessed when the ion density vanishes. This yields from Eq. (V.18-V.19):</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4"/>
          <w:lang w:val="en-IN" w:eastAsia="en-IN"/>
        </w:rPr>
        <w:drawing>
          <wp:inline distT="0" distB="0" distL="0" distR="0" wp14:anchorId="507FFE29" wp14:editId="59465C1C">
            <wp:extent cx="1206500" cy="243205"/>
            <wp:effectExtent l="0" t="0" r="12700" b="107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06500" cy="243205"/>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(V.24)</w:t>
      </w:r>
      <w:r w:rsidRPr="00F3711A">
        <w:rPr>
          <w:rFonts w:ascii="Times New Roman" w:hAnsi="Times New Roman" w:cs="Times New Roman"/>
        </w:rPr>
        <w:tab/>
      </w:r>
      <w:r w:rsidRPr="00F3711A">
        <w:rPr>
          <w:rFonts w:ascii="Times New Roman" w:eastAsia="MS Mincho" w:hAnsi="Times New Roman" w:cs="Times New Roman"/>
          <w:lang w:eastAsia="ja-JP"/>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eastAsia="MS Mincho" w:hAnsi="Times New Roman" w:cs="Times New Roman"/>
          <w:lang w:eastAsia="ja-JP"/>
        </w:rPr>
        <w:t xml:space="preserve">  </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 xml:space="preserve"> </w:t>
      </w:r>
      <w:r w:rsidRPr="00F3711A">
        <w:rPr>
          <w:rFonts w:ascii="Times New Roman" w:eastAsia="MS Mincho" w:hAnsi="Times New Roman" w:cs="Times New Roman"/>
          <w:lang w:eastAsia="ja-JP"/>
        </w:rPr>
        <w:t xml:space="preserve">   </w:t>
      </w:r>
      <w:r w:rsidRPr="00F3711A">
        <w:rPr>
          <w:rFonts w:ascii="Times New Roman" w:hAnsi="Times New Roman" w:cs="Times New Roman"/>
        </w:rPr>
        <w:tab/>
      </w:r>
      <w:r w:rsidRPr="00F3711A">
        <w:rPr>
          <w:rFonts w:ascii="Times New Roman" w:hAnsi="Times New Roman" w:cs="Times New Roman"/>
        </w:rPr>
        <w:tab/>
      </w:r>
    </w:p>
    <w:p w:rsidR="00FC6BE7" w:rsidRPr="00F3711A" w:rsidRDefault="00FC6BE7" w:rsidP="00FC6BE7">
      <w:pPr>
        <w:autoSpaceDE w:val="0"/>
        <w:autoSpaceDN w:val="0"/>
        <w:adjustRightInd w:val="0"/>
        <w:rPr>
          <w:rFonts w:ascii="Times New Roman" w:hAnsi="Times New Roman" w:cs="Times New Roman"/>
          <w:i/>
        </w:rPr>
      </w:pPr>
      <w:r w:rsidRPr="00F3711A">
        <w:rPr>
          <w:rFonts w:ascii="Times New Roman" w:hAnsi="Times New Roman" w:cs="Times New Roman"/>
        </w:rPr>
        <w:t xml:space="preserve">In Eq. (V.24) we see that the ion energy is greater if the </w:t>
      </w:r>
      <w:r w:rsidRPr="00F3711A">
        <w:rPr>
          <w:rFonts w:ascii="Times New Roman" w:eastAsia="MS Mincho" w:hAnsi="Times New Roman" w:cs="Times New Roman"/>
          <w:lang w:eastAsia="ja-JP"/>
        </w:rPr>
        <w:t>coherence</w:t>
      </w:r>
      <w:r w:rsidRPr="00F3711A">
        <w:rPr>
          <w:rFonts w:ascii="Times New Roman" w:hAnsi="Times New Roman" w:cs="Times New Roman"/>
        </w:rPr>
        <w:t xml:space="preserve"> parameter of electrons is greater. Here </w:t>
      </w:r>
      <w:r w:rsidRPr="00F3711A">
        <w:rPr>
          <w:rFonts w:ascii="Times New Roman" w:hAnsi="Times New Roman" w:cs="Times New Roman"/>
          <w:i/>
        </w:rPr>
        <w:t>E</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takes the following form </w:t>
      </w:r>
      <w:r w:rsidRPr="00F3711A">
        <w:rPr>
          <w:rFonts w:ascii="Times New Roman" w:hAnsi="Times New Roman" w:cs="Times New Roman"/>
          <w:i/>
        </w:rPr>
        <w:t>E</w:t>
      </w:r>
      <w:r w:rsidRPr="00F3711A">
        <w:rPr>
          <w:rFonts w:ascii="Times New Roman" w:hAnsi="Times New Roman" w:cs="Times New Roman"/>
          <w:i/>
          <w:vertAlign w:val="subscript"/>
        </w:rPr>
        <w:t xml:space="preserve">0 </w:t>
      </w:r>
      <w:r w:rsidRPr="00F3711A">
        <w:rPr>
          <w:rFonts w:ascii="Times New Roman" w:hAnsi="Times New Roman" w:cs="Times New Roman"/>
          <w:i/>
        </w:rPr>
        <w:t>= mc</w:t>
      </w:r>
      <w:r w:rsidRPr="00F3711A">
        <w:rPr>
          <w:rFonts w:ascii="Times New Roman" w:hAnsi="Times New Roman" w:cs="Times New Roman"/>
          <w:i/>
          <w:vertAlign w:val="superscript"/>
        </w:rPr>
        <w:t xml:space="preserve">2 </w:t>
      </w:r>
      <w:r w:rsidRPr="00F3711A">
        <w:rPr>
          <w:rFonts w:ascii="Times New Roman" w:hAnsi="Times New Roman" w:cs="Times New Roman"/>
        </w:rPr>
        <w:t>(</w:t>
      </w:r>
      <w:r w:rsidRPr="00F3711A">
        <w:rPr>
          <w:rFonts w:ascii="Times New Roman" w:hAnsi="Times New Roman" w:cs="Times New Roman"/>
          <w:i/>
        </w:rPr>
        <w:t>√(</w:t>
      </w:r>
      <w:r w:rsidRPr="00F3711A">
        <w:rPr>
          <w:rFonts w:ascii="Times New Roman" w:hAnsi="Times New Roman" w:cs="Times New Roman"/>
        </w:rPr>
        <w:t>1</w:t>
      </w:r>
      <w:r w:rsidRPr="00F3711A">
        <w:rPr>
          <w:rFonts w:ascii="Times New Roman" w:hAnsi="Times New Roman" w:cs="Times New Roman"/>
          <w:i/>
        </w:rPr>
        <w:t>+a</w:t>
      </w:r>
      <w:r w:rsidRPr="00F3711A">
        <w:rPr>
          <w:rFonts w:ascii="Times New Roman" w:hAnsi="Times New Roman" w:cs="Times New Roman"/>
          <w:i/>
          <w:vertAlign w:val="subscript"/>
        </w:rPr>
        <w:t>0</w:t>
      </w:r>
      <w:r w:rsidRPr="00F3711A">
        <w:rPr>
          <w:rFonts w:ascii="Times New Roman" w:hAnsi="Times New Roman" w:cs="Times New Roman"/>
          <w:i/>
          <w:vertAlign w:val="superscript"/>
        </w:rPr>
        <w:t>2</w:t>
      </w:r>
      <w:r w:rsidRPr="00F3711A">
        <w:rPr>
          <w:rFonts w:ascii="Times New Roman" w:hAnsi="Times New Roman" w:cs="Times New Roman"/>
          <w:i/>
        </w:rPr>
        <w:t>) -</w:t>
      </w:r>
      <w:r w:rsidRPr="00F3711A">
        <w:rPr>
          <w:rFonts w:ascii="Times New Roman" w:hAnsi="Times New Roman" w:cs="Times New Roman"/>
        </w:rPr>
        <w:t xml:space="preserve">1)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rt1rcisqo","properties":{"formattedCitation":"[31]","plainCitation":"[31]"},"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[31]</w:t>
      </w:r>
      <w:r w:rsidR="001D6317" w:rsidRPr="00F3711A">
        <w:rPr>
          <w:rFonts w:ascii="Times New Roman" w:hAnsi="Times New Roman" w:cs="Times New Roman"/>
        </w:rPr>
        <w:fldChar w:fldCharType="end"/>
      </w:r>
      <w:r w:rsidRPr="00F3711A">
        <w:rPr>
          <w:rFonts w:ascii="Times New Roman" w:hAnsi="Times New Roman" w:cs="Times New Roman"/>
        </w:rPr>
        <w:t xml:space="preserve">. </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ind w:firstLine="420"/>
        <w:rPr>
          <w:rFonts w:ascii="Times New Roman" w:hAnsi="Times New Roman" w:cs="Times New Roman"/>
        </w:rPr>
      </w:pPr>
      <w:r w:rsidRPr="00F3711A">
        <w:rPr>
          <w:rFonts w:ascii="Times New Roman" w:hAnsi="Times New Roman" w:cs="Times New Roman"/>
        </w:rPr>
        <w:t>A more general expression for the time-dependent maximum kinetic energy at the ion front from Eq. (V.22) is:</w:t>
      </w:r>
    </w:p>
    <w:p w:rsidR="00FC6BE7" w:rsidRPr="00F3711A" w:rsidRDefault="00FC6BE7" w:rsidP="00FC6BE7">
      <w:pPr>
        <w:autoSpaceDE w:val="0"/>
        <w:autoSpaceDN w:val="0"/>
        <w:adjustRightInd w:val="0"/>
        <w:ind w:firstLine="42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noProof/>
          <w:position w:val="-14"/>
          <w:lang w:val="en-IN" w:eastAsia="en-IN"/>
        </w:rPr>
        <w:drawing>
          <wp:inline distT="0" distB="0" distL="0" distR="0" wp14:anchorId="7B48899E" wp14:editId="28D45E5F">
            <wp:extent cx="2898775" cy="2527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898775" cy="252730"/>
                    </a:xfrm>
                    <a:prstGeom prst="rect">
                      <a:avLst/>
                    </a:prstGeom>
                    <a:noFill/>
                    <a:ln>
                      <a:noFill/>
                    </a:ln>
                  </pic:spPr>
                </pic:pic>
              </a:graphicData>
            </a:graphic>
          </wp:inline>
        </w:drawing>
      </w:r>
      <w:r w:rsidRPr="00F3711A">
        <w:rPr>
          <w:rFonts w:ascii="Times New Roman" w:hAnsi="Times New Roman" w:cs="Times New Roman"/>
        </w:rPr>
        <w:t>.</w:t>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r>
      <w:r w:rsidRPr="00F3711A">
        <w:rPr>
          <w:rFonts w:ascii="Times New Roman" w:hAnsi="Times New Roman" w:cs="Times New Roman"/>
        </w:rPr>
        <w:tab/>
        <w:t>(V.25)</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i/>
        </w:rPr>
      </w:pPr>
      <w:r w:rsidRPr="00F3711A">
        <w:rPr>
          <w:rFonts w:ascii="Times New Roman" w:hAnsi="Times New Roman" w:cs="Times New Roman"/>
        </w:rPr>
        <w:t xml:space="preserve">Here </w:t>
      </w:r>
      <w:r w:rsidRPr="00F3711A">
        <w:rPr>
          <w:rFonts w:ascii="Times New Roman" w:hAnsi="Times New Roman" w:cs="Times New Roman"/>
          <w:noProof/>
          <w:position w:val="-6"/>
          <w:lang w:val="en-IN" w:eastAsia="en-IN"/>
        </w:rPr>
        <w:drawing>
          <wp:inline distT="0" distB="0" distL="0" distR="0" wp14:anchorId="7635329B" wp14:editId="71E36B2D">
            <wp:extent cx="126365" cy="13589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6365" cy="135890"/>
                    </a:xfrm>
                    <a:prstGeom prst="rect">
                      <a:avLst/>
                    </a:prstGeom>
                    <a:noFill/>
                    <a:ln>
                      <a:noFill/>
                    </a:ln>
                  </pic:spPr>
                </pic:pic>
              </a:graphicData>
            </a:graphic>
          </wp:inline>
        </w:drawing>
      </w:r>
      <w:r w:rsidRPr="00F3711A">
        <w:rPr>
          <w:rFonts w:ascii="Times New Roman" w:hAnsi="Times New Roman" w:cs="Times New Roman"/>
        </w:rPr>
        <w:t xml:space="preserve">is the laser pulse duration and </w:t>
      </w:r>
      <w:r w:rsidRPr="00F3711A">
        <w:rPr>
          <w:rFonts w:ascii="Times New Roman" w:hAnsi="Times New Roman" w:cs="Times New Roman"/>
          <w:noProof/>
          <w:position w:val="-6"/>
          <w:lang w:val="en-IN" w:eastAsia="en-IN"/>
        </w:rPr>
        <w:drawing>
          <wp:inline distT="0" distB="0" distL="0" distR="0" wp14:anchorId="3C939BC1" wp14:editId="05CAFF14">
            <wp:extent cx="155575" cy="1358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sidRPr="00F3711A">
        <w:rPr>
          <w:rFonts w:ascii="Times New Roman" w:hAnsi="Times New Roman" w:cs="Times New Roman"/>
        </w:rPr>
        <w:t xml:space="preserve"> is the laser frequency. At the beginning the ion energy</w:t>
      </w:r>
      <w:r w:rsidRPr="00F3711A">
        <w:rPr>
          <w:rFonts w:ascii="Times New Roman" w:hAnsi="Times New Roman" w:cs="Times New Roman"/>
          <w:noProof/>
          <w:position w:val="-14"/>
          <w:lang w:val="en-IN" w:eastAsia="en-IN"/>
        </w:rPr>
        <w:drawing>
          <wp:inline distT="0" distB="0" distL="0" distR="0" wp14:anchorId="57A84C13" wp14:editId="6E7B5C60">
            <wp:extent cx="749300" cy="243205"/>
            <wp:effectExtent l="0" t="0" r="1270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749300" cy="243205"/>
                    </a:xfrm>
                    <a:prstGeom prst="rect">
                      <a:avLst/>
                    </a:prstGeom>
                    <a:noFill/>
                    <a:ln>
                      <a:noFill/>
                    </a:ln>
                  </pic:spPr>
                </pic:pic>
              </a:graphicData>
            </a:graphic>
          </wp:inline>
        </w:drawing>
      </w:r>
      <w:r w:rsidRPr="00F3711A">
        <w:rPr>
          <w:rFonts w:ascii="Times New Roman" w:hAnsi="Times New Roman" w:cs="Times New Roman"/>
        </w:rPr>
        <w:t xml:space="preserve"> and the ion energy approaches infinity as long as the time </w:t>
      </w:r>
      <w:r w:rsidRPr="00F3711A">
        <w:rPr>
          <w:rFonts w:ascii="Times New Roman" w:hAnsi="Times New Roman" w:cs="Times New Roman"/>
          <w:noProof/>
          <w:position w:val="-6"/>
          <w:lang w:val="en-IN" w:eastAsia="en-IN"/>
        </w:rPr>
        <w:drawing>
          <wp:inline distT="0" distB="0" distL="0" distR="0" wp14:anchorId="0D93C929" wp14:editId="7998EE27">
            <wp:extent cx="418465" cy="155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18465" cy="155575"/>
                    </a:xfrm>
                    <a:prstGeom prst="rect">
                      <a:avLst/>
                    </a:prstGeom>
                    <a:noFill/>
                    <a:ln>
                      <a:noFill/>
                    </a:ln>
                  </pic:spPr>
                </pic:pic>
              </a:graphicData>
            </a:graphic>
          </wp:inline>
        </w:drawing>
      </w:r>
      <w:r w:rsidRPr="00F3711A">
        <w:rPr>
          <w:rFonts w:ascii="Times New Roman" w:hAnsi="Times New Roman" w:cs="Times New Roman"/>
        </w:rPr>
        <w:t xml:space="preserve">. Normally as the maximum pulse duration of a CPA (Chirped Pulse Amplification) laser is less than picoseconds, the final ion energy from Eq. (V.25) is only about </w:t>
      </w:r>
      <w:r w:rsidRPr="00F3711A">
        <w:rPr>
          <w:rFonts w:ascii="Times New Roman" w:hAnsi="Times New Roman" w:cs="Times New Roman"/>
          <w:noProof/>
          <w:position w:val="-14"/>
          <w:lang w:val="en-IN" w:eastAsia="en-IN"/>
        </w:rPr>
        <w:drawing>
          <wp:inline distT="0" distB="0" distL="0" distR="0" wp14:anchorId="7AF53A36" wp14:editId="2CC72720">
            <wp:extent cx="1779905" cy="243205"/>
            <wp:effectExtent l="0" t="0" r="0" b="107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779905" cy="243205"/>
                    </a:xfrm>
                    <a:prstGeom prst="rect">
                      <a:avLst/>
                    </a:prstGeom>
                    <a:noFill/>
                    <a:ln>
                      <a:noFill/>
                    </a:ln>
                  </pic:spPr>
                </pic:pic>
              </a:graphicData>
            </a:graphic>
          </wp:inline>
        </w:drawing>
      </w:r>
      <w:r w:rsidRPr="00F3711A">
        <w:rPr>
          <w:rFonts w:ascii="Times New Roman" w:hAnsi="Times New Roman" w:cs="Times New Roman"/>
        </w:rPr>
        <w:t xml:space="preserve">. </w:t>
      </w:r>
    </w:p>
    <w:p w:rsidR="00FC6BE7" w:rsidRPr="00F3711A" w:rsidRDefault="00FC6BE7" w:rsidP="00FC6BE7">
      <w:pPr>
        <w:autoSpaceDE w:val="0"/>
        <w:autoSpaceDN w:val="0"/>
        <w:adjustRightInd w:val="0"/>
        <w:rPr>
          <w:rFonts w:ascii="Times New Roman" w:hAnsi="Times New Roman" w:cs="Times New Roman"/>
        </w:rPr>
      </w:pPr>
      <w:r w:rsidRPr="00F3711A">
        <w:rPr>
          <w:rFonts w:ascii="Times New Roman" w:hAnsi="Times New Roman" w:cs="Times New Roman"/>
        </w:rPr>
        <w:t xml:space="preserve">   The above theory of CAIL has been developed to analyze the experiment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kcn8e54s","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Along with this theory computational simula</w:t>
      </w:r>
      <w:r w:rsidR="001D6317" w:rsidRPr="00F3711A">
        <w:rPr>
          <w:rFonts w:ascii="Times New Roman" w:hAnsi="Times New Roman" w:cs="Times New Roman"/>
        </w:rPr>
        <w:t xml:space="preserve">tion has been also carried out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{"citationID":"MvnsEPvZ","properties":{"formattedCitation":"[31], [32]","plainCitation":"[31], [32]"},"citationItems":[{"id":72,"uris":["http://zotero.org/groups/810307/items/P4ZBCC3W"],"uri":["http://zotero.org/groups/810307/items/P4ZBCC3W"],"itemData":{"id":72,"type":"article-journal","title":"Laser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id":54,"uris":["http://zotero.org/groups/810307/items/DNFBI9UC"],"uri":["http://zotero.org/groups/810307/items/DNFBI9UC"],"itemData":{"id":54,"type":"article-journal","title":"Theory of laser ion acceleration from a foil target of nanometer thickness","container-title":"Applied Physics B","page":"711–721","volume":"98","issue":"4","author":[{"family":"Yan","given":"XQ"},{"family":"Tajima","given":"T"},{"family":"Hegelich","given":"M"},{"family":"Yin","given":"L"},{"family":"Habs","given":"Dietrich"}],"issued":{"date-parts":[["2010"]]}}}],"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[31], [32]</w:t>
      </w:r>
      <w:r w:rsidR="001D6317" w:rsidRPr="00F3711A">
        <w:rPr>
          <w:rFonts w:ascii="Times New Roman" w:hAnsi="Times New Roman" w:cs="Times New Roman"/>
        </w:rPr>
        <w:fldChar w:fldCharType="end"/>
      </w:r>
      <w:r w:rsidRPr="00F3711A">
        <w:rPr>
          <w:rFonts w:ascii="Times New Roman" w:hAnsi="Times New Roman" w:cs="Times New Roman"/>
        </w:rPr>
        <w:t xml:space="preserve">. These three are well agreeing with each other. See Fig. V.2. It is further noted that while the linearly polarized (LP) laser irradiation process is well described such as the maximum energies by the CAIL, when the polarization is switched to the circular polarization (CP), the energy spectrum of the accelerated ions show a quasi-monoenergy feature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fs0hd7004","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This latter tendency is interpreted as the CP’s ability to accelerate electrons an</w:t>
      </w:r>
      <w:r w:rsidR="001D6317" w:rsidRPr="00F3711A">
        <w:rPr>
          <w:rFonts w:ascii="Times New Roman" w:hAnsi="Times New Roman" w:cs="Times New Roman"/>
        </w:rPr>
        <w:t xml:space="preserve">d thus ions more adiabatically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12ftjc9smf","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This insight indicates a potentially very important path toward improving laser driven ion acceleration.  The more recent experiment by a Korean group also shows similar tendency. They have adopted far higher intensity of laser (up to 6 x 10</w:t>
      </w:r>
      <w:r w:rsidRPr="00F3711A">
        <w:rPr>
          <w:rFonts w:ascii="Times New Roman" w:hAnsi="Times New Roman" w:cs="Times New Roman"/>
          <w:vertAlign w:val="superscript"/>
        </w:rPr>
        <w:t>20</w:t>
      </w:r>
      <w:r w:rsidRPr="00F3711A">
        <w:rPr>
          <w:rFonts w:ascii="Times New Roman" w:hAnsi="Times New Roman" w:cs="Times New Roman"/>
        </w:rPr>
        <w:t>W/cm</w:t>
      </w:r>
      <w:r w:rsidRPr="00F3711A">
        <w:rPr>
          <w:rFonts w:ascii="Times New Roman" w:hAnsi="Times New Roman" w:cs="Times New Roman"/>
          <w:vertAlign w:val="superscript"/>
        </w:rPr>
        <w:t>2</w:t>
      </w:r>
      <w:r w:rsidRPr="00F3711A">
        <w:rPr>
          <w:rFonts w:ascii="Times New Roman" w:hAnsi="Times New Roman" w:cs="Times New Roman"/>
        </w:rPr>
        <w:t xml:space="preserve">) than in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lodl8vker","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xml:space="preserve"> and also obtained much higher energies of accelerated ions </w:t>
      </w:r>
      <w:r w:rsidR="001D631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14jta9f4g9","properties":{"formattedCitation":"[139]","plainCitation":"[139]"},"citationItems":[{"id":60,"uris":["http://zotero.org/groups/810307/items/FFRXP2D9"],"uri":["http://zotero.org/groups/810307/items/FFRXP2D9"],"itemData":{"id":60,"type":"paper-conference","title":"Radiation Pressure Acceleration of Protons with Femtosecond Petawatt Laser Pulses","container-title":"The International Committee on Ultrahigh Intensity Lasers (ICUIL)","publisher-place":"Goa, India","event-place":"Goa, India","author":[{"family":"Kim","given":"I Jong"},{"family":"Pae","given":"Ki Hong"},{"family":"Kim","given":"Chul Min"},{"family":"Kim","given":"Hyung Taek"},{"family":"Choi","given":"Il Woo"},{"family":"Lee","given":"Chang-Lyoul"},{"family":"Singhal","given":"Himanshu"},{"family":"Sung","given":"Jae Hee"},{"family":"Lee","given":"Seong Ku"},{"family":"Lee","given":"Hwang Woon"},{"family":"Jeong","given":"Tae Moon"},{"family":"Nam","given":"Chang Hee"}],"issued":{"date-parts":[["2014"]]}}}],"schema":"https://github.com/citation-style-language/schema/raw/master/csl-citation.json"} </w:instrText>
      </w:r>
      <w:r w:rsidR="001D6317" w:rsidRPr="00F3711A">
        <w:rPr>
          <w:rFonts w:ascii="Times New Roman" w:hAnsi="Times New Roman" w:cs="Times New Roman"/>
        </w:rPr>
        <w:fldChar w:fldCharType="separate"/>
      </w:r>
      <w:r w:rsidR="00EC1CB9" w:rsidRPr="00EC1CB9">
        <w:rPr>
          <w:rFonts w:ascii="Times New Roman" w:hAnsi="Times New Roman" w:cs="Times New Roman"/>
        </w:rPr>
        <w:t>[139]</w:t>
      </w:r>
      <w:r w:rsidR="001D6317" w:rsidRPr="00F3711A">
        <w:rPr>
          <w:rFonts w:ascii="Times New Roman" w:hAnsi="Times New Roman" w:cs="Times New Roman"/>
        </w:rPr>
        <w:fldChar w:fldCharType="end"/>
      </w:r>
      <w:r w:rsidRPr="00F3711A">
        <w:rPr>
          <w:rFonts w:ascii="Times New Roman" w:hAnsi="Times New Roman" w:cs="Times New Roman"/>
        </w:rPr>
        <w:t xml:space="preserve"> than in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eivt45hjt","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xml:space="preserve">. More importantly, their cutoff energy seems to agree with the CAIL. Also importantly, their results </w:t>
      </w:r>
      <w:r w:rsidR="001D631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rcirjpo83","properties":{"formattedCitation":"[139]","plainCitation":"[139]"},"citationItems":[{"id":60,"uris":["http://zotero.org/groups/810307/items/FFRXP2D9"],"uri":["http://zotero.org/groups/810307/items/FFRXP2D9"],"itemData":{"id":60,"type":"paper-conference","title":"Radiation Pressure Acceleration of Protons with Femtosecond Petawatt Laser Pulses","container-title":"The International Committee on Ultrahigh Intensity Lasers (ICUIL)","publisher-place":"Goa, India","event-place":"Goa, India","author":[{"family":"Kim","given":"I Jong"},{"family":"Pae","given":"Ki Hong"},{"family":"Kim","given":"Chul Min"},{"family":"Kim","given":"Hyung Taek"},{"family":"Choi","given":"Il Woo"},{"family":"Lee","given":"Chang-Lyoul"},{"family":"Singhal","given":"Himanshu"},{"family":"Sung","given":"Jae Hee"},{"family":"Lee","given":"Seong Ku"},{"family":"Lee","given":"Hwang Woon"},{"family":"Jeong","given":"Tae Moon"},{"family":"Nam","given":"Chang Hee"}],"issued":{"date-parts":[["2014"]]}}}],"schema":"https://github.com/citation-style-language/schema/raw/master/csl-citation.json"} </w:instrText>
      </w:r>
      <w:r w:rsidR="001D6317" w:rsidRPr="00F3711A">
        <w:rPr>
          <w:rFonts w:ascii="Times New Roman" w:hAnsi="Times New Roman" w:cs="Times New Roman"/>
        </w:rPr>
        <w:fldChar w:fldCharType="separate"/>
      </w:r>
      <w:r w:rsidR="00EC1CB9" w:rsidRPr="00EC1CB9">
        <w:rPr>
          <w:rFonts w:ascii="Times New Roman" w:hAnsi="Times New Roman" w:cs="Times New Roman"/>
        </w:rPr>
        <w:t>[139]</w:t>
      </w:r>
      <w:r w:rsidR="001D6317" w:rsidRPr="00F3711A">
        <w:rPr>
          <w:rFonts w:ascii="Times New Roman" w:hAnsi="Times New Roman" w:cs="Times New Roman"/>
        </w:rPr>
        <w:fldChar w:fldCharType="end"/>
      </w:r>
      <w:r w:rsidRPr="00F3711A">
        <w:rPr>
          <w:rFonts w:ascii="Times New Roman" w:hAnsi="Times New Roman" w:cs="Times New Roman"/>
        </w:rPr>
        <w:t xml:space="preserve"> show that the CP irradiation shows some preliminary evidence that its acceleration process is more adiabatic (accompanying a slightly isolated high energy population, which does now show up in the LP case. This tendency, though still very preliminary, is consistent with the earlier finding of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jugh174io","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[30]</w:t>
      </w:r>
      <w:r w:rsidR="001D6317" w:rsidRPr="00F3711A">
        <w:rPr>
          <w:rFonts w:ascii="Times New Roman" w:hAnsi="Times New Roman" w:cs="Times New Roman"/>
        </w:rPr>
        <w:fldChar w:fldCharType="end"/>
      </w:r>
      <w:r w:rsidRPr="00F3711A">
        <w:rPr>
          <w:rFonts w:ascii="Times New Roman" w:hAnsi="Times New Roman" w:cs="Times New Roman"/>
        </w:rPr>
        <w:t xml:space="preserve">. </w:t>
      </w: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rPr>
          <w:rFonts w:ascii="Times New Roman" w:hAnsi="Times New Roman" w:cs="Times New Roman"/>
        </w:rPr>
      </w:pPr>
    </w:p>
    <w:p w:rsidR="00FC6BE7" w:rsidRPr="00F3711A" w:rsidRDefault="00FC6BE7" w:rsidP="00FC6BE7">
      <w:pPr>
        <w:autoSpaceDE w:val="0"/>
        <w:autoSpaceDN w:val="0"/>
        <w:adjustRightInd w:val="0"/>
        <w:spacing w:line="360" w:lineRule="auto"/>
        <w:rPr>
          <w:szCs w:val="21"/>
        </w:rPr>
      </w:pPr>
      <w:r w:rsidRPr="00F3711A">
        <w:rPr>
          <w:rFonts w:ascii="Times New Roman" w:hAnsi="Times New Roman" w:cs="Times New Roman"/>
          <w:noProof/>
          <w:lang w:val="en-IN" w:eastAsia="en-IN"/>
        </w:rPr>
        <w:drawing>
          <wp:inline distT="0" distB="0" distL="0" distR="0" wp14:anchorId="6F34B3B0" wp14:editId="53DE6890">
            <wp:extent cx="3212842" cy="244231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212927" cy="2442382"/>
                    </a:xfrm>
                    <a:prstGeom prst="rect">
                      <a:avLst/>
                    </a:prstGeom>
                    <a:noFill/>
                    <a:ln>
                      <a:noFill/>
                    </a:ln>
                  </pic:spPr>
                </pic:pic>
              </a:graphicData>
            </a:graphic>
          </wp:inline>
        </w:drawing>
      </w:r>
    </w:p>
    <w:p w:rsidR="00FC6BE7" w:rsidRPr="00F3711A" w:rsidRDefault="00FC6BE7" w:rsidP="00FC6BE7">
      <w:pPr>
        <w:autoSpaceDE w:val="0"/>
        <w:autoSpaceDN w:val="0"/>
        <w:adjustRightInd w:val="0"/>
        <w:spacing w:after="240"/>
        <w:rPr>
          <w:rFonts w:ascii="Times" w:hAnsi="Times" w:cs="Times"/>
          <w:sz w:val="22"/>
        </w:rPr>
      </w:pPr>
      <w:r w:rsidRPr="00F3711A">
        <w:rPr>
          <w:rFonts w:ascii="Times New Roman" w:hAnsi="Times New Roman" w:cs="Times New Roman"/>
          <w:b/>
          <w:szCs w:val="21"/>
        </w:rPr>
        <w:t>Fig. V.2</w:t>
      </w:r>
      <w:r w:rsidRPr="00F3711A">
        <w:rPr>
          <w:rFonts w:ascii="Times New Roman" w:hAnsi="Times New Roman" w:cs="Times New Roman"/>
          <w:szCs w:val="21"/>
        </w:rPr>
        <w:t xml:space="preserve">  Maximum ion cutoff energies as a function of target</w:t>
      </w:r>
      <w:r w:rsidRPr="00F3711A">
        <w:rPr>
          <w:szCs w:val="21"/>
        </w:rPr>
        <w:t xml:space="preserve"> </w:t>
      </w:r>
      <w:r w:rsidRPr="00F3711A">
        <w:rPr>
          <w:rFonts w:ascii="Times" w:hAnsi="Times" w:cs="Times"/>
          <w:sz w:val="22"/>
        </w:rPr>
        <w:t xml:space="preserve">thickness in the regime of CAIL experiments </w:t>
      </w:r>
      <w:r w:rsidR="001D6317" w:rsidRPr="00F3711A">
        <w:rPr>
          <w:rFonts w:ascii="Times" w:hAnsi="Times" w:cs="Times"/>
          <w:sz w:val="22"/>
        </w:rPr>
        <w:fldChar w:fldCharType="begin"/>
      </w:r>
      <w:r w:rsidR="00B9008B">
        <w:rPr>
          <w:rFonts w:ascii="Times" w:hAnsi="Times" w:cs="Times"/>
          <w:sz w:val="22"/>
        </w:rPr>
        <w:instrText xml:space="preserve"> ADDIN ZOTERO_ITEM CSL_CITATION {"citationID":"10jnr9es2t","properties":{"formattedCitation":"[30]","plainCitation":"[30]"},"citationItems":[{"id":101,"uris":["http://zotero.org/groups/810307/items/U9EIH9CP"],"uri":["http://zotero.org/groups/810307/items/U9EIH9CP"],"itemData":{"id":101,"type":"article-journal","title":"Radiation-pressure acceleration of ion beams driven by circularly polarized laser pulses","container-title":"Physical Review Letters","page":"245003","volume":"103","issue":"24","author":[{"family":"Henig","given":"Andreas"},{"family":"Steinke","given":"S"},{"family":"Schnürer","given":"M"},{"family":"Sokollik","given":"T"},{"family":"Hörlein","given":"Rainer"},{"family":"Kiefer","given":"D"},{"family":"Jung","given":"D"},{"family":"Schreiber","given":"Jörg"},{"family":"Hegelich","given":"BM"},{"family":"Yan","given":"XQ"},{"literal":"others"}],"issued":{"date-parts":[["2009"]]}}}],"schema":"https://github.com/citation-style-language/schema/raw/master/csl-citation.json"} </w:instrText>
      </w:r>
      <w:r w:rsidR="001D6317" w:rsidRPr="00F3711A">
        <w:rPr>
          <w:rFonts w:ascii="Times" w:hAnsi="Times" w:cs="Times"/>
          <w:sz w:val="22"/>
        </w:rPr>
        <w:fldChar w:fldCharType="separate"/>
      </w:r>
      <w:r w:rsidR="00C87801" w:rsidRPr="00F3711A">
        <w:rPr>
          <w:rFonts w:ascii="Times" w:hAnsi="Times" w:cs="Times"/>
          <w:sz w:val="22"/>
        </w:rPr>
        <w:t>[30]</w:t>
      </w:r>
      <w:r w:rsidR="001D6317" w:rsidRPr="00F3711A">
        <w:rPr>
          <w:rFonts w:ascii="Times" w:hAnsi="Times" w:cs="Times"/>
          <w:sz w:val="22"/>
        </w:rPr>
        <w:fldChar w:fldCharType="end"/>
      </w:r>
      <w:r w:rsidRPr="00F3711A">
        <w:rPr>
          <w:rFonts w:ascii="Times" w:hAnsi="Times" w:cs="Times"/>
          <w:sz w:val="22"/>
        </w:rPr>
        <w:t xml:space="preserve">. Theoretical curves are from the CAIL theory as discussed here </w:t>
      </w:r>
      <w:r w:rsidR="001D6317" w:rsidRPr="00F3711A">
        <w:rPr>
          <w:rFonts w:ascii="Times" w:hAnsi="Times" w:cs="Times"/>
          <w:sz w:val="22"/>
        </w:rPr>
        <w:fldChar w:fldCharType="begin"/>
      </w:r>
      <w:r w:rsidR="00B9008B">
        <w:rPr>
          <w:rFonts w:ascii="Times" w:hAnsi="Times" w:cs="Times"/>
          <w:sz w:val="22"/>
        </w:rPr>
        <w:instrText xml:space="preserve"> ADDIN ZOTERO_ITEM CSL_CITATION {"citationID":"MbDKAsM7","properties":{"formattedCitation":"[31], [32]","plainCitation":"[31], [32]"},"citationItems":[{"id":72,"uris":["http://zotero.org/groups/810307/items/P4ZBCC3W"],"uri":["http://zotero.org/groups/810307/items/P4ZBCC3W"],"itemData":{"id":72,"type":"article-journal","title":"Laser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id":54,"uris":["http://zotero.org/groups/810307/items/DNFBI9UC"],"uri":["http://zotero.org/groups/810307/items/DNFBI9UC"],"itemData":{"id":54,"type":"article-journal","title":"Theory of laser ion acceleration from a foil target of nanometer thickness","container-title":"Applied Physics B","page":"711–721","volume":"98","issue":"4","author":[{"family":"Yan","given":"XQ"},{"family":"Tajima","given":"T"},{"family":"Hegelich","given":"M"},{"family":"Yin","given":"L"},{"family":"Habs","given":"Dietrich"}],"issued":{"date-parts":[["2010"]]}}}],"schema":"https://github.com/citation-style-language/schema/raw/master/csl-citation.json"} </w:instrText>
      </w:r>
      <w:r w:rsidR="001D6317" w:rsidRPr="00F3711A">
        <w:rPr>
          <w:rFonts w:ascii="Times" w:hAnsi="Times" w:cs="Times"/>
          <w:sz w:val="22"/>
        </w:rPr>
        <w:fldChar w:fldCharType="separate"/>
      </w:r>
      <w:r w:rsidR="00C87801" w:rsidRPr="00F3711A">
        <w:rPr>
          <w:rFonts w:ascii="Times" w:hAnsi="Times" w:cs="Times"/>
          <w:sz w:val="22"/>
        </w:rPr>
        <w:t>[31], [32]</w:t>
      </w:r>
      <w:r w:rsidR="001D6317" w:rsidRPr="00F3711A">
        <w:rPr>
          <w:rFonts w:ascii="Times" w:hAnsi="Times" w:cs="Times"/>
          <w:sz w:val="22"/>
        </w:rPr>
        <w:fldChar w:fldCharType="end"/>
      </w:r>
      <w:r w:rsidRPr="00F3711A">
        <w:rPr>
          <w:rFonts w:ascii="Times" w:hAnsi="Times" w:cs="Times"/>
          <w:sz w:val="22"/>
        </w:rPr>
        <w:t xml:space="preserve">. Observed values and theory (CAIL) are in good agreement over a broad parameter range. (from ref. </w:t>
      </w:r>
      <w:r w:rsidR="001D6317" w:rsidRPr="00F3711A">
        <w:rPr>
          <w:rFonts w:ascii="Times" w:hAnsi="Times" w:cs="Times"/>
          <w:sz w:val="22"/>
        </w:rPr>
        <w:fldChar w:fldCharType="begin"/>
      </w:r>
      <w:r w:rsidR="00B9008B">
        <w:rPr>
          <w:rFonts w:ascii="Times" w:hAnsi="Times" w:cs="Times"/>
          <w:sz w:val="22"/>
        </w:rPr>
        <w:instrText xml:space="preserve"> ADDIN ZOTERO_ITEM CSL_CITATION {"citationID":"177ufkmh2q","properties":{"formattedCitation":"[31]","plainCitation":"[31]"},"citationItems":[{"id":72,"uris":["http://zotero.org/groups/810307/items/P4ZBCC3W"],"uri":["http://zotero.org/groups/810307/items/P4ZBCC3W"],"itemData":{"id":72,"type":"article-journal","title":"Laser acceleration of ions for radiation therapy","container-title":"Reviews of Accelerator Science and Technology","page":"201–228","volume":"2","issue":"01","author":[{"family":"Tajima","given":"Toshiki"},{"family":"Habs","given":"Dietrich"},{"family":"Yan","given":"Xueqing"}],"issued":{"date-parts":[["2009"]]}}}],"schema":"https://github.com/citation-style-language/schema/raw/master/csl-citation.json"} </w:instrText>
      </w:r>
      <w:r w:rsidR="001D6317" w:rsidRPr="00F3711A">
        <w:rPr>
          <w:rFonts w:ascii="Times" w:hAnsi="Times" w:cs="Times"/>
          <w:sz w:val="22"/>
        </w:rPr>
        <w:fldChar w:fldCharType="separate"/>
      </w:r>
      <w:r w:rsidR="00C87801" w:rsidRPr="00F3711A">
        <w:rPr>
          <w:rFonts w:ascii="Times" w:hAnsi="Times" w:cs="Times"/>
          <w:sz w:val="22"/>
        </w:rPr>
        <w:t>[31]</w:t>
      </w:r>
      <w:r w:rsidR="001D6317" w:rsidRPr="00F3711A">
        <w:rPr>
          <w:rFonts w:ascii="Times" w:hAnsi="Times" w:cs="Times"/>
          <w:sz w:val="22"/>
        </w:rPr>
        <w:fldChar w:fldCharType="end"/>
      </w:r>
      <w:r w:rsidRPr="00F3711A">
        <w:rPr>
          <w:rFonts w:ascii="Times" w:hAnsi="Times" w:cs="Times"/>
          <w:sz w:val="22"/>
        </w:rPr>
        <w:t>).</w:t>
      </w:r>
    </w:p>
    <w:p w:rsidR="00FC6BE7" w:rsidRPr="00F3711A" w:rsidRDefault="00FC6BE7" w:rsidP="00FC6BE7">
      <w:pPr>
        <w:autoSpaceDE w:val="0"/>
        <w:autoSpaceDN w:val="0"/>
        <w:adjustRightInd w:val="0"/>
        <w:spacing w:after="240"/>
        <w:rPr>
          <w:rFonts w:ascii="Times" w:hAnsi="Times" w:cs="Times"/>
          <w:sz w:val="22"/>
        </w:rPr>
      </w:pPr>
    </w:p>
    <w:p w:rsidR="00FC6BE7" w:rsidRPr="00F3711A" w:rsidRDefault="00FC6BE7" w:rsidP="00FC6BE7">
      <w:pPr>
        <w:rPr>
          <w:rFonts w:ascii="Times New Roman" w:hAnsi="Times New Roman"/>
          <w:b/>
          <w:sz w:val="28"/>
          <w:szCs w:val="28"/>
        </w:rPr>
      </w:pPr>
    </w:p>
    <w:p w:rsidR="00FC6BE7" w:rsidRPr="00F3711A" w:rsidRDefault="00FC6BE7" w:rsidP="00FC6BE7">
      <w:pPr>
        <w:rPr>
          <w:rFonts w:ascii="Times New Roman" w:hAnsi="Times New Roman" w:cs="Times New Roman"/>
          <w:b/>
        </w:rPr>
      </w:pPr>
      <w:r w:rsidRPr="00F3711A">
        <w:rPr>
          <w:rFonts w:ascii="Times New Roman" w:hAnsi="Times New Roman" w:cs="Times New Roman"/>
          <w:b/>
        </w:rPr>
        <w:t>V.3  Single-Cycled Laser Acceleration of Ions</w:t>
      </w:r>
    </w:p>
    <w:p w:rsidR="00FC6BE7" w:rsidRPr="00F3711A" w:rsidRDefault="00FC6BE7" w:rsidP="00FC6BE7">
      <w:pPr>
        <w:rPr>
          <w:rFonts w:ascii="Times New Roman" w:hAnsi="Times New Roman" w:cs="Times New Roman"/>
          <w:b/>
        </w:rPr>
      </w:pPr>
    </w:p>
    <w:p w:rsidR="00FC6BE7" w:rsidRPr="00F3711A" w:rsidRDefault="00FC6BE7" w:rsidP="00FC6BE7">
      <w:pPr>
        <w:rPr>
          <w:rFonts w:ascii="Times New Roman" w:hAnsi="Times New Roman" w:cs="Times New Roman"/>
        </w:rPr>
      </w:pPr>
      <w:r w:rsidRPr="00F3711A">
        <w:rPr>
          <w:rFonts w:ascii="Times New Roman" w:hAnsi="Times New Roman" w:cs="Times New Roman"/>
          <w:b/>
        </w:rPr>
        <w:t xml:space="preserve">      </w:t>
      </w:r>
      <w:r w:rsidRPr="00F3711A">
        <w:rPr>
          <w:rFonts w:ascii="Times New Roman" w:hAnsi="Times New Roman" w:cs="Times New Roman"/>
        </w:rPr>
        <w:t xml:space="preserve">The latest laser compression innovation as introduced in Chap. II.1 allows us to access a new ion acceleration regime. In the method of Thin Film Compression, it is now possible to obtain a single-cycle (or nearly so) laser pulse. This method brings in two advantages over the longer pulse driven RPA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ree9c1s8s","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[25]</w:t>
      </w:r>
      <w:r w:rsidR="001D6317" w:rsidRPr="00F3711A">
        <w:rPr>
          <w:rFonts w:ascii="Times New Roman" w:hAnsi="Times New Roman" w:cs="Times New Roman"/>
        </w:rPr>
        <w:fldChar w:fldCharType="end"/>
      </w:r>
      <w:r w:rsidRPr="00F3711A">
        <w:rPr>
          <w:rFonts w:ascii="Times New Roman" w:hAnsi="Times New Roman" w:cs="Times New Roman"/>
        </w:rPr>
        <w:t xml:space="preserve">: (i) As discussed in Chap. II, the pulse intensity is enhanced, as the pulse length is reduced for a given energy laser (due to the high efficiency of TPC); (ii) the elimination of compensatory oscillations enhances the efficiency, coherence, and stability of the ponderomotive acceleration. Due to these we find that the ion acceleration under the single cycle laser pulse becomes far more robust, stable, and intense over the acceleration with multiply oscillatory longer pulse cases. We call this new regime as the Single-Cycled Laser Acceleration (SCLA)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djaov0ijr","properties":{"formattedCitation":"[52]","plainCitation":"[52]"},"citationItems":[{"id":103,"uris":["http://zotero.org/groups/810307/items/54DZRWQE"],"uri":["http://zotero.org/groups/810307/items/54DZRWQE"],"itemData":{"id":103,"type":"article-journal","title":"Proton acceleration by single-cycle laser pulses offers a novel monoenergetic and stable operating regime","container-title":"Physics of Plasmas (1994-present)","page":"043112","volume":"23","issue":"4","author":[{"family":"Zhou","given":"ML"},{"family":"Yan","given":"XQ"},{"family":"Mourou","given":"G"},{"family":"Wheeler","given":"JA"},{"family":"Bin","given":"JH"},{"family":"Schreiber","given":"J"},{"family":"Tajima","given":"T"}],"issued":{"date-parts":[["2016"]]}}}],"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[52</w:t>
      </w:r>
      <w:r w:rsidR="00AB637B">
        <w:rPr>
          <w:rFonts w:ascii="Times New Roman" w:hAnsi="Times New Roman" w:cs="Times New Roman"/>
        </w:rPr>
        <w:t>-a</w:t>
      </w:r>
      <w:r w:rsidR="00C87801" w:rsidRPr="00F3711A">
        <w:rPr>
          <w:rFonts w:ascii="Times New Roman" w:hAnsi="Times New Roman" w:cs="Times New Roman"/>
        </w:rPr>
        <w:t>]</w:t>
      </w:r>
      <w:r w:rsidR="001D6317" w:rsidRPr="00F3711A">
        <w:rPr>
          <w:rFonts w:ascii="Times New Roman" w:hAnsi="Times New Roman" w:cs="Times New Roman"/>
        </w:rPr>
        <w:fldChar w:fldCharType="end"/>
      </w:r>
      <w:r w:rsidRPr="00F3711A">
        <w:rPr>
          <w:rFonts w:ascii="Times New Roman" w:hAnsi="Times New Roman" w:cs="Times New Roman"/>
        </w:rPr>
        <w:t xml:space="preserve">. </w:t>
      </w:r>
    </w:p>
    <w:p w:rsidR="00FC6BE7" w:rsidRPr="00F3711A" w:rsidRDefault="00FC6BE7" w:rsidP="00FC6BE7">
      <w:pPr>
        <w:rPr>
          <w:rFonts w:ascii="Times New Roman" w:hAnsi="Times New Roman" w:cs="Times New Roman"/>
          <w:b/>
        </w:rPr>
      </w:pP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rPr>
        <w:t xml:space="preserve">      In the limit of single-cycled laser pulses, the electron acceleration becomes more direct and coherent as the ponderomotive acceleration term &lt;</w:t>
      </w:r>
      <w:r w:rsidRPr="00F3711A">
        <w:rPr>
          <w:rFonts w:ascii="Times New Roman" w:hAnsi="Times New Roman" w:cs="Times New Roman"/>
          <w:b/>
          <w:i/>
        </w:rPr>
        <w:t>v</w:t>
      </w:r>
      <w:r w:rsidRPr="00F3711A">
        <w:rPr>
          <w:rFonts w:ascii="Times New Roman" w:hAnsi="Times New Roman" w:cs="Times New Roman"/>
        </w:rPr>
        <w:t xml:space="preserve"> x </w:t>
      </w:r>
      <w:r w:rsidRPr="00F3711A">
        <w:rPr>
          <w:rFonts w:ascii="Times New Roman" w:hAnsi="Times New Roman" w:cs="Times New Roman"/>
          <w:b/>
          <w:i/>
        </w:rPr>
        <w:t>B</w:t>
      </w:r>
      <w:r w:rsidRPr="00F3711A">
        <w:rPr>
          <w:rFonts w:ascii="Times New Roman" w:hAnsi="Times New Roman" w:cs="Times New Roman"/>
        </w:rPr>
        <w:t xml:space="preserve">&gt; no longer needs averaging. In the case of multi-cycled laser pulses, the electron acceleration by the ponderomotive force must be aver- aged over the number of cycles. The former single-cycle situation introduces more coherent electron acceleration and sharper electron layer formation. This Single-Cycle Laser Acceleration (SCLA) regime permits a thinner optimal target thickness and leads to a more coherent ion layer following the accelerated electron layer. Our regime takes far smaller laser energy than that required in the known regimes mentioned above. In the present regime, when a single-cycle Gaussian pulse with intensity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23</m:t>
            </m:r>
          </m:sup>
        </m:sSup>
        <m:r>
          <m:rPr>
            <m:sty m:val="p"/>
          </m:rPr>
          <w:rPr>
            <w:rFonts w:ascii="Cambria Math" w:hAnsi="Cambria Math" w:cs="Times New Roman"/>
          </w:rPr>
          <m:t xml:space="preserve"> W/c</m:t>
        </m:r>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2</m:t>
            </m:r>
          </m:sup>
        </m:sSup>
      </m:oMath>
      <w:r w:rsidRPr="00F3711A">
        <w:rPr>
          <w:rFonts w:ascii="Times New Roman" w:hAnsi="Times New Roman" w:cs="Times New Roman"/>
          <w:position w:val="10"/>
        </w:rPr>
        <w:t xml:space="preserve"> </w:t>
      </w:r>
      <w:r w:rsidRPr="00F3711A">
        <w:rPr>
          <w:rFonts w:ascii="Times New Roman" w:hAnsi="Times New Roman" w:cs="Times New Roman"/>
        </w:rPr>
        <w:t xml:space="preserve">is incident on a 50 nm planar CH foil, the ponderomotive force of the laser pulse pushes forward an isolated relativistic electron bunch and, in turn, the resultant longitudinal electrostatic field accelerates the protons. With a thin target, our mechanism can coherently and stably accelerate ions over a significant distance without suffering from the typical </w:t>
      </w:r>
      <w:r w:rsidR="007B1C3A" w:rsidRPr="00F3711A">
        <w:rPr>
          <w:rFonts w:ascii="Times New Roman" w:hAnsi="Times New Roman" w:cs="Times New Roman"/>
        </w:rPr>
        <w:t>trans</w:t>
      </w:r>
      <w:r w:rsidRPr="00F3711A">
        <w:rPr>
          <w:rFonts w:ascii="Times New Roman" w:hAnsi="Times New Roman" w:cs="Times New Roman"/>
        </w:rPr>
        <w:t xml:space="preserve">verse instabilities that arise under previously considered conditions. This uniquely stable acceleration structure is capable of maintaining a highly monoenergetic ultrashort (~fs) GeV proton bunch. </w:t>
      </w: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rPr>
        <w:t xml:space="preserve">      In Fig. </w:t>
      </w:r>
      <w:r w:rsidRPr="00F3711A">
        <w:rPr>
          <w:rFonts w:ascii="Times New Roman" w:hAnsi="Times New Roman" w:cs="Times New Roman"/>
          <w:color w:val="0000FF"/>
        </w:rPr>
        <w:t>V.3(a)</w:t>
      </w:r>
      <w:r w:rsidRPr="00F3711A">
        <w:rPr>
          <w:rFonts w:ascii="Times New Roman" w:hAnsi="Times New Roman" w:cs="Times New Roman"/>
        </w:rPr>
        <w:t xml:space="preserve">, by keeping the total laser energy constant, we scan the normalized laser vector potential </w:t>
      </w:r>
      <w:r w:rsidRPr="00F3711A">
        <w:rPr>
          <w:rFonts w:ascii="Times New Roman" w:hAnsi="Times New Roman" w:cs="Times New Roman"/>
          <w:i/>
        </w:rPr>
        <w:t>a</w:t>
      </w:r>
      <w:r w:rsidRPr="00F3711A">
        <w:rPr>
          <w:rFonts w:ascii="Times New Roman" w:hAnsi="Times New Roman" w:cs="Times New Roman"/>
          <w:i/>
          <w:position w:val="-3"/>
        </w:rPr>
        <w:t xml:space="preserve">0 </w:t>
      </w:r>
      <w:r w:rsidRPr="00F3711A">
        <w:rPr>
          <w:rFonts w:ascii="Times New Roman" w:hAnsi="Times New Roman" w:cs="Times New Roman"/>
        </w:rPr>
        <w:t>= 50; 100; and 200, and correspondingly the pulse duration τ =16</w:t>
      </w:r>
      <w:r w:rsidRPr="00F3711A">
        <w:rPr>
          <w:rFonts w:ascii="Times New Roman" w:hAnsi="Times New Roman" w:cs="Times New Roman"/>
          <w:i/>
        </w:rPr>
        <w:t>T</w:t>
      </w:r>
      <w:r w:rsidRPr="00F3711A">
        <w:rPr>
          <w:rFonts w:ascii="Times New Roman" w:hAnsi="Times New Roman" w:cs="Times New Roman"/>
        </w:rPr>
        <w:t>; 4</w:t>
      </w:r>
      <w:r w:rsidRPr="00F3711A">
        <w:rPr>
          <w:rFonts w:ascii="Times New Roman" w:hAnsi="Times New Roman" w:cs="Times New Roman"/>
          <w:i/>
        </w:rPr>
        <w:t>T</w:t>
      </w:r>
      <w:r w:rsidRPr="00F3711A">
        <w:rPr>
          <w:rFonts w:ascii="Times New Roman" w:hAnsi="Times New Roman" w:cs="Times New Roman"/>
        </w:rPr>
        <w:t>; and 1</w:t>
      </w:r>
      <w:r w:rsidRPr="00F3711A">
        <w:rPr>
          <w:rFonts w:ascii="Times New Roman" w:hAnsi="Times New Roman" w:cs="Times New Roman"/>
          <w:i/>
        </w:rPr>
        <w:t>T</w:t>
      </w:r>
      <w:r w:rsidRPr="00F3711A">
        <w:rPr>
          <w:rFonts w:ascii="Times New Roman" w:hAnsi="Times New Roman" w:cs="Times New Roman"/>
        </w:rPr>
        <w:t xml:space="preserve"> (black curve, blue curve, and red curve), respectively, where T is the laser oscillation period. In each curve, under the specific laser vector potential and pulse duration, we scan the foil thickness l to get the proton cutoff energy. Here, we take the normalized electron areal density </w:t>
      </w:r>
      <w:r w:rsidRPr="00F3711A">
        <w:rPr>
          <w:rFonts w:ascii="Times New Roman" w:hAnsi="Times New Roman" w:cs="Times New Roman"/>
          <w:i/>
        </w:rPr>
        <w:t>σ = n</w:t>
      </w:r>
      <w:r w:rsidRPr="00F3711A">
        <w:rPr>
          <w:rFonts w:ascii="Times New Roman" w:hAnsi="Times New Roman" w:cs="Times New Roman"/>
          <w:i/>
          <w:position w:val="-6"/>
        </w:rPr>
        <w:t>e</w:t>
      </w:r>
      <w:r w:rsidRPr="00F3711A">
        <w:rPr>
          <w:rFonts w:ascii="Times New Roman" w:hAnsi="Times New Roman" w:cs="Times New Roman"/>
          <w:i/>
        </w:rPr>
        <w:t>l / n</w:t>
      </w:r>
      <w:r w:rsidRPr="00F3711A">
        <w:rPr>
          <w:rFonts w:ascii="Times New Roman" w:hAnsi="Times New Roman" w:cs="Times New Roman"/>
          <w:i/>
          <w:position w:val="-6"/>
        </w:rPr>
        <w:t>c</w:t>
      </w:r>
      <w:r w:rsidRPr="00F3711A">
        <w:rPr>
          <w:rFonts w:ascii="Times New Roman" w:hAnsi="Times New Roman" w:cs="Times New Roman"/>
          <w:i/>
        </w:rPr>
        <w:t>λ</w:t>
      </w:r>
      <w:r w:rsidRPr="00F3711A">
        <w:rPr>
          <w:rFonts w:ascii="Times New Roman" w:hAnsi="Times New Roman" w:cs="Times New Roman"/>
        </w:rPr>
        <w:t xml:space="preserve"> as the target parameter reference. </w:t>
      </w: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rPr>
        <w:t xml:space="preserve">      From the three curves we see that with different pulse durations the acceleration efficiency of ions varies sharply. The shorter pulse duration (larger laser vector potential) yields the higher proton cutoff energy. For instance, the </w:t>
      </w:r>
      <w:r w:rsidR="007B1C3A" w:rsidRPr="00F3711A">
        <w:rPr>
          <w:rFonts w:ascii="Times New Roman" w:hAnsi="Times New Roman" w:cs="Times New Roman"/>
        </w:rPr>
        <w:t>pro</w:t>
      </w:r>
      <w:r w:rsidRPr="00F3711A">
        <w:rPr>
          <w:rFonts w:ascii="Times New Roman" w:hAnsi="Times New Roman" w:cs="Times New Roman"/>
        </w:rPr>
        <w:t xml:space="preserve">ton energy is increased by shortening the pulse duration from the </w:t>
      </w:r>
      <w:r w:rsidRPr="00F3711A">
        <w:rPr>
          <w:rFonts w:ascii="Times New Roman" w:hAnsi="Times New Roman" w:cs="Times New Roman"/>
          <w:i/>
        </w:rPr>
        <w:t xml:space="preserve">τ </w:t>
      </w:r>
      <w:r w:rsidRPr="00F3711A">
        <w:rPr>
          <w:rFonts w:ascii="Times New Roman" w:hAnsi="Times New Roman" w:cs="Times New Roman"/>
        </w:rPr>
        <w:t>=16</w:t>
      </w:r>
      <w:r w:rsidRPr="00F3711A">
        <w:rPr>
          <w:rFonts w:ascii="Times New Roman" w:hAnsi="Times New Roman" w:cs="Times New Roman"/>
          <w:i/>
        </w:rPr>
        <w:t xml:space="preserve">T </w:t>
      </w:r>
      <w:r w:rsidRPr="00F3711A">
        <w:rPr>
          <w:rFonts w:ascii="Times New Roman" w:hAnsi="Times New Roman" w:cs="Times New Roman"/>
        </w:rPr>
        <w:t xml:space="preserve">(black curve) case to </w:t>
      </w:r>
      <w:r w:rsidRPr="00F3711A">
        <w:rPr>
          <w:rFonts w:ascii="Times New Roman" w:hAnsi="Times New Roman" w:cs="Times New Roman"/>
          <w:i/>
        </w:rPr>
        <w:t>τ</w:t>
      </w:r>
      <w:r w:rsidRPr="00F3711A">
        <w:rPr>
          <w:rFonts w:ascii="Times New Roman" w:hAnsi="Times New Roman" w:cs="Times New Roman"/>
        </w:rPr>
        <w:t xml:space="preserve"> = 4</w:t>
      </w:r>
      <w:r w:rsidRPr="00F3711A">
        <w:rPr>
          <w:rFonts w:ascii="Times New Roman" w:hAnsi="Times New Roman" w:cs="Times New Roman"/>
          <w:i/>
        </w:rPr>
        <w:t>T</w:t>
      </w:r>
      <w:r w:rsidRPr="00F3711A">
        <w:rPr>
          <w:rFonts w:ascii="Times New Roman" w:hAnsi="Times New Roman" w:cs="Times New Roman"/>
        </w:rPr>
        <w:t xml:space="preserve"> (blue curve) case. In particular, with the single-cycle pulse (red curve), the cutoff energy of the ions is increased by a significant amount. Another important new point we observe in Fig. </w:t>
      </w:r>
      <w:r w:rsidRPr="00F3711A">
        <w:rPr>
          <w:rFonts w:ascii="Times New Roman" w:hAnsi="Times New Roman" w:cs="Times New Roman"/>
          <w:color w:val="0000FF"/>
        </w:rPr>
        <w:t xml:space="preserve">V.3 </w:t>
      </w:r>
      <w:r w:rsidRPr="00F3711A">
        <w:rPr>
          <w:rFonts w:ascii="Times New Roman" w:hAnsi="Times New Roman" w:cs="Times New Roman"/>
        </w:rPr>
        <w:t xml:space="preserve">is that under the single-cycle pulse condition, the optimal ratio between the normalized electron areal density and normalized laser vector potential </w:t>
      </w:r>
      <w:r w:rsidRPr="00F3711A">
        <w:rPr>
          <w:rFonts w:ascii="Times New Roman" w:hAnsi="Times New Roman" w:cs="Times New Roman"/>
          <w:i/>
        </w:rPr>
        <w:t>σ/a</w:t>
      </w:r>
      <w:r w:rsidRPr="00F3711A">
        <w:rPr>
          <w:rFonts w:ascii="Times New Roman" w:hAnsi="Times New Roman" w:cs="Times New Roman"/>
          <w:i/>
          <w:position w:val="-6"/>
        </w:rPr>
        <w:t>0</w:t>
      </w:r>
      <w:r w:rsidRPr="00F3711A">
        <w:rPr>
          <w:rFonts w:ascii="Times New Roman" w:hAnsi="Times New Roman" w:cs="Times New Roman"/>
          <w:position w:val="-6"/>
        </w:rPr>
        <w:t xml:space="preserve"> </w:t>
      </w:r>
      <w:r w:rsidRPr="00F3711A">
        <w:rPr>
          <w:rFonts w:ascii="Times New Roman" w:hAnsi="Times New Roman" w:cs="Times New Roman"/>
        </w:rPr>
        <w:t>is about 0.1, which is much smaller than the optimal value of this ratio in the traditional RPA acceleration where (</w:t>
      </w:r>
      <w:r w:rsidRPr="00F3711A">
        <w:rPr>
          <w:rFonts w:ascii="Times New Roman" w:hAnsi="Times New Roman" w:cs="Times New Roman"/>
          <w:i/>
        </w:rPr>
        <w:t>σ</w:t>
      </w:r>
      <w:r w:rsidRPr="00F3711A">
        <w:rPr>
          <w:rFonts w:ascii="Times New Roman" w:hAnsi="Times New Roman" w:cs="Times New Roman"/>
          <w:i/>
          <w:position w:val="-6"/>
        </w:rPr>
        <w:t>opt</w:t>
      </w:r>
      <w:r w:rsidRPr="00F3711A">
        <w:rPr>
          <w:rFonts w:ascii="Times New Roman" w:hAnsi="Times New Roman" w:cs="Times New Roman"/>
          <w:position w:val="-6"/>
        </w:rPr>
        <w:t xml:space="preserve"> </w:t>
      </w:r>
      <w:r w:rsidRPr="00F3711A">
        <w:rPr>
          <w:rFonts w:ascii="Times New Roman" w:hAnsi="Times New Roman" w:cs="Times New Roman"/>
        </w:rPr>
        <w:t xml:space="preserve"> ~</w:t>
      </w:r>
      <w:r w:rsidRPr="00F3711A">
        <w:rPr>
          <w:rFonts w:ascii="Times New Roman" w:hAnsi="Times New Roman" w:cs="Times New Roman"/>
          <w:i/>
        </w:rPr>
        <w:t xml:space="preserve"> a</w:t>
      </w:r>
      <w:r w:rsidRPr="00F3711A">
        <w:rPr>
          <w:rFonts w:ascii="Times New Roman" w:hAnsi="Times New Roman" w:cs="Times New Roman"/>
          <w:i/>
          <w:position w:val="-6"/>
        </w:rPr>
        <w:t>0</w:t>
      </w:r>
      <w:r w:rsidRPr="00F3711A">
        <w:rPr>
          <w:rFonts w:ascii="Times New Roman" w:hAnsi="Times New Roman" w:cs="Times New Roman"/>
        </w:rPr>
        <w:t>)</w:t>
      </w:r>
      <w:r w:rsidR="001D6317" w:rsidRPr="00F3711A">
        <w:rPr>
          <w:rFonts w:ascii="Times New Roman" w:hAnsi="Times New Roman" w:cs="Times New Roman"/>
          <w:color w:val="0000FF"/>
          <w:position w:val="10"/>
        </w:rPr>
        <w:t xml:space="preserve"> </w:t>
      </w:r>
      <w:r w:rsidRPr="00F3711A">
        <w:rPr>
          <w:rFonts w:ascii="Times New Roman" w:hAnsi="Times New Roman" w:cs="Times New Roman"/>
          <w:color w:val="0000FF"/>
          <w:position w:val="10"/>
        </w:rPr>
        <w:t xml:space="preserve"> </w:t>
      </w:r>
      <w:r w:rsidR="001D631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507l8v8un","properties":{"formattedCitation":"[140]","plainCitation":"[140]"},"citationItems":[{"id":74,"uris":["http://zotero.org/groups/810307/items/IATDEKSA"],"uri":["http://zotero.org/groups/810307/items/IATDEKSA"],"itemData":{"id":74,"type":"article-journal","title":"Ion acceleration by superintense laser-plasma interaction","container-title":"Reviews of Modern Physics","page":"751","volume":"85","issue":"2","author":[{"family":"Macchi","given":"Andrea"},{"family":"Borghesi","given":"Marco"},{"family":"Passoni","given":"Matteo"}],"issued":{"date-parts":[["2013"]]}}}],"schema":"https://github.com/citation-style-language/schema/raw/master/csl-citation.json"} </w:instrText>
      </w:r>
      <w:r w:rsidR="001D6317" w:rsidRPr="00F3711A">
        <w:rPr>
          <w:rFonts w:ascii="Times New Roman" w:hAnsi="Times New Roman" w:cs="Times New Roman"/>
        </w:rPr>
        <w:fldChar w:fldCharType="separate"/>
      </w:r>
      <w:r w:rsidR="00EC1CB9" w:rsidRPr="00EC1CB9">
        <w:rPr>
          <w:rFonts w:ascii="Times New Roman" w:hAnsi="Times New Roman" w:cs="Times New Roman"/>
        </w:rPr>
        <w:t>[140]</w:t>
      </w:r>
      <w:r w:rsidR="001D6317" w:rsidRPr="00F3711A">
        <w:rPr>
          <w:rFonts w:ascii="Times New Roman" w:hAnsi="Times New Roman" w:cs="Times New Roman"/>
        </w:rPr>
        <w:fldChar w:fldCharType="end"/>
      </w:r>
      <w:r w:rsidRPr="00F3711A">
        <w:rPr>
          <w:rFonts w:ascii="Times New Roman" w:hAnsi="Times New Roman" w:cs="Times New Roman"/>
        </w:rPr>
        <w:t xml:space="preserve"> or (</w:t>
      </w:r>
      <w:r w:rsidRPr="00F3711A">
        <w:rPr>
          <w:rFonts w:ascii="Times New Roman" w:hAnsi="Times New Roman" w:cs="Times New Roman"/>
          <w:i/>
        </w:rPr>
        <w:t>σ</w:t>
      </w:r>
      <w:r w:rsidRPr="00F3711A">
        <w:rPr>
          <w:rFonts w:ascii="Times New Roman" w:hAnsi="Times New Roman" w:cs="Times New Roman"/>
          <w:i/>
          <w:position w:val="-6"/>
        </w:rPr>
        <w:t>opt</w:t>
      </w:r>
      <w:r w:rsidRPr="00F3711A">
        <w:rPr>
          <w:rFonts w:ascii="Times New Roman" w:hAnsi="Times New Roman" w:cs="Times New Roman"/>
          <w:position w:val="-6"/>
        </w:rPr>
        <w:t xml:space="preserve"> </w:t>
      </w:r>
      <w:r w:rsidRPr="00F3711A">
        <w:rPr>
          <w:rFonts w:ascii="Times New Roman" w:hAnsi="Times New Roman" w:cs="Times New Roman"/>
        </w:rPr>
        <w:t>~ 0.4</w:t>
      </w:r>
      <w:r w:rsidRPr="00F3711A">
        <w:rPr>
          <w:rFonts w:ascii="Times New Roman" w:hAnsi="Times New Roman" w:cs="Times New Roman"/>
          <w:i/>
        </w:rPr>
        <w:t>a</w:t>
      </w:r>
      <w:r w:rsidRPr="00F3711A">
        <w:rPr>
          <w:rFonts w:ascii="Times New Roman" w:hAnsi="Times New Roman" w:cs="Times New Roman"/>
          <w:i/>
          <w:position w:val="-6"/>
        </w:rPr>
        <w:t>0</w:t>
      </w:r>
      <w:r w:rsidRPr="00F3711A">
        <w:rPr>
          <w:rFonts w:ascii="Times New Roman" w:hAnsi="Times New Roman" w:cs="Times New Roman"/>
          <w:position w:val="-6"/>
        </w:rPr>
        <w:t xml:space="preserve"> </w:t>
      </w:r>
      <w:r w:rsidRPr="00F3711A">
        <w:rPr>
          <w:rFonts w:ascii="Times New Roman" w:hAnsi="Times New Roman" w:cs="Times New Roman"/>
        </w:rPr>
        <w:t>+ 3)</w:t>
      </w:r>
      <w:r w:rsidRPr="00F3711A">
        <w:rPr>
          <w:rFonts w:ascii="Times New Roman" w:hAnsi="Times New Roman" w:cs="Times New Roman"/>
          <w:color w:val="0000FF"/>
          <w:position w:val="10"/>
        </w:rPr>
        <w:t xml:space="preserve">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r06d794ac","properties":{"formattedCitation":"[26]","plainCitation":"[26]"},"citationItems":[{"id":69,"uris":["http://zotero.org/groups/810307/items/PMXHSNTI"],"uri":["http://zotero.org/groups/810307/items/PMXHSNTI"],"itemData":{"id":69,"type":"article-journal","title":"Laser ion-acceleration scaling laws seen in multiparametric particle-in-cell simulations","container-title":"Physical review letters","page":"105001","volume":"96","issue":"10","author":[{"family":"Esirkepov","given":"T"},{"family":"Yamagiwa","given":"M"},{"family":"Tajima","given":"T"}],"issued":{"date-parts":[["2006"]]}}}],"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[26]</w:t>
      </w:r>
      <w:r w:rsidR="001D6317" w:rsidRPr="00F3711A">
        <w:rPr>
          <w:rFonts w:ascii="Times New Roman" w:hAnsi="Times New Roman" w:cs="Times New Roman"/>
        </w:rPr>
        <w:fldChar w:fldCharType="end"/>
      </w:r>
      <w:r w:rsidRPr="00F3711A">
        <w:rPr>
          <w:rFonts w:ascii="Times New Roman" w:hAnsi="Times New Roman" w:cs="Times New Roman"/>
        </w:rPr>
        <w:t xml:space="preserve"> (as the black dashed line indicates in Fig. </w:t>
      </w:r>
      <w:r w:rsidRPr="00F3711A">
        <w:rPr>
          <w:rFonts w:ascii="Times New Roman" w:hAnsi="Times New Roman" w:cs="Times New Roman"/>
          <w:color w:val="0000FF"/>
        </w:rPr>
        <w:t>V.3(b)</w:t>
      </w:r>
      <w:r w:rsidRPr="00F3711A">
        <w:rPr>
          <w:rFonts w:ascii="Times New Roman" w:hAnsi="Times New Roman" w:cs="Times New Roman"/>
        </w:rPr>
        <w:t xml:space="preserve">). We know that in an ideal RPA light sail regime, the resultant maximum ion energy is inversely proportional to the total mass of the accelerated target. In a simple picture, the optimum thickness is achieved by decreasing it, namely, the lower the total mass, the higher the final maximum energy. However, other physical processes, such as transverse instabilities, will strongly affect the actual acceleration process and prevent it from reaching the optimum acceleration, particularly with current state-of-the art multi-cycle ultra-intense laser pulses. While for shorter pulse durations, especially for single-cycle pulses, the duration is too short for those instabilities to develop and the constraints caused by instabilities are strongly suppressed, which gives us more opportunity to approach to the ideal case. So compared to the traditional RPA, the optimal target thickness becomes smaller in our regime. </w:t>
      </w: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rPr>
        <w:t xml:space="preserve">      To compare the SCLA regime to other laser driven ion acceleration regimes, here in Fig. </w:t>
      </w:r>
      <w:r w:rsidRPr="00F3711A">
        <w:rPr>
          <w:rFonts w:ascii="Times New Roman" w:hAnsi="Times New Roman" w:cs="Times New Roman"/>
          <w:color w:val="0000FF"/>
        </w:rPr>
        <w:t>V.3(b)</w:t>
      </w:r>
      <w:r w:rsidRPr="00F3711A">
        <w:rPr>
          <w:rFonts w:ascii="Times New Roman" w:hAnsi="Times New Roman" w:cs="Times New Roman"/>
        </w:rPr>
        <w:t xml:space="preserve">, we give the simplified laser ion acceleration map, which is adapted from </w:t>
      </w:r>
      <w:r w:rsidR="001D631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a33j89c0t","properties":{"formattedCitation":"[140]","plainCitation":"[140]"},"citationItems":[{"id":74,"uris":["http://zotero.org/groups/810307/items/IATDEKSA"],"uri":["http://zotero.org/groups/810307/items/IATDEKSA"],"itemData":{"id":74,"type":"article-journal","title":"Ion acceleration by superintense laser-plasma interaction","container-title":"Reviews of Modern Physics","page":"751","volume":"85","issue":"2","author":[{"family":"Macchi","given":"Andrea"},{"family":"Borghesi","given":"Marco"},{"family":"Passoni","given":"Matteo"}],"issued":{"date-parts":[["2013"]]}}}],"schema":"https://github.com/citation-style-language/schema/raw/master/csl-citation.json"} </w:instrText>
      </w:r>
      <w:r w:rsidR="001D6317" w:rsidRPr="00F3711A">
        <w:rPr>
          <w:rFonts w:ascii="Times New Roman" w:hAnsi="Times New Roman" w:cs="Times New Roman"/>
        </w:rPr>
        <w:fldChar w:fldCharType="separate"/>
      </w:r>
      <w:r w:rsidR="00EC1CB9" w:rsidRPr="00EC1CB9">
        <w:rPr>
          <w:rFonts w:ascii="Times New Roman" w:hAnsi="Times New Roman" w:cs="Times New Roman"/>
        </w:rPr>
        <w:t>[140]</w:t>
      </w:r>
      <w:r w:rsidR="001D6317" w:rsidRPr="00F3711A">
        <w:rPr>
          <w:rFonts w:ascii="Times New Roman" w:hAnsi="Times New Roman" w:cs="Times New Roman"/>
        </w:rPr>
        <w:fldChar w:fldCharType="end"/>
      </w:r>
      <w:r w:rsidRPr="00F3711A">
        <w:rPr>
          <w:rFonts w:ascii="Times New Roman" w:hAnsi="Times New Roman" w:cs="Times New Roman"/>
        </w:rPr>
        <w:t xml:space="preserve">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8t1u7fiua","properties":{"formattedCitation":"[52]","plainCitation":"[52]"},"citationItems":[{"id":103,"uris":["http://zotero.org/groups/810307/items/54DZRWQE"],"uri":["http://zotero.org/groups/810307/items/54DZRWQE"],"itemData":{"id":103,"type":"article-journal","title":"Proton acceleration by single-cycle laser pulses offers a novel monoenergetic and stable operating regime","container-title":"Physics of Plasmas (1994-present)","page":"043112","volume":"23","issue":"4","author":[{"family":"Zhou","given":"ML"},{"family":"Yan","given":"XQ"},{"family":"Mourou","given":"G"},{"family":"Wheeler","given":"JA"},{"family":"Bin","given":"JH"},{"family":"Schreiber","given":"J"},{"family":"Tajima","given":"T"}],"issued":{"date-parts":[["2016"]]}}}],"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[52</w:t>
      </w:r>
      <w:r w:rsidR="00AB637B">
        <w:rPr>
          <w:rFonts w:ascii="Times New Roman" w:hAnsi="Times New Roman" w:cs="Times New Roman"/>
        </w:rPr>
        <w:t>-a</w:t>
      </w:r>
      <w:r w:rsidR="00C87801" w:rsidRPr="00F3711A">
        <w:rPr>
          <w:rFonts w:ascii="Times New Roman" w:hAnsi="Times New Roman" w:cs="Times New Roman"/>
        </w:rPr>
        <w:t>]</w:t>
      </w:r>
      <w:r w:rsidR="001D6317" w:rsidRPr="00F3711A">
        <w:rPr>
          <w:rFonts w:ascii="Times New Roman" w:hAnsi="Times New Roman" w:cs="Times New Roman"/>
        </w:rPr>
        <w:fldChar w:fldCharType="end"/>
      </w:r>
      <w:r w:rsidRPr="00F3711A">
        <w:rPr>
          <w:rFonts w:ascii="Times New Roman" w:hAnsi="Times New Roman" w:cs="Times New Roman"/>
        </w:rPr>
        <w:t xml:space="preserve">. The acceleration regimes we mentioned above are shown in the (laser intensity </w:t>
      </w:r>
      <w:r w:rsidRPr="00F3711A">
        <w:rPr>
          <w:rFonts w:ascii="Times New Roman" w:hAnsi="Times New Roman" w:cs="Times New Roman"/>
          <w:i/>
        </w:rPr>
        <w:t>I</w:t>
      </w:r>
      <w:r w:rsidRPr="00F3711A">
        <w:rPr>
          <w:rFonts w:ascii="Times New Roman" w:hAnsi="Times New Roman" w:cs="Times New Roman"/>
          <w:i/>
          <w:position w:val="-6"/>
        </w:rPr>
        <w:t>0</w:t>
      </w:r>
      <w:r w:rsidRPr="00F3711A">
        <w:rPr>
          <w:rFonts w:ascii="Times New Roman" w:hAnsi="Times New Roman" w:cs="Times New Roman"/>
          <w:position w:val="-6"/>
        </w:rPr>
        <w:t xml:space="preserve"> </w:t>
      </w:r>
      <w:r w:rsidRPr="00F3711A">
        <w:rPr>
          <w:rFonts w:ascii="Times New Roman" w:hAnsi="Times New Roman" w:cs="Times New Roman"/>
        </w:rPr>
        <w:t xml:space="preserve">(amplitude </w:t>
      </w:r>
      <w:r w:rsidRPr="00F3711A">
        <w:rPr>
          <w:rFonts w:ascii="Times New Roman" w:hAnsi="Times New Roman" w:cs="Times New Roman"/>
          <w:i/>
        </w:rPr>
        <w:t>a</w:t>
      </w:r>
      <w:r w:rsidRPr="00F3711A">
        <w:rPr>
          <w:rFonts w:ascii="Times New Roman" w:hAnsi="Times New Roman" w:cs="Times New Roman"/>
          <w:i/>
          <w:position w:val="-6"/>
        </w:rPr>
        <w:t>0</w:t>
      </w:r>
      <w:r w:rsidRPr="00F3711A">
        <w:rPr>
          <w:rFonts w:ascii="Times New Roman" w:hAnsi="Times New Roman" w:cs="Times New Roman"/>
        </w:rPr>
        <w:t xml:space="preserve">), target thickness </w:t>
      </w:r>
      <w:r w:rsidRPr="00F3711A">
        <w:rPr>
          <w:rFonts w:ascii="Times New Roman" w:hAnsi="Times New Roman" w:cs="Times New Roman"/>
          <w:i/>
        </w:rPr>
        <w:t xml:space="preserve">l </w:t>
      </w:r>
      <w:r w:rsidRPr="00F3711A">
        <w:rPr>
          <w:rFonts w:ascii="Times New Roman" w:hAnsi="Times New Roman" w:cs="Times New Roman"/>
        </w:rPr>
        <w:t xml:space="preserve">(areal density σ)) plane. The red dashed ellipse in Fig. </w:t>
      </w:r>
      <w:r w:rsidRPr="00F3711A">
        <w:rPr>
          <w:rFonts w:ascii="Times New Roman" w:hAnsi="Times New Roman" w:cs="Times New Roman"/>
          <w:color w:val="0000FF"/>
        </w:rPr>
        <w:t xml:space="preserve">V.3(b) </w:t>
      </w:r>
      <w:r w:rsidRPr="00F3711A">
        <w:rPr>
          <w:rFonts w:ascii="Times New Roman" w:hAnsi="Times New Roman" w:cs="Times New Roman"/>
        </w:rPr>
        <w:t>identifies where the SCLA scheme lies within the laser ion acceleration map. Specifically, the scheme is located more in the transparent area (</w:t>
      </w:r>
      <w:r w:rsidRPr="00F3711A">
        <w:rPr>
          <w:rFonts w:ascii="Times New Roman" w:hAnsi="Times New Roman" w:cs="Times New Roman"/>
          <w:i/>
        </w:rPr>
        <w:t>σ</w:t>
      </w:r>
      <w:r w:rsidRPr="00F3711A">
        <w:rPr>
          <w:rFonts w:ascii="Times New Roman" w:hAnsi="Times New Roman" w:cs="Times New Roman"/>
        </w:rPr>
        <w:t xml:space="preserve"> &lt;&lt; </w:t>
      </w:r>
      <w:r w:rsidRPr="00F3711A">
        <w:rPr>
          <w:rFonts w:ascii="Times New Roman" w:hAnsi="Times New Roman" w:cs="Times New Roman"/>
          <w:i/>
        </w:rPr>
        <w:t>a</w:t>
      </w:r>
      <w:r w:rsidRPr="00F3711A">
        <w:rPr>
          <w:rFonts w:ascii="Times New Roman" w:hAnsi="Times New Roman" w:cs="Times New Roman"/>
          <w:i/>
          <w:position w:val="-6"/>
        </w:rPr>
        <w:t>0</w:t>
      </w:r>
      <w:r w:rsidRPr="00F3711A">
        <w:rPr>
          <w:rFonts w:ascii="Times New Roman" w:hAnsi="Times New Roman" w:cs="Times New Roman"/>
        </w:rPr>
        <w:t xml:space="preserve">), which means smaller </w:t>
      </w:r>
      <w:r w:rsidRPr="00F3711A">
        <w:rPr>
          <w:rFonts w:ascii="Times New Roman" w:hAnsi="Times New Roman" w:cs="Times New Roman"/>
          <w:i/>
        </w:rPr>
        <w:t>σ</w:t>
      </w:r>
      <w:r w:rsidRPr="00F3711A">
        <w:rPr>
          <w:rFonts w:ascii="Times New Roman" w:hAnsi="Times New Roman" w:cs="Times New Roman"/>
          <w:i/>
          <w:position w:val="-6"/>
        </w:rPr>
        <w:t>opt</w:t>
      </w:r>
      <w:r w:rsidRPr="00F3711A">
        <w:rPr>
          <w:rFonts w:ascii="Times New Roman" w:hAnsi="Times New Roman" w:cs="Times New Roman"/>
          <w:position w:val="-6"/>
        </w:rPr>
        <w:t xml:space="preserve"> </w:t>
      </w:r>
      <w:r w:rsidRPr="00F3711A">
        <w:rPr>
          <w:rFonts w:ascii="Times New Roman" w:hAnsi="Times New Roman" w:cs="Times New Roman"/>
        </w:rPr>
        <w:t xml:space="preserve">value in the single-cycle acceleration, as we also indicated above. </w:t>
      </w: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rPr>
        <w:t xml:space="preserve">      By introducing SCLA here, we now </w:t>
      </w:r>
      <w:r w:rsidR="00D3309D" w:rsidRPr="00F3711A">
        <w:rPr>
          <w:rFonts w:ascii="Times New Roman" w:hAnsi="Times New Roman" w:cs="Times New Roman"/>
        </w:rPr>
        <w:t>see</w:t>
      </w:r>
      <w:r w:rsidRPr="00F3711A">
        <w:rPr>
          <w:rFonts w:ascii="Times New Roman" w:hAnsi="Times New Roman" w:cs="Times New Roman"/>
        </w:rPr>
        <w:t xml:space="preserve"> various attempts of laser acceleration of ions that have been considere</w:t>
      </w:r>
      <w:r w:rsidR="00E86346">
        <w:rPr>
          <w:rFonts w:ascii="Times New Roman" w:hAnsi="Times New Roman" w:cs="Times New Roman"/>
        </w:rPr>
        <w:t>d historically summarized in Fig</w:t>
      </w:r>
      <w:r w:rsidRPr="00F3711A">
        <w:rPr>
          <w:rFonts w:ascii="Times New Roman" w:hAnsi="Times New Roman" w:cs="Times New Roman"/>
        </w:rPr>
        <w:t xml:space="preserve">. V.3. The </w:t>
      </w:r>
      <w:r w:rsidR="00D3309D" w:rsidRPr="00F3711A">
        <w:rPr>
          <w:rFonts w:ascii="Times New Roman" w:hAnsi="Times New Roman" w:cs="Times New Roman"/>
        </w:rPr>
        <w:t>fi</w:t>
      </w:r>
      <w:r w:rsidRPr="00F3711A">
        <w:rPr>
          <w:rFonts w:ascii="Times New Roman" w:hAnsi="Times New Roman" w:cs="Times New Roman"/>
        </w:rPr>
        <w:t>r</w:t>
      </w:r>
      <w:r w:rsidR="00D3309D" w:rsidRPr="00F3711A">
        <w:rPr>
          <w:rFonts w:ascii="Times New Roman" w:hAnsi="Times New Roman" w:cs="Times New Roman"/>
        </w:rPr>
        <w:t>s</w:t>
      </w:r>
      <w:r w:rsidRPr="00F3711A">
        <w:rPr>
          <w:rFonts w:ascii="Times New Roman" w:hAnsi="Times New Roman" w:cs="Times New Roman"/>
        </w:rPr>
        <w:t xml:space="preserve">t experimentally realized laser ion acceleration was TNSA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{"citationID":"XKziH4Dm","properties":{"formattedCitation":"{\\rtf [16]\\uc0\\u8211{}[18]}","plainCitation":"[16]–[18]"},"citationItems":[{"id":114,"uris":["http://zotero.org/groups/810307/items/8GN9XPTJ"],"uri":["http://zotero.org/groups/810307/items/8GN9XPTJ"],"itemData":{"id":114,"type":"article-journal","title":"Intense high-energy proton beams from petawatt-laser irradiation of solids","container-title":"Physical Review Letters","page":"2945","volume":"85","issue":"14","author":[{"family":"Snavely","given":"RA"},{"family":"Key","given":"MH"},{"family":"Hatchett","given":"SP"},{"family":"Cowan","given":"TE"},{"family":"Roth","given":"M"},{"family":"Phillips","given":"TW"},{"family":"Stoyer","given":"MA"},{"family":"Henry","given":"EA"},{"family":"Sangster","given":"TC"},{"family":"Singh","given":"MS"},{"literal":"others"}],"issued":{"date-parts":[["2000"]]}}},{"id":79,"uris":["http://zotero.org/groups/810307/items/UM5VWEGG"],"uri":["http://zotero.org/groups/810307/items/UM5VWEGG"],"itemData":{"id":79,"type":"article-journal","title":"Forward ion acceleration in thin films driven by a high-intensity laser","container-title":"Physical Review Letters","page":"4108","volume":"84","issue":"18","author":[{"family":"Maksimchuk","given":"A"},{"family":"Gu","given":"S"},{"family":"Flippo","given":"K"},{"family":"Umstadter","given":"D"},{"family":"Bychenkov","given":"V Yu"}],"issued":{"date-parts":[["2000"]]}}},{"id":86,"uris":["http://zotero.org/groups/810307/items/G4I88NAI"],"uri":["http://zotero.org/groups/810307/items/G4I88NAI"],"itemData":{"id":86,"type":"article-journal","title":"Energetic heavy-ion and proton generation from ultraintense laser-plasma interactions with solids","container-title":"Physical Review Letters","page":"1654","volume":"85","issue":"8","author":[{"family":"Clark","given":"EL"},{"family":"Krushelnick","given":"K"},{"family":"Zepf","given":"M"},{"family":"Beg","given":"FN"},{"family":"Tatarakis","given":"M"},{"family":"Machacek","given":"A"},{"family":"Santala","given":"MIK"},{"family":"Watts","given":"I"},{"family":"Norreys","given":"PA"},{"family":"Dangor","given":"AE"}],"issued":{"date-parts":[["2000"]]}}}],"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[16]–[18]</w:t>
      </w:r>
      <w:r w:rsidR="001D6317" w:rsidRPr="00F3711A">
        <w:rPr>
          <w:rFonts w:ascii="Times New Roman" w:hAnsi="Times New Roman" w:cs="Times New Roman"/>
        </w:rPr>
        <w:fldChar w:fldCharType="end"/>
      </w:r>
      <w:r w:rsidRPr="00F3711A">
        <w:rPr>
          <w:rFonts w:ascii="Times New Roman" w:hAnsi="Times New Roman" w:cs="Times New Roman"/>
        </w:rPr>
        <w:t>.  As discussed in Chap. I and here in Chap. V.1, in this mechanism the target was thick, electrons penetrated through the thick target and ions were not adiabatically trapped and accelerated. Rather ions were accelerated on the surface of the fixed targ</w:t>
      </w:r>
      <w:r w:rsidR="00D3309D" w:rsidRPr="00F3711A">
        <w:rPr>
          <w:rFonts w:ascii="Times New Roman" w:hAnsi="Times New Roman" w:cs="Times New Roman"/>
        </w:rPr>
        <w:t>et over the sheath. See Fig. I.4</w:t>
      </w:r>
      <w:r w:rsidRPr="00F3711A">
        <w:rPr>
          <w:rFonts w:ascii="Times New Roman" w:hAnsi="Times New Roman" w:cs="Times New Roman"/>
        </w:rPr>
        <w:t xml:space="preserve"> (a).  In order to increase the adiabaticity and thus prolong the time of acceleration of ions, one way was to</w:t>
      </w:r>
      <w:r w:rsidR="00D3309D" w:rsidRPr="00F3711A">
        <w:rPr>
          <w:rFonts w:ascii="Times New Roman" w:hAnsi="Times New Roman" w:cs="Times New Roman"/>
        </w:rPr>
        <w:t xml:space="preserve"> reduce the mass of the target</w:t>
      </w:r>
      <w:r w:rsidRPr="00F3711A">
        <w:rPr>
          <w:rFonts w:ascii="Times New Roman" w:hAnsi="Times New Roman" w:cs="Times New Roman"/>
        </w:rPr>
        <w:t xml:space="preserve"> </w:t>
      </w:r>
      <w:r w:rsidR="00D3309D" w:rsidRPr="00F3711A">
        <w:rPr>
          <w:rFonts w:ascii="Times New Roman" w:hAnsi="Times New Roman" w:cs="Times New Roman"/>
        </w:rPr>
        <w:t xml:space="preserve">(see </w:t>
      </w:r>
      <w:r w:rsidRPr="00F3711A">
        <w:rPr>
          <w:rFonts w:ascii="Times New Roman" w:hAnsi="Times New Roman" w:cs="Times New Roman"/>
        </w:rPr>
        <w:t>Fig. V.3</w:t>
      </w:r>
      <w:r w:rsidR="00D3309D" w:rsidRPr="00F3711A">
        <w:rPr>
          <w:rFonts w:ascii="Times New Roman" w:hAnsi="Times New Roman" w:cs="Times New Roman"/>
        </w:rPr>
        <w:t>), which is</w:t>
      </w:r>
      <w:r w:rsidRPr="00F3711A">
        <w:rPr>
          <w:rFonts w:ascii="Times New Roman" w:hAnsi="Times New Roman" w:cs="Times New Roman"/>
        </w:rPr>
        <w:t xml:space="preserve"> to reduce </w:t>
      </w:r>
      <w:r w:rsidRPr="00F3711A">
        <w:rPr>
          <w:rFonts w:ascii="Times New Roman" w:hAnsi="Times New Roman" w:cs="Times New Roman"/>
          <w:i/>
        </w:rPr>
        <w:t xml:space="preserve">σ </w:t>
      </w:r>
      <w:r w:rsidRPr="00F3711A">
        <w:rPr>
          <w:rFonts w:ascii="Times New Roman" w:hAnsi="Times New Roman" w:cs="Times New Roman"/>
        </w:rPr>
        <w:t xml:space="preserve">such as in CAIL </w:t>
      </w:r>
      <w:r w:rsidR="001D6317"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ChjsyaQv","properties":{"formattedCitation":"[32]","plainCitation":"[32]"},"citationItems":[{"id":54,"uris":["http://zotero.org/groups/810307/items/DNFBI9UC"],"uri":["http://zotero.org/groups/810307/items/DNFBI9UC"],"itemData":{"id":54,"type":"article-journal","title":"Theory of laser ion acceleration from a foil target of nanometer thickness","container-title":"Applied Physics B","page":"711–721","volume":"98","issue":"4","author":[{"family":"Yan","given":"XQ"},{"family":"Tajima","given":"T"},{"family":"Hegelich","given":"M"},{"family":"Yin","given":"L"},{"family":"Habs","given":"Dietrich"}],"issued":{"date-parts":[["2010"]]}}}],"schema":"https://github.com/citation-style-language/schema/raw/master/csl-citation.json"} </w:instrText>
      </w:r>
      <w:r w:rsidR="001D6317" w:rsidRPr="00F3711A">
        <w:rPr>
          <w:rFonts w:ascii="Times New Roman" w:hAnsi="Times New Roman" w:cs="Times New Roman"/>
        </w:rPr>
        <w:fldChar w:fldCharType="separate"/>
      </w:r>
      <w:r w:rsidR="00C87801" w:rsidRPr="00F3711A">
        <w:rPr>
          <w:rFonts w:ascii="Times New Roman" w:hAnsi="Times New Roman" w:cs="Times New Roman"/>
        </w:rPr>
        <w:t>[32]</w:t>
      </w:r>
      <w:r w:rsidR="001D6317" w:rsidRPr="00F3711A">
        <w:rPr>
          <w:rFonts w:ascii="Times New Roman" w:hAnsi="Times New Roman" w:cs="Times New Roman"/>
        </w:rPr>
        <w:fldChar w:fldCharType="end"/>
      </w:r>
      <w:r w:rsidR="001D6317" w:rsidRPr="00F3711A">
        <w:rPr>
          <w:rFonts w:ascii="Times New Roman" w:hAnsi="Times New Roman" w:cs="Times New Roman"/>
        </w:rPr>
        <w:t xml:space="preserve"> </w:t>
      </w:r>
      <w:r w:rsidRPr="00F3711A">
        <w:rPr>
          <w:rFonts w:ascii="Times New Roman" w:hAnsi="Times New Roman" w:cs="Times New Roman"/>
        </w:rPr>
        <w:t xml:space="preserve">and </w:t>
      </w:r>
      <w:r w:rsidR="00E86346">
        <w:rPr>
          <w:rFonts w:ascii="Times New Roman" w:hAnsi="Times New Roman" w:cs="Times New Roman"/>
        </w:rPr>
        <w:t>BOA (Breakout A</w:t>
      </w:r>
      <w:r w:rsidR="00AA7535">
        <w:rPr>
          <w:rFonts w:ascii="Times New Roman" w:hAnsi="Times New Roman" w:cs="Times New Roman"/>
        </w:rPr>
        <w:t>fter</w:t>
      </w:r>
      <w:r w:rsidR="00E86346">
        <w:rPr>
          <w:rFonts w:ascii="Times New Roman" w:hAnsi="Times New Roman" w:cs="Times New Roman"/>
        </w:rPr>
        <w:t>b</w:t>
      </w:r>
      <w:r w:rsidR="00015E5E">
        <w:rPr>
          <w:rFonts w:ascii="Times New Roman" w:hAnsi="Times New Roman" w:cs="Times New Roman"/>
        </w:rPr>
        <w:t>urner</w:t>
      </w:r>
      <w:r w:rsidR="00E86346">
        <w:rPr>
          <w:rFonts w:ascii="Times New Roman" w:hAnsi="Times New Roman" w:cs="Times New Roman"/>
        </w:rPr>
        <w:t>)</w:t>
      </w:r>
      <w:r w:rsidR="00015E5E">
        <w:rPr>
          <w:rFonts w:ascii="Times New Roman" w:hAnsi="Times New Roman" w:cs="Times New Roman"/>
        </w:rPr>
        <w:t xml:space="preserve"> </w:t>
      </w:r>
      <w:r w:rsidR="001D6317" w:rsidRPr="00F3711A">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oth7m4eaj","properties":{"formattedCitation":"[141]","plainCitation":"[141]"},"citationItems":[{"id":53,"uris":["http://zotero.org/groups/810307/items/8JHUWXPG"],"uri":["http://zotero.org/groups/810307/items/8JHUWXPG"],"itemData":{"id":53,"type":"article-journal","title":"Three-dimensional dynamics of breakout afterburner ion acceleration using high-contrast short-pulse laser and nanoscale targets","container-title":"Physical review letters","page":"045003","volume":"107","issue":"4","author":[{"family":"Yin","given":"L"},{"family":"Albright","given":"BJ"},{"family":"Bowers","given":"KJ"},{"family":"Jung","given":"D"},{"family":"Fernández","given":"JC"},{"family":"Hegelich","given":"BM"}],"issued":{"date-parts":[["2011"]]}}}],"schema":"https://github.com/citation-style-language/schema/raw/master/csl-citation.json"} </w:instrText>
      </w:r>
      <w:r w:rsidR="001D6317" w:rsidRPr="00F3711A">
        <w:rPr>
          <w:rFonts w:ascii="Times New Roman" w:hAnsi="Times New Roman" w:cs="Times New Roman"/>
        </w:rPr>
        <w:fldChar w:fldCharType="separate"/>
      </w:r>
      <w:r w:rsidR="00EC1CB9" w:rsidRPr="00EC1CB9">
        <w:rPr>
          <w:rFonts w:ascii="Times New Roman" w:hAnsi="Times New Roman" w:cs="Times New Roman"/>
        </w:rPr>
        <w:t>[141]</w:t>
      </w:r>
      <w:r w:rsidR="001D6317" w:rsidRPr="00F3711A">
        <w:rPr>
          <w:rFonts w:ascii="Times New Roman" w:hAnsi="Times New Roman" w:cs="Times New Roman"/>
        </w:rPr>
        <w:fldChar w:fldCharType="end"/>
      </w:r>
      <w:r w:rsidR="00D3309D" w:rsidRPr="00F3711A">
        <w:rPr>
          <w:rFonts w:ascii="Times New Roman" w:hAnsi="Times New Roman" w:cs="Times New Roman"/>
        </w:rPr>
        <w:t>. This is far different from the</w:t>
      </w:r>
      <w:r w:rsidRPr="00F3711A">
        <w:rPr>
          <w:rFonts w:ascii="Times New Roman" w:hAnsi="Times New Roman" w:cs="Times New Roman"/>
        </w:rPr>
        <w:t xml:space="preserve"> TNSA</w:t>
      </w:r>
      <w:r w:rsidR="00D3309D" w:rsidRPr="00F3711A">
        <w:rPr>
          <w:rFonts w:ascii="Times New Roman" w:hAnsi="Times New Roman" w:cs="Times New Roman"/>
        </w:rPr>
        <w:t xml:space="preserve"> regime</w:t>
      </w:r>
      <w:r w:rsidR="00E86346">
        <w:rPr>
          <w:rFonts w:ascii="Times New Roman" w:hAnsi="Times New Roman" w:cs="Times New Roman"/>
        </w:rPr>
        <w:t>, as seen in Fig. V.3 (b)</w:t>
      </w:r>
      <w:r w:rsidRPr="00F3711A">
        <w:rPr>
          <w:rFonts w:ascii="Times New Roman" w:hAnsi="Times New Roman" w:cs="Times New Roman"/>
        </w:rPr>
        <w:t xml:space="preserve">.  The Radiation Pressure Acceleration </w:t>
      </w:r>
      <w:r w:rsidR="000975BA" w:rsidRPr="00F3711A">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c0j3mi1ft","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0975BA" w:rsidRPr="00F3711A">
        <w:rPr>
          <w:rFonts w:ascii="Times New Roman" w:hAnsi="Times New Roman" w:cs="Times New Roman"/>
        </w:rPr>
        <w:fldChar w:fldCharType="separate"/>
      </w:r>
      <w:r w:rsidR="00C87801" w:rsidRPr="00F3711A">
        <w:rPr>
          <w:rFonts w:ascii="Times New Roman" w:hAnsi="Times New Roman" w:cs="Times New Roman"/>
        </w:rPr>
        <w:t>[25]</w:t>
      </w:r>
      <w:r w:rsidR="000975BA" w:rsidRPr="00F3711A">
        <w:rPr>
          <w:rFonts w:ascii="Times New Roman" w:hAnsi="Times New Roman" w:cs="Times New Roman"/>
        </w:rPr>
        <w:fldChar w:fldCharType="end"/>
      </w:r>
      <w:r w:rsidRPr="00F3711A">
        <w:rPr>
          <w:rFonts w:ascii="Times New Roman" w:hAnsi="Times New Roman" w:cs="Times New Roman"/>
        </w:rPr>
        <w:t xml:space="preserve"> was to increase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 (and also somewhat decrease </w:t>
      </w:r>
      <w:r w:rsidRPr="00F3711A">
        <w:rPr>
          <w:rFonts w:ascii="Times New Roman" w:hAnsi="Times New Roman" w:cs="Times New Roman"/>
          <w:i/>
        </w:rPr>
        <w:t xml:space="preserve">σ </w:t>
      </w:r>
      <w:r w:rsidRPr="00F3711A">
        <w:rPr>
          <w:rFonts w:ascii="Times New Roman" w:hAnsi="Times New Roman" w:cs="Times New Roman"/>
        </w:rPr>
        <w:t>compared with TNSA.  SCLA by the virtue of decreased pulse leng</w:t>
      </w:r>
      <w:r w:rsidR="00E86346">
        <w:rPr>
          <w:rFonts w:ascii="Times New Roman" w:hAnsi="Times New Roman" w:cs="Times New Roman"/>
        </w:rPr>
        <w:t>th of the laser, it also reduces</w:t>
      </w:r>
      <w:r w:rsidRPr="00F3711A">
        <w:rPr>
          <w:rFonts w:ascii="Times New Roman" w:hAnsi="Times New Roman" w:cs="Times New Roman"/>
        </w:rPr>
        <w:t xml:space="preserve"> </w:t>
      </w:r>
      <w:r w:rsidRPr="00F3711A">
        <w:rPr>
          <w:rFonts w:ascii="Times New Roman" w:hAnsi="Times New Roman" w:cs="Times New Roman"/>
          <w:i/>
        </w:rPr>
        <w:t xml:space="preserve">σ </w:t>
      </w:r>
      <w:r w:rsidR="00E86346">
        <w:rPr>
          <w:rFonts w:ascii="Times New Roman" w:hAnsi="Times New Roman" w:cs="Times New Roman"/>
        </w:rPr>
        <w:t>and increases</w:t>
      </w:r>
      <w:r w:rsidRPr="00F3711A">
        <w:rPr>
          <w:rFonts w:ascii="Times New Roman" w:hAnsi="Times New Roman" w:cs="Times New Roman"/>
        </w:rPr>
        <w:t xml:space="preserve"> </w:t>
      </w:r>
      <w:r w:rsidRPr="00F3711A">
        <w:rPr>
          <w:rFonts w:ascii="Times New Roman" w:hAnsi="Times New Roman" w:cs="Times New Roman"/>
          <w:i/>
        </w:rPr>
        <w:t>a</w:t>
      </w:r>
      <w:r w:rsidRPr="00F3711A">
        <w:rPr>
          <w:rFonts w:ascii="Times New Roman" w:hAnsi="Times New Roman" w:cs="Times New Roman"/>
          <w:i/>
          <w:vertAlign w:val="subscript"/>
        </w:rPr>
        <w:t>0</w:t>
      </w:r>
      <w:r w:rsidRPr="00F3711A">
        <w:rPr>
          <w:rFonts w:ascii="Times New Roman" w:hAnsi="Times New Roman" w:cs="Times New Roman"/>
          <w:i/>
        </w:rPr>
        <w:t xml:space="preserve">.  </w:t>
      </w:r>
      <w:r w:rsidRPr="00F3711A">
        <w:rPr>
          <w:rFonts w:ascii="Times New Roman" w:hAnsi="Times New Roman" w:cs="Times New Roman"/>
        </w:rPr>
        <w:t xml:space="preserve">Thus the coherence of ion acceleration has increased in SCLA (and RPA) by increasing </w:t>
      </w:r>
      <w:r w:rsidRPr="00F3711A">
        <w:rPr>
          <w:rFonts w:ascii="Times New Roman" w:hAnsi="Times New Roman" w:cs="Times New Roman"/>
          <w:i/>
        </w:rPr>
        <w:t>a</w:t>
      </w:r>
      <w:r w:rsidRPr="00F3711A">
        <w:rPr>
          <w:rFonts w:ascii="Times New Roman" w:hAnsi="Times New Roman" w:cs="Times New Roman"/>
          <w:i/>
          <w:vertAlign w:val="subscript"/>
        </w:rPr>
        <w:t xml:space="preserve">0 </w:t>
      </w:r>
      <w:r w:rsidRPr="00F3711A">
        <w:rPr>
          <w:rFonts w:ascii="Times New Roman" w:hAnsi="Times New Roman" w:cs="Times New Roman"/>
        </w:rPr>
        <w:t xml:space="preserve">and decreasing </w:t>
      </w:r>
      <w:r w:rsidRPr="00F3711A">
        <w:rPr>
          <w:rFonts w:ascii="Times New Roman" w:hAnsi="Times New Roman" w:cs="Times New Roman"/>
          <w:i/>
        </w:rPr>
        <w:t xml:space="preserve">σ </w:t>
      </w:r>
      <w:r w:rsidRPr="00F3711A">
        <w:rPr>
          <w:rFonts w:ascii="Times New Roman" w:hAnsi="Times New Roman" w:cs="Times New Roman"/>
        </w:rPr>
        <w:t>away from</w:t>
      </w:r>
      <w:r w:rsidRPr="00F3711A">
        <w:rPr>
          <w:rFonts w:ascii="Times New Roman" w:hAnsi="Times New Roman" w:cs="Times New Roman"/>
          <w:i/>
        </w:rPr>
        <w:t xml:space="preserve"> </w:t>
      </w:r>
      <w:r w:rsidRPr="00F3711A">
        <w:rPr>
          <w:rFonts w:ascii="Times New Roman" w:hAnsi="Times New Roman" w:cs="Times New Roman"/>
        </w:rPr>
        <w:t xml:space="preserve">TNSA.   </w:t>
      </w:r>
    </w:p>
    <w:p w:rsidR="00FC6BE7" w:rsidRPr="00F3711A" w:rsidRDefault="00FC6BE7" w:rsidP="00FC6BE7">
      <w:pPr>
        <w:widowControl w:val="0"/>
        <w:autoSpaceDE w:val="0"/>
        <w:autoSpaceDN w:val="0"/>
        <w:adjustRightInd w:val="0"/>
        <w:rPr>
          <w:rFonts w:ascii="Times New Roman" w:hAnsi="Times New Roman" w:cs="Times New Roman"/>
        </w:rPr>
      </w:pPr>
      <w:r w:rsidRPr="00F3711A">
        <w:rPr>
          <w:rFonts w:ascii="Times New Roman" w:hAnsi="Times New Roman" w:cs="Times New Roman"/>
        </w:rPr>
        <w:t xml:space="preserve"> </w:t>
      </w:r>
    </w:p>
    <w:p w:rsidR="00FC6BE7" w:rsidRPr="00F3711A" w:rsidRDefault="00D3309D"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noProof/>
          <w:lang w:val="en-IN" w:eastAsia="en-IN"/>
        </w:rPr>
        <mc:AlternateContent>
          <mc:Choice Requires="wps">
            <w:drawing>
              <wp:anchor distT="0" distB="0" distL="114300" distR="114300" simplePos="0" relativeHeight="251680768" behindDoc="0" locked="0" layoutInCell="1" allowOverlap="1" wp14:anchorId="72C0B9F6" wp14:editId="49E48A7F">
                <wp:simplePos x="0" y="0"/>
                <wp:positionH relativeFrom="column">
                  <wp:posOffset>4800600</wp:posOffset>
                </wp:positionH>
                <wp:positionV relativeFrom="paragraph">
                  <wp:posOffset>342900</wp:posOffset>
                </wp:positionV>
                <wp:extent cx="375920" cy="9144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37592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124C1" w:rsidRPr="00D3309D" w:rsidRDefault="00D124C1">
                            <w:pPr>
                              <w:rPr>
                                <w:sz w:val="28"/>
                                <w:szCs w:val="28"/>
                              </w:rPr>
                            </w:pPr>
                            <w:r w:rsidRPr="00D3309D">
                              <w:rPr>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0B9F6" id="Text Box 257" o:spid="_x0000_s1038" type="#_x0000_t202" style="position:absolute;margin-left:378pt;margin-top:27pt;width:29.6pt;height:1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" filled="f" stroked="f">
                <v:textbox>
                  <w:txbxContent>
                    <w:p w:rsidR="00D124C1" w:rsidRPr="00D3309D" w:rsidRDefault="00D124C1">
                      <w:pPr>
                        <w:rPr>
                          <w:sz w:val="28"/>
                          <w:szCs w:val="28"/>
                        </w:rPr>
                      </w:pPr>
                      <w:r w:rsidRPr="00D3309D">
                        <w:rPr>
                          <w:sz w:val="28"/>
                          <w:szCs w:val="28"/>
                        </w:rPr>
                        <w:t>(a)</w:t>
                      </w:r>
                    </w:p>
                  </w:txbxContent>
                </v:textbox>
                <w10:wrap type="square"/>
              </v:shape>
            </w:pict>
          </mc:Fallback>
        </mc:AlternateContent>
      </w:r>
      <w:r w:rsidR="00FC6BE7" w:rsidRPr="00F3711A">
        <w:rPr>
          <w:rFonts w:ascii="Times New Roman" w:hAnsi="Times New Roman" w:cs="Times New Roman"/>
          <w:noProof/>
          <w:lang w:val="en-IN" w:eastAsia="en-IN"/>
        </w:rPr>
        <w:drawing>
          <wp:inline distT="0" distB="0" distL="0" distR="0" wp14:anchorId="165E3F72" wp14:editId="38B4B7CE">
            <wp:extent cx="5577840" cy="3810000"/>
            <wp:effectExtent l="0" t="0" r="10160" b="0"/>
            <wp:docPr id="690" name="Picture 690" descr="Macintosh HD:Users:ttajima: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Macintosh HD:Users:ttajima:Desktop:Capture.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577840" cy="3810000"/>
                    </a:xfrm>
                    <a:prstGeom prst="rect">
                      <a:avLst/>
                    </a:prstGeom>
                    <a:noFill/>
                    <a:ln>
                      <a:noFill/>
                    </a:ln>
                  </pic:spPr>
                </pic:pic>
              </a:graphicData>
            </a:graphic>
          </wp:inline>
        </w:drawing>
      </w:r>
    </w:p>
    <w:p w:rsidR="00FC6BE7" w:rsidRPr="00F3711A" w:rsidRDefault="00D3309D" w:rsidP="00FC6BE7">
      <w:pPr>
        <w:widowControl w:val="0"/>
        <w:autoSpaceDE w:val="0"/>
        <w:autoSpaceDN w:val="0"/>
        <w:adjustRightInd w:val="0"/>
        <w:spacing w:after="240"/>
        <w:rPr>
          <w:rFonts w:ascii="Times" w:hAnsi="Times" w:cs="Times"/>
        </w:rPr>
      </w:pPr>
      <w:r w:rsidRPr="00F3711A">
        <w:rPr>
          <w:rFonts w:ascii="Times" w:hAnsi="Times" w:cs="Times"/>
          <w:noProof/>
          <w:lang w:val="en-IN" w:eastAsia="en-IN"/>
        </w:rPr>
        <mc:AlternateContent>
          <mc:Choice Requires="wps">
            <w:drawing>
              <wp:anchor distT="0" distB="0" distL="114300" distR="114300" simplePos="0" relativeHeight="251683840" behindDoc="0" locked="0" layoutInCell="1" allowOverlap="1" wp14:anchorId="5EA14EE1" wp14:editId="471CA5FF">
                <wp:simplePos x="0" y="0"/>
                <wp:positionH relativeFrom="column">
                  <wp:posOffset>6286500</wp:posOffset>
                </wp:positionH>
                <wp:positionV relativeFrom="paragraph">
                  <wp:posOffset>838200</wp:posOffset>
                </wp:positionV>
                <wp:extent cx="384175" cy="914400"/>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38417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124C1" w:rsidRPr="00D3309D" w:rsidRDefault="00D124C1">
                            <w:pPr>
                              <w:rPr>
                                <w:sz w:val="28"/>
                                <w:szCs w:val="28"/>
                              </w:rPr>
                            </w:pPr>
                            <w:r w:rsidRPr="00D3309D">
                              <w:rPr>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14EE1" id="Text Box 262" o:spid="_x0000_s1039" type="#_x0000_t202" style="position:absolute;margin-left:495pt;margin-top:66pt;width:30.25pt;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" filled="f" stroked="f">
                <v:textbox>
                  <w:txbxContent>
                    <w:p w:rsidR="00D124C1" w:rsidRPr="00D3309D" w:rsidRDefault="00D124C1">
                      <w:pPr>
                        <w:rPr>
                          <w:sz w:val="28"/>
                          <w:szCs w:val="28"/>
                        </w:rPr>
                      </w:pPr>
                      <w:r w:rsidRPr="00D3309D">
                        <w:rPr>
                          <w:sz w:val="28"/>
                          <w:szCs w:val="28"/>
                        </w:rPr>
                        <w:t>(b)</w:t>
                      </w:r>
                    </w:p>
                  </w:txbxContent>
                </v:textbox>
                <w10:wrap type="square"/>
              </v:shape>
            </w:pict>
          </mc:Fallback>
        </mc:AlternateContent>
      </w:r>
      <w:r w:rsidRPr="00F3711A">
        <w:rPr>
          <w:rFonts w:ascii="Times" w:hAnsi="Times" w:cs="Times"/>
          <w:noProof/>
          <w:lang w:val="en-IN" w:eastAsia="en-IN"/>
        </w:rPr>
        <mc:AlternateContent>
          <mc:Choice Requires="wps">
            <w:drawing>
              <wp:anchor distT="0" distB="0" distL="114300" distR="114300" simplePos="0" relativeHeight="251682816" behindDoc="0" locked="0" layoutInCell="1" allowOverlap="1" wp14:anchorId="71FD3CE1" wp14:editId="1A036919">
                <wp:simplePos x="0" y="0"/>
                <wp:positionH relativeFrom="column">
                  <wp:posOffset>5143500</wp:posOffset>
                </wp:positionH>
                <wp:positionV relativeFrom="paragraph">
                  <wp:posOffset>5029200</wp:posOffset>
                </wp:positionV>
                <wp:extent cx="297815" cy="9144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124C1" w:rsidRDefault="00D124C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D3CE1" id="Text Box 261" o:spid="_x0000_s1040" type="#_x0000_t202" style="position:absolute;margin-left:405pt;margin-top:396pt;width:23.45pt;height:1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" filled="f" stroked="f">
                <v:textbox>
                  <w:txbxContent>
                    <w:p w:rsidR="00D124C1" w:rsidRDefault="00D124C1"/>
                  </w:txbxContent>
                </v:textbox>
                <w10:wrap type="square"/>
              </v:shape>
            </w:pict>
          </mc:Fallback>
        </mc:AlternateContent>
      </w:r>
      <w:r w:rsidRPr="00F3711A">
        <w:rPr>
          <w:rFonts w:ascii="Times" w:hAnsi="Times" w:cs="Times"/>
          <w:noProof/>
          <w:lang w:val="en-IN" w:eastAsia="en-IN"/>
        </w:rPr>
        <mc:AlternateContent>
          <mc:Choice Requires="wps">
            <w:drawing>
              <wp:anchor distT="0" distB="0" distL="114300" distR="114300" simplePos="0" relativeHeight="251681792" behindDoc="0" locked="0" layoutInCell="1" allowOverlap="1" wp14:anchorId="62ED2E26" wp14:editId="0B4AF749">
                <wp:simplePos x="0" y="0"/>
                <wp:positionH relativeFrom="column">
                  <wp:posOffset>5257800</wp:posOffset>
                </wp:positionH>
                <wp:positionV relativeFrom="paragraph">
                  <wp:posOffset>4572000</wp:posOffset>
                </wp:positionV>
                <wp:extent cx="297815" cy="914400"/>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124C1" w:rsidRDefault="00D124C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D2E26" id="Text Box 260" o:spid="_x0000_s1041" type="#_x0000_t202" style="position:absolute;margin-left:414pt;margin-top:5in;width:23.45pt;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" filled="f" stroked="f">
                <v:textbox>
                  <w:txbxContent>
                    <w:p w:rsidR="00D124C1" w:rsidRDefault="00D124C1"/>
                  </w:txbxContent>
                </v:textbox>
                <w10:wrap type="square"/>
              </v:shape>
            </w:pict>
          </mc:Fallback>
        </mc:AlternateContent>
      </w:r>
      <w:r w:rsidR="00FC6BE7" w:rsidRPr="00F3711A">
        <w:rPr>
          <w:rFonts w:ascii="Times" w:hAnsi="Times" w:cs="Times"/>
          <w:noProof/>
          <w:lang w:val="en-IN" w:eastAsia="en-IN"/>
        </w:rPr>
        <w:drawing>
          <wp:inline distT="0" distB="0" distL="0" distR="0" wp14:anchorId="07FC26F1" wp14:editId="22BB8738">
            <wp:extent cx="5943600" cy="4178300"/>
            <wp:effectExtent l="0" t="0" r="0" b="12700"/>
            <wp:docPr id="2" name="Picture 2" descr="Macintosh HD:Users:ttajima:Desktop:Untitled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tajima:Desktop:Untitled 2.tiff"/>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FC6BE7" w:rsidRPr="00F3711A" w:rsidRDefault="00FC6BE7" w:rsidP="00FC6BE7">
      <w:pPr>
        <w:widowControl w:val="0"/>
        <w:autoSpaceDE w:val="0"/>
        <w:autoSpaceDN w:val="0"/>
        <w:adjustRightInd w:val="0"/>
        <w:spacing w:after="240"/>
        <w:rPr>
          <w:rFonts w:ascii="Times" w:hAnsi="Times" w:cs="Times"/>
        </w:rPr>
      </w:pPr>
    </w:p>
    <w:p w:rsidR="00FC6BE7" w:rsidRPr="00F3711A" w:rsidRDefault="00FC6BE7" w:rsidP="00FC6BE7">
      <w:pPr>
        <w:widowControl w:val="0"/>
        <w:autoSpaceDE w:val="0"/>
        <w:autoSpaceDN w:val="0"/>
        <w:adjustRightInd w:val="0"/>
        <w:spacing w:after="240"/>
        <w:rPr>
          <w:rFonts w:ascii="Times New Roman" w:hAnsi="Times New Roman" w:cs="Times New Roman"/>
        </w:rPr>
      </w:pPr>
      <w:r w:rsidRPr="00F3711A">
        <w:rPr>
          <w:rFonts w:ascii="Times New Roman" w:hAnsi="Times New Roman" w:cs="Times New Roman"/>
          <w:sz w:val="22"/>
          <w:szCs w:val="22"/>
        </w:rPr>
        <w:t xml:space="preserve">FIG. V.3: Proton cutoff energy. (a) The resulting proton energies with varying   </w:t>
      </w:r>
      <w:r w:rsidRPr="00F3711A">
        <w:rPr>
          <w:rFonts w:ascii="Times New Roman" w:hAnsi="Times New Roman" w:cs="Times New Roman"/>
          <w:i/>
          <w:sz w:val="22"/>
          <w:szCs w:val="22"/>
        </w:rPr>
        <w:t>σ/a</w:t>
      </w:r>
      <w:r w:rsidRPr="00F3711A">
        <w:rPr>
          <w:rFonts w:ascii="Times New Roman" w:hAnsi="Times New Roman" w:cs="Times New Roman"/>
          <w:i/>
          <w:sz w:val="22"/>
          <w:szCs w:val="22"/>
          <w:vertAlign w:val="subscript"/>
        </w:rPr>
        <w:t>0</w:t>
      </w:r>
      <w:r w:rsidRPr="00F3711A">
        <w:rPr>
          <w:rFonts w:ascii="Times New Roman" w:hAnsi="Times New Roman" w:cs="Times New Roman"/>
          <w:sz w:val="22"/>
          <w:szCs w:val="22"/>
        </w:rPr>
        <w:t xml:space="preserve"> , the black line indicates laser pulse with </w:t>
      </w:r>
      <w:r w:rsidRPr="00F3711A">
        <w:rPr>
          <w:rFonts w:ascii="Times New Roman" w:hAnsi="Times New Roman" w:cs="Times New Roman"/>
          <w:i/>
          <w:sz w:val="22"/>
          <w:szCs w:val="22"/>
        </w:rPr>
        <w:t>a</w:t>
      </w:r>
      <w:r w:rsidRPr="00F3711A">
        <w:rPr>
          <w:rFonts w:ascii="Times New Roman" w:hAnsi="Times New Roman" w:cs="Times New Roman"/>
          <w:i/>
          <w:position w:val="-3"/>
          <w:sz w:val="16"/>
          <w:szCs w:val="16"/>
        </w:rPr>
        <w:t>0</w:t>
      </w:r>
      <w:r w:rsidRPr="00F3711A">
        <w:rPr>
          <w:rFonts w:ascii="Times New Roman" w:hAnsi="Times New Roman" w:cs="Times New Roman"/>
          <w:i/>
          <w:sz w:val="22"/>
          <w:szCs w:val="22"/>
        </w:rPr>
        <w:t xml:space="preserve"> </w:t>
      </w:r>
      <w:r w:rsidRPr="00F3711A">
        <w:rPr>
          <w:rFonts w:ascii="Times New Roman" w:hAnsi="Times New Roman" w:cs="Times New Roman"/>
          <w:sz w:val="22"/>
          <w:szCs w:val="22"/>
        </w:rPr>
        <w:t xml:space="preserve">=50, and pulse duration </w:t>
      </w:r>
      <w:r w:rsidRPr="00F3711A">
        <w:rPr>
          <w:rFonts w:ascii="Times New Roman" w:hAnsi="Times New Roman" w:cs="Times New Roman"/>
          <w:i/>
          <w:sz w:val="22"/>
          <w:szCs w:val="22"/>
        </w:rPr>
        <w:t xml:space="preserve"> τ</w:t>
      </w:r>
      <w:r w:rsidRPr="00F3711A">
        <w:rPr>
          <w:rFonts w:ascii="Times New Roman" w:hAnsi="Times New Roman" w:cs="Times New Roman"/>
          <w:sz w:val="22"/>
          <w:szCs w:val="22"/>
        </w:rPr>
        <w:t xml:space="preserve"> = 16T, the blue and red lines indicate laser pulses with a</w:t>
      </w:r>
      <w:r w:rsidRPr="00F3711A">
        <w:rPr>
          <w:rFonts w:ascii="Times New Roman" w:hAnsi="Times New Roman" w:cs="Times New Roman"/>
          <w:position w:val="-3"/>
          <w:sz w:val="16"/>
          <w:szCs w:val="16"/>
        </w:rPr>
        <w:t xml:space="preserve">0 </w:t>
      </w:r>
      <w:r w:rsidRPr="00F3711A">
        <w:rPr>
          <w:rFonts w:ascii="Times New Roman" w:hAnsi="Times New Roman" w:cs="Times New Roman"/>
          <w:sz w:val="22"/>
          <w:szCs w:val="22"/>
        </w:rPr>
        <w:t xml:space="preserve">= 100 (τ= 4T), and </w:t>
      </w:r>
      <w:r w:rsidRPr="00F3711A">
        <w:rPr>
          <w:rFonts w:ascii="Times New Roman" w:hAnsi="Times New Roman" w:cs="Times New Roman"/>
          <w:i/>
          <w:sz w:val="22"/>
          <w:szCs w:val="22"/>
        </w:rPr>
        <w:t>a</w:t>
      </w:r>
      <w:r w:rsidRPr="00F3711A">
        <w:rPr>
          <w:rFonts w:ascii="Times New Roman" w:hAnsi="Times New Roman" w:cs="Times New Roman"/>
          <w:i/>
          <w:position w:val="-3"/>
          <w:sz w:val="16"/>
          <w:szCs w:val="16"/>
        </w:rPr>
        <w:t xml:space="preserve">0 </w:t>
      </w:r>
      <w:r w:rsidRPr="00F3711A">
        <w:rPr>
          <w:rFonts w:ascii="Times New Roman" w:hAnsi="Times New Roman" w:cs="Times New Roman"/>
          <w:sz w:val="22"/>
          <w:szCs w:val="22"/>
        </w:rPr>
        <w:t xml:space="preserve">= 200 (τ = 1T), respectively; (b) identifies the location of the single- cycle regime within the laser ion acceleration map. After </w:t>
      </w:r>
      <w:r w:rsidR="000975BA" w:rsidRPr="00F3711A">
        <w:rPr>
          <w:rFonts w:ascii="Times New Roman" w:hAnsi="Times New Roman" w:cs="Times New Roman"/>
          <w:sz w:val="22"/>
          <w:szCs w:val="22"/>
        </w:rPr>
        <w:fldChar w:fldCharType="begin"/>
      </w:r>
      <w:r w:rsidR="00B9008B">
        <w:rPr>
          <w:rFonts w:ascii="Times New Roman" w:hAnsi="Times New Roman" w:cs="Times New Roman"/>
          <w:sz w:val="22"/>
          <w:szCs w:val="22"/>
        </w:rPr>
        <w:instrText xml:space="preserve"> ADDIN ZOTERO_ITEM CSL_CITATION {"citationID":"1d39v9aobl","properties":{"formattedCitation":"[52]","plainCitation":"[52]"},"citationItems":[{"id":103,"uris":["http://zotero.org/groups/810307/items/54DZRWQE"],"uri":["http://zotero.org/groups/810307/items/54DZRWQE"],"itemData":{"id":103,"type":"article-journal","title":"Proton acceleration by single-cycle laser pulses offers a novel monoenergetic and stable operating regime","container-title":"Physics of Plasmas (1994-present)","page":"043112","volume":"23","issue":"4","author":[{"family":"Zhou","given":"ML"},{"family":"Yan","given":"XQ"},{"family":"Mourou","given":"G"},{"family":"Wheeler","given":"JA"},{"family":"Bin","given":"JH"},{"family":"Schreiber","given":"J"},{"family":"Tajima","given":"T"}],"issued":{"date-parts":[["2016"]]}}}],"schema":"https://github.com/citation-style-language/schema/raw/master/csl-citation.json"} </w:instrText>
      </w:r>
      <w:r w:rsidR="000975BA" w:rsidRPr="00F3711A">
        <w:rPr>
          <w:rFonts w:ascii="Times New Roman" w:hAnsi="Times New Roman" w:cs="Times New Roman"/>
          <w:sz w:val="22"/>
          <w:szCs w:val="22"/>
        </w:rPr>
        <w:fldChar w:fldCharType="separate"/>
      </w:r>
      <w:r w:rsidR="00C87801" w:rsidRPr="00F3711A">
        <w:rPr>
          <w:rFonts w:ascii="Times New Roman" w:hAnsi="Times New Roman" w:cs="Times New Roman"/>
          <w:sz w:val="22"/>
        </w:rPr>
        <w:t>[52</w:t>
      </w:r>
      <w:r w:rsidR="00AB637B">
        <w:rPr>
          <w:rFonts w:ascii="Times New Roman" w:hAnsi="Times New Roman" w:cs="Times New Roman"/>
          <w:sz w:val="22"/>
        </w:rPr>
        <w:t>-</w:t>
      </w:r>
      <w:r w:rsidR="00D3309D" w:rsidRPr="00F3711A">
        <w:rPr>
          <w:rFonts w:ascii="Times New Roman" w:hAnsi="Times New Roman" w:cs="Times New Roman"/>
          <w:sz w:val="22"/>
        </w:rPr>
        <w:t>a</w:t>
      </w:r>
      <w:r w:rsidR="00C87801" w:rsidRPr="00F3711A">
        <w:rPr>
          <w:rFonts w:ascii="Times New Roman" w:hAnsi="Times New Roman" w:cs="Times New Roman"/>
          <w:sz w:val="22"/>
        </w:rPr>
        <w:t>]</w:t>
      </w:r>
      <w:r w:rsidR="000975BA" w:rsidRPr="00F3711A">
        <w:rPr>
          <w:rFonts w:ascii="Times New Roman" w:hAnsi="Times New Roman" w:cs="Times New Roman"/>
          <w:sz w:val="22"/>
          <w:szCs w:val="22"/>
        </w:rPr>
        <w:fldChar w:fldCharType="end"/>
      </w:r>
    </w:p>
    <w:p w:rsidR="00FC6BE7" w:rsidRPr="00F3711A" w:rsidRDefault="00FC6BE7" w:rsidP="00FC6BE7">
      <w:pPr>
        <w:widowControl w:val="0"/>
        <w:autoSpaceDE w:val="0"/>
        <w:autoSpaceDN w:val="0"/>
        <w:adjustRightInd w:val="0"/>
        <w:rPr>
          <w:rFonts w:ascii="Times" w:hAnsi="Times" w:cs="Times"/>
        </w:rPr>
      </w:pPr>
    </w:p>
    <w:p w:rsidR="00FC6BE7" w:rsidRPr="00F3711A" w:rsidRDefault="00FC6BE7" w:rsidP="00FC6BE7">
      <w:pPr>
        <w:widowControl w:val="0"/>
        <w:autoSpaceDE w:val="0"/>
        <w:autoSpaceDN w:val="0"/>
        <w:adjustRightInd w:val="0"/>
        <w:spacing w:after="240"/>
        <w:rPr>
          <w:rFonts w:ascii="Times" w:hAnsi="Times" w:cs="Times"/>
        </w:rPr>
      </w:pPr>
    </w:p>
    <w:p w:rsidR="00FC6BE7" w:rsidRPr="00F3711A" w:rsidRDefault="00FC6BE7"/>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D3309D" w:rsidRPr="00F3711A" w:rsidRDefault="00D3309D"/>
    <w:p w:rsidR="00BD4C10" w:rsidRPr="00F3711A" w:rsidRDefault="00BD4C10" w:rsidP="00FC6BE7"/>
    <w:p w:rsidR="00FC6BE7" w:rsidRPr="007F0B58" w:rsidRDefault="00FC6BE7" w:rsidP="00FC6BE7">
      <w:pPr>
        <w:rPr>
          <w:rFonts w:ascii="Times New Roman" w:hAnsi="Times New Roman" w:cs="Times New Roman"/>
          <w:b/>
        </w:rPr>
      </w:pPr>
      <w:r w:rsidRPr="007F0B58">
        <w:rPr>
          <w:rFonts w:ascii="Times New Roman" w:hAnsi="Times New Roman" w:cs="Times New Roman"/>
          <w:b/>
        </w:rPr>
        <w:t>VI. Zeptosecond Science</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The call for high intensity laser for the purpose of LWFA brought in the realization o</w:t>
      </w:r>
      <w:r w:rsidR="00AE51CA" w:rsidRPr="007F0B58">
        <w:rPr>
          <w:rFonts w:ascii="Times New Roman" w:hAnsi="Times New Roman" w:cs="Times New Roman"/>
        </w:rPr>
        <w:t xml:space="preserve">f such laser technology of CPA </w:t>
      </w:r>
      <w:r w:rsidR="00AE51CA"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krke4497j","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AE51CA" w:rsidRPr="007F0B58">
        <w:rPr>
          <w:rFonts w:ascii="Times New Roman" w:hAnsi="Times New Roman" w:cs="Times New Roman"/>
        </w:rPr>
        <w:fldChar w:fldCharType="separate"/>
      </w:r>
      <w:r w:rsidR="00C87801" w:rsidRPr="007F0B58">
        <w:rPr>
          <w:rFonts w:ascii="Times New Roman" w:hAnsi="Times New Roman" w:cs="Times New Roman"/>
        </w:rPr>
        <w:t>[6]</w:t>
      </w:r>
      <w:r w:rsidR="00AE51CA" w:rsidRPr="007F0B58">
        <w:rPr>
          <w:rFonts w:ascii="Times New Roman" w:hAnsi="Times New Roman" w:cs="Times New Roman"/>
        </w:rPr>
        <w:fldChar w:fldCharType="end"/>
      </w:r>
      <w:r w:rsidRPr="007F0B58">
        <w:rPr>
          <w:rFonts w:ascii="Times New Roman" w:hAnsi="Times New Roman" w:cs="Times New Roman"/>
        </w:rPr>
        <w:t xml:space="preserve"> by compressing the laser pulse by many orders without not necessarily increasing the need of increasing the laser energy:</w:t>
      </w:r>
    </w:p>
    <w:p w:rsidR="00FC6BE7" w:rsidRPr="007F0B58" w:rsidRDefault="00FC6BE7" w:rsidP="00FC6BE7">
      <w:pPr>
        <w:rPr>
          <w:rFonts w:ascii="Times New Roman" w:hAnsi="Times New Roman" w:cs="Times New Roman"/>
        </w:rPr>
      </w:pPr>
    </w:p>
    <w:p w:rsidR="00FC6BE7" w:rsidRPr="007F0B58" w:rsidRDefault="00FC6BE7" w:rsidP="00FC6BE7">
      <w:pPr>
        <w:jc w:val="center"/>
        <w:rPr>
          <w:rFonts w:ascii="Times New Roman" w:hAnsi="Times New Roman" w:cs="Times New Roman"/>
        </w:rPr>
      </w:pPr>
      <w:r w:rsidRPr="007F0B58">
        <w:rPr>
          <w:rFonts w:ascii="Times New Roman" w:hAnsi="Times New Roman" w:cs="Times New Roman"/>
          <w:i/>
        </w:rPr>
        <w:t xml:space="preserve">                                                I = E / (τ A</w:t>
      </w:r>
      <w:r w:rsidRPr="007F0B58">
        <w:rPr>
          <w:rFonts w:ascii="Times New Roman" w:hAnsi="Times New Roman" w:cs="Times New Roman"/>
        </w:rPr>
        <w:t>),                                             (VI.1)</w:t>
      </w:r>
    </w:p>
    <w:p w:rsidR="00FC6BE7" w:rsidRPr="007F0B58" w:rsidRDefault="00FC6BE7" w:rsidP="00FC6BE7">
      <w:pPr>
        <w:jc w:val="cente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where </w:t>
      </w:r>
      <w:r w:rsidRPr="007F0B58">
        <w:rPr>
          <w:rFonts w:ascii="Times New Roman" w:hAnsi="Times New Roman" w:cs="Times New Roman"/>
          <w:i/>
        </w:rPr>
        <w:t xml:space="preserve">I </w:t>
      </w:r>
      <w:r w:rsidRPr="007F0B58">
        <w:rPr>
          <w:rFonts w:ascii="Times New Roman" w:hAnsi="Times New Roman" w:cs="Times New Roman"/>
        </w:rPr>
        <w:t xml:space="preserve">is the intensity, </w:t>
      </w:r>
      <w:r w:rsidRPr="007F0B58">
        <w:rPr>
          <w:rFonts w:ascii="Times New Roman" w:hAnsi="Times New Roman" w:cs="Times New Roman"/>
          <w:i/>
        </w:rPr>
        <w:t xml:space="preserve">E </w:t>
      </w:r>
      <w:r w:rsidRPr="007F0B58">
        <w:rPr>
          <w:rFonts w:ascii="Times New Roman" w:hAnsi="Times New Roman" w:cs="Times New Roman"/>
        </w:rPr>
        <w:t xml:space="preserve">is the laser energy, </w:t>
      </w:r>
      <w:r w:rsidRPr="007F0B58">
        <w:rPr>
          <w:rFonts w:ascii="Times New Roman" w:hAnsi="Times New Roman" w:cs="Times New Roman"/>
          <w:i/>
        </w:rPr>
        <w:t xml:space="preserve">τ </w:t>
      </w:r>
      <w:r w:rsidRPr="007F0B58">
        <w:rPr>
          <w:rFonts w:ascii="Times New Roman" w:hAnsi="Times New Roman" w:cs="Times New Roman"/>
        </w:rPr>
        <w:t xml:space="preserve">the laser pulse duration, and </w:t>
      </w:r>
      <w:r w:rsidRPr="007F0B58">
        <w:rPr>
          <w:rFonts w:ascii="Times New Roman" w:hAnsi="Times New Roman" w:cs="Times New Roman"/>
          <w:i/>
        </w:rPr>
        <w:t xml:space="preserve">A </w:t>
      </w:r>
      <w:r w:rsidRPr="007F0B58">
        <w:rPr>
          <w:rFonts w:ascii="Times New Roman" w:hAnsi="Times New Roman" w:cs="Times New Roman"/>
        </w:rPr>
        <w:t xml:space="preserve">is the laser focus area (which is limited by the diffraction limit of </w:t>
      </w:r>
      <w:r w:rsidRPr="007F0B58">
        <w:rPr>
          <w:rFonts w:ascii="Times New Roman" w:hAnsi="Times New Roman" w:cs="Times New Roman"/>
          <w:i/>
        </w:rPr>
        <w:t>πλ</w:t>
      </w:r>
      <w:r w:rsidRPr="007F0B58">
        <w:rPr>
          <w:rFonts w:ascii="Times New Roman" w:hAnsi="Times New Roman" w:cs="Times New Roman"/>
          <w:i/>
          <w:vertAlign w:val="superscript"/>
        </w:rPr>
        <w:t xml:space="preserve">2 </w:t>
      </w:r>
      <w:r w:rsidRPr="007F0B58">
        <w:rPr>
          <w:rFonts w:ascii="Times New Roman" w:hAnsi="Times New Roman" w:cs="Times New Roman"/>
        </w:rPr>
        <w:t xml:space="preserve">(with </w:t>
      </w:r>
      <w:r w:rsidRPr="007F0B58">
        <w:rPr>
          <w:rFonts w:ascii="Times New Roman" w:hAnsi="Times New Roman" w:cs="Times New Roman"/>
          <w:i/>
        </w:rPr>
        <w:t xml:space="preserve">λ </w:t>
      </w:r>
      <w:r w:rsidRPr="007F0B58">
        <w:rPr>
          <w:rFonts w:ascii="Times New Roman" w:hAnsi="Times New Roman" w:cs="Times New Roman"/>
        </w:rPr>
        <w:t xml:space="preserve">being the laser wavelength).  This is simply a metric (or geometric) relation and is not the same as Eq. (IV.2), which was discovered to represent the media’s nonlinear response </w:t>
      </w:r>
      <w:r w:rsidR="00AE51CA"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298hqov6ep","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AE51CA" w:rsidRPr="007F0B58">
        <w:rPr>
          <w:rFonts w:ascii="Times New Roman" w:hAnsi="Times New Roman" w:cs="Times New Roman"/>
        </w:rPr>
        <w:fldChar w:fldCharType="separate"/>
      </w:r>
      <w:r w:rsidR="00C87801" w:rsidRPr="007F0B58">
        <w:rPr>
          <w:rFonts w:ascii="Times New Roman" w:hAnsi="Times New Roman" w:cs="Times New Roman"/>
        </w:rPr>
        <w:t>[46]</w:t>
      </w:r>
      <w:r w:rsidR="00AE51CA" w:rsidRPr="007F0B58">
        <w:rPr>
          <w:rFonts w:ascii="Times New Roman" w:hAnsi="Times New Roman" w:cs="Times New Roman"/>
        </w:rPr>
        <w:fldChar w:fldCharType="end"/>
      </w:r>
      <w:r w:rsidRPr="007F0B58">
        <w:rPr>
          <w:rFonts w:ascii="Times New Roman" w:hAnsi="Times New Roman" w:cs="Times New Roman"/>
        </w:rPr>
        <w:t>.  Thus LWFA and CPA have introduced high field science</w:t>
      </w:r>
      <w:r w:rsidR="00AE51CA" w:rsidRPr="007F0B58">
        <w:rPr>
          <w:rFonts w:ascii="Times New Roman" w:hAnsi="Times New Roman" w:cs="Times New Roman"/>
        </w:rPr>
        <w:t xml:space="preserve"> </w:t>
      </w:r>
      <w:r w:rsidR="00AE51CA"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{"citationID":"MPiNQSZ2","properties":{"formattedCitation":"[39], [142]","plainCitation":"[39], [142]"},"citationItems":[{"id":115,"uris":["http://zotero.org/groups/810307/items/RBZEAPPV"],"uri":["http://zotero.org/groups/810307/items/RBZEAPPV"],"itemData":{"id":115,"type":"book","title":"High-Field Science","publisher":"Springer","author":[{"family":"Tajima","given":"Toshiki"},{"family":"Mima","given":"Kunioki"},{"family":"Baldis","given":"Hector"}],"issued":{"date-parts":[["2000"]]}}},{"id":247,"uris":["http://zotero.org/groups/810307/items/MS3HABER"],"uri":["http://zotero.org/groups/810307/items/MS3HABER"],"itemData":{"id":247,"type":"article-journal","title":"Zettawatt-exawatt lasers and their applications in ultrastrong-field physics","container-title":"Physical Review Special Topics-Accelerators and Beams","page":"031301","volume":"5","issue":"3","author":[{"family":"Tajima","given":"T"},{"family":"Mourou","given":"G"}],"issued":{"date-parts":[["2002"]]}}}],"schema":"https://github.com/citation-style-language/schema/raw/master/csl-citation.json"} </w:instrText>
      </w:r>
      <w:r w:rsidR="00AE51CA" w:rsidRPr="007F0B58">
        <w:rPr>
          <w:rFonts w:ascii="Times New Roman" w:hAnsi="Times New Roman" w:cs="Times New Roman"/>
        </w:rPr>
        <w:fldChar w:fldCharType="separate"/>
      </w:r>
      <w:r w:rsidR="00EC1CB9" w:rsidRPr="00EC1CB9">
        <w:rPr>
          <w:rFonts w:ascii="Times New Roman" w:hAnsi="Times New Roman" w:cs="Times New Roman"/>
        </w:rPr>
        <w:t>[39], [142]</w:t>
      </w:r>
      <w:r w:rsidR="00AE51CA" w:rsidRPr="007F0B58">
        <w:rPr>
          <w:rFonts w:ascii="Times New Roman" w:hAnsi="Times New Roman" w:cs="Times New Roman"/>
        </w:rPr>
        <w:fldChar w:fldCharType="end"/>
      </w:r>
      <w:r w:rsidRPr="007F0B58">
        <w:rPr>
          <w:rFonts w:ascii="Times New Roman" w:hAnsi="Times New Roman" w:cs="Times New Roman"/>
        </w:rPr>
        <w:t xml:space="preserve"> as a new scientific discipline, which sprang beyond these two elements of invention. Because of these revolutions, the laser that started as a tool of eV photons and thus as that of atomic physics has evolved into a tool of relativistic physics and higher energies </w:t>
      </w:r>
      <w:r w:rsidR="00AE51CA"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27a937r7e","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AE51CA" w:rsidRPr="007F0B58">
        <w:rPr>
          <w:rFonts w:ascii="Times New Roman" w:hAnsi="Times New Roman" w:cs="Times New Roman"/>
        </w:rPr>
        <w:fldChar w:fldCharType="separate"/>
      </w:r>
      <w:r w:rsidR="00C87801" w:rsidRPr="007F0B58">
        <w:rPr>
          <w:rFonts w:ascii="Times New Roman" w:hAnsi="Times New Roman" w:cs="Times New Roman"/>
        </w:rPr>
        <w:t>[6]</w:t>
      </w:r>
      <w:r w:rsidR="00AE51CA" w:rsidRPr="007F0B58">
        <w:rPr>
          <w:rFonts w:ascii="Times New Roman" w:hAnsi="Times New Roman" w:cs="Times New Roman"/>
        </w:rPr>
        <w:fldChar w:fldCharType="end"/>
      </w:r>
      <w:r w:rsidRPr="007F0B58">
        <w:rPr>
          <w:rFonts w:ascii="Times New Roman" w:hAnsi="Times New Roman" w:cs="Times New Roman"/>
        </w:rPr>
        <w:t xml:space="preserve">. In this Chapter we survey some aspects of such evolution of laser science. </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b/>
        </w:rPr>
      </w:pPr>
      <w:r w:rsidRPr="007F0B58">
        <w:rPr>
          <w:rFonts w:ascii="Times New Roman" w:hAnsi="Times New Roman" w:cs="Times New Roman"/>
          <w:b/>
        </w:rPr>
        <w:t>VI.1  Pulse duration-Intensity Conjecture toward zeptoseconds</w:t>
      </w:r>
    </w:p>
    <w:p w:rsidR="00FC6BE7" w:rsidRPr="007F0B58" w:rsidRDefault="00FC6BE7" w:rsidP="00FC6BE7">
      <w:pPr>
        <w:rPr>
          <w:rFonts w:ascii="Times New Roman" w:hAnsi="Times New Roman" w:cs="Times New Roman"/>
          <w:b/>
        </w:rPr>
      </w:pPr>
    </w:p>
    <w:p w:rsidR="00FC6BE7" w:rsidRPr="007F0B58" w:rsidRDefault="00FC6BE7" w:rsidP="00FC6BE7">
      <w:pPr>
        <w:ind w:firstLine="720"/>
        <w:jc w:val="both"/>
        <w:rPr>
          <w:rFonts w:ascii="Times New Roman" w:hAnsi="Times New Roman" w:cs="Times New Roman"/>
        </w:rPr>
      </w:pPr>
      <w:r w:rsidRPr="007F0B58">
        <w:rPr>
          <w:rFonts w:ascii="Times New Roman" w:hAnsi="Times New Roman" w:cs="Times New Roman"/>
        </w:rPr>
        <w:t>If we want to go even shorter</w:t>
      </w:r>
      <w:r w:rsidRPr="007F0B58">
        <w:rPr>
          <w:rFonts w:ascii="Times New Roman" w:hAnsi="Times New Roman" w:cs="Times New Roman"/>
          <w:lang w:eastAsia="ja-JP"/>
        </w:rPr>
        <w:t>,</w:t>
      </w:r>
      <w:r w:rsidRPr="007F0B58">
        <w:rPr>
          <w:rFonts w:ascii="Times New Roman" w:hAnsi="Times New Roman" w:cs="Times New Roman"/>
        </w:rPr>
        <w:t xml:space="preserve"> we need to resort to even higher intensities and leave the nonlinear bound electron regime to go into the </w:t>
      </w:r>
      <w:r w:rsidRPr="007F0B58">
        <w:rPr>
          <w:rFonts w:ascii="Times New Roman" w:hAnsi="Times New Roman" w:cs="Times New Roman"/>
          <w:b/>
        </w:rPr>
        <w:t>relativistic</w:t>
      </w:r>
      <w:r w:rsidRPr="007F0B58">
        <w:rPr>
          <w:rFonts w:ascii="Times New Roman" w:hAnsi="Times New Roman" w:cs="Times New Roman"/>
        </w:rPr>
        <w:t xml:space="preserve"> regime which is for 1μm wavelength greater than 10</w:t>
      </w:r>
      <w:r w:rsidRPr="007F0B58">
        <w:rPr>
          <w:rFonts w:ascii="Times New Roman" w:hAnsi="Times New Roman" w:cs="Times New Roman"/>
          <w:vertAlign w:val="superscript"/>
        </w:rPr>
        <w:t>18</w:t>
      </w:r>
      <w:r w:rsidRPr="007F0B58">
        <w:rPr>
          <w:rFonts w:ascii="Times New Roman" w:hAnsi="Times New Roman" w:cs="Times New Roman"/>
        </w:rPr>
        <w:t>W/cm</w:t>
      </w:r>
      <w:r w:rsidRPr="007F0B58">
        <w:rPr>
          <w:rFonts w:ascii="Times New Roman" w:hAnsi="Times New Roman" w:cs="Times New Roman"/>
          <w:vertAlign w:val="superscript"/>
        </w:rPr>
        <w:t>2</w:t>
      </w:r>
      <w:r w:rsidRPr="007F0B58">
        <w:rPr>
          <w:rFonts w:ascii="Times New Roman" w:hAnsi="Times New Roman" w:cs="Times New Roman"/>
        </w:rPr>
        <w:t>. This type of intensity is today</w:t>
      </w:r>
      <w:r w:rsidRPr="007F0B58">
        <w:rPr>
          <w:rFonts w:ascii="Times New Roman" w:hAnsi="Times New Roman" w:cs="Times New Roman"/>
          <w:lang w:eastAsia="ja-JP"/>
        </w:rPr>
        <w:t xml:space="preserve"> </w:t>
      </w:r>
      <w:r w:rsidRPr="007F0B58">
        <w:rPr>
          <w:rFonts w:ascii="Times New Roman" w:hAnsi="Times New Roman" w:cs="Times New Roman"/>
        </w:rPr>
        <w:t xml:space="preserve">commonly available using Chirped Pulse Amplification </w:t>
      </w:r>
      <w:r w:rsidR="00AE51CA"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ejp1np5q2","properties":{"formattedCitation":"[38]","plainCitation":"[38]"},"citationItems":[{"id":122,"uris":["http://zotero.org/groups/810307/items/QTECHQWS"],"uri":["http://zotero.org/groups/810307/items/QTECHQWS"],"itemData":{"id":122,"type":"article-journal","title":"Compression of amplified chirped optical pulses","container-title":"Optics communications","page":"219–221","volume":"56","issue":"3","author":[{"family":"Strickland","given":"Donna"},{"family":"Mourou","given":"Gerard"}],"issued":{"date-parts":[["1985"]]}}}],"schema":"https://github.com/citation-style-language/schema/raw/master/csl-citation.json"} </w:instrText>
      </w:r>
      <w:r w:rsidR="00AE51CA" w:rsidRPr="007F0B58">
        <w:rPr>
          <w:rFonts w:ascii="Times New Roman" w:hAnsi="Times New Roman" w:cs="Times New Roman"/>
        </w:rPr>
        <w:fldChar w:fldCharType="separate"/>
      </w:r>
      <w:r w:rsidR="00C87801" w:rsidRPr="007F0B58">
        <w:rPr>
          <w:rFonts w:ascii="Times New Roman" w:hAnsi="Times New Roman" w:cs="Times New Roman"/>
        </w:rPr>
        <w:t>[38]</w:t>
      </w:r>
      <w:r w:rsidR="00AE51CA" w:rsidRPr="007F0B58">
        <w:rPr>
          <w:rFonts w:ascii="Times New Roman" w:hAnsi="Times New Roman" w:cs="Times New Roman"/>
        </w:rPr>
        <w:fldChar w:fldCharType="end"/>
      </w:r>
      <w:r w:rsidRPr="007F0B58">
        <w:rPr>
          <w:rFonts w:ascii="Times New Roman" w:hAnsi="Times New Roman" w:cs="Times New Roman"/>
        </w:rPr>
        <w:t xml:space="preserve"> and also Optical Parametric Chirped Pulse Amplification</w:t>
      </w:r>
      <w:r w:rsidR="00AE51CA" w:rsidRPr="007F0B58">
        <w:rPr>
          <w:rFonts w:ascii="Times New Roman" w:hAnsi="Times New Roman" w:cs="Times New Roman"/>
        </w:rPr>
        <w:t xml:space="preserve"> </w:t>
      </w:r>
      <w:r w:rsidR="00AE51CA"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sdgec2e7e","properties":{"formattedCitation":"[143]","plainCitation":"[143]"},"citationItems":[{"id":414,"uris":["http://zotero.org/users/3526456/items/W29FQM67"],"uri":["http://zotero.org/users/3526456/items/W29FQM67"],"itemData":{"id":414,"type":"article-journal","title":"Powerful femtosecond pulse generation by chirped and stretched pulse parametric amplification in BBO crystal","container-title":"Optics Communications","page":"437–440","volume":"88","issue":"4-6","author":[{"family":"Dubietis","given":"A"},{"family":"Jonušauskas","given":"G"},{"family":"Piskarskas","given":"A"}],"issued":{"date-parts":[["1992"]]}}}],"schema":"https://github.com/citation-style-language/schema/raw/master/csl-citation.json"} </w:instrText>
      </w:r>
      <w:r w:rsidR="00AE51CA" w:rsidRPr="007F0B58">
        <w:rPr>
          <w:rFonts w:ascii="Times New Roman" w:hAnsi="Times New Roman" w:cs="Times New Roman"/>
        </w:rPr>
        <w:fldChar w:fldCharType="separate"/>
      </w:r>
      <w:r w:rsidR="00EC1CB9" w:rsidRPr="00EC1CB9">
        <w:rPr>
          <w:rFonts w:ascii="Times New Roman" w:hAnsi="Times New Roman" w:cs="Times New Roman"/>
        </w:rPr>
        <w:t>[143]</w:t>
      </w:r>
      <w:r w:rsidR="00AE51CA" w:rsidRPr="007F0B58">
        <w:rPr>
          <w:rFonts w:ascii="Times New Roman" w:hAnsi="Times New Roman" w:cs="Times New Roman"/>
        </w:rPr>
        <w:fldChar w:fldCharType="end"/>
      </w:r>
      <w:r w:rsidRPr="007F0B58">
        <w:rPr>
          <w:rFonts w:ascii="Times New Roman" w:hAnsi="Times New Roman" w:cs="Times New Roman"/>
        </w:rPr>
        <w:t xml:space="preserve"> systems.</w:t>
      </w:r>
    </w:p>
    <w:p w:rsidR="00F57FE6" w:rsidRPr="007F0B58" w:rsidRDefault="00F57FE6" w:rsidP="00FC6BE7">
      <w:pPr>
        <w:ind w:firstLine="720"/>
        <w:jc w:val="both"/>
        <w:rPr>
          <w:rFonts w:ascii="Times New Roman" w:hAnsi="Times New Roman" w:cs="Times New Roman"/>
        </w:rPr>
      </w:pPr>
    </w:p>
    <w:p w:rsidR="00FC6BE7" w:rsidRPr="007F0B58" w:rsidRDefault="00FC6BE7" w:rsidP="00FC6BE7">
      <w:pPr>
        <w:ind w:firstLine="720"/>
        <w:jc w:val="both"/>
        <w:rPr>
          <w:rFonts w:ascii="Times New Roman" w:hAnsi="Times New Roman" w:cs="Times New Roman"/>
        </w:rPr>
      </w:pPr>
      <w:r w:rsidRPr="007F0B58">
        <w:rPr>
          <w:rFonts w:ascii="Times New Roman" w:hAnsi="Times New Roman" w:cs="Times New Roman"/>
        </w:rPr>
        <w:t>In the relativistic regime</w:t>
      </w:r>
      <w:r w:rsidRPr="007F0B58">
        <w:rPr>
          <w:rFonts w:ascii="Times New Roman" w:hAnsi="Times New Roman" w:cs="Times New Roman"/>
          <w:b/>
        </w:rPr>
        <w:t xml:space="preserve"> </w:t>
      </w:r>
      <w:r w:rsidRPr="007F0B58">
        <w:rPr>
          <w:rFonts w:ascii="Times New Roman" w:hAnsi="Times New Roman" w:cs="Times New Roman"/>
        </w:rPr>
        <w:t>electrons oscillating in the laser field become relativistic and change their “mass” during their oscillation</w:t>
      </w:r>
      <w:r w:rsidRPr="007F0B58">
        <w:rPr>
          <w:rFonts w:ascii="Times New Roman" w:hAnsi="Times New Roman" w:cs="Times New Roman"/>
          <w:lang w:eastAsia="ja-JP"/>
        </w:rPr>
        <w:t>s</w:t>
      </w:r>
      <w:r w:rsidRPr="007F0B58">
        <w:rPr>
          <w:rFonts w:ascii="Times New Roman" w:hAnsi="Times New Roman" w:cs="Times New Roman"/>
        </w:rPr>
        <w:t xml:space="preserve"> by a factor proportional to the Lorentz factor </w:t>
      </w:r>
      <w:r w:rsidRPr="007F0B58">
        <w:rPr>
          <w:rFonts w:ascii="Times New Roman" w:hAnsi="Times New Roman" w:cs="Times New Roman"/>
          <w:i/>
        </w:rPr>
        <w:t>γ</w:t>
      </w:r>
      <w:r w:rsidRPr="007F0B58">
        <w:rPr>
          <w:rFonts w:ascii="Times New Roman" w:hAnsi="Times New Roman" w:cs="Times New Roman"/>
          <w:i/>
          <w:lang w:eastAsia="ja-JP"/>
        </w:rPr>
        <w:t>,</w:t>
      </w:r>
      <w:r w:rsidRPr="007F0B58">
        <w:rPr>
          <w:rFonts w:ascii="Times New Roman" w:hAnsi="Times New Roman" w:cs="Times New Roman"/>
          <w:lang w:eastAsia="ja-JP"/>
        </w:rPr>
        <w:t xml:space="preserve"> which</w:t>
      </w:r>
      <w:r w:rsidRPr="007F0B58">
        <w:rPr>
          <w:rFonts w:ascii="Times New Roman" w:hAnsi="Times New Roman" w:cs="Times New Roman"/>
          <w:i/>
          <w:lang w:eastAsia="ja-JP"/>
        </w:rPr>
        <w:t xml:space="preserve"> </w:t>
      </w:r>
      <w:r w:rsidRPr="007F0B58">
        <w:rPr>
          <w:rFonts w:ascii="Times New Roman" w:hAnsi="Times New Roman" w:cs="Times New Roman"/>
          <w:lang w:eastAsia="ja-JP"/>
        </w:rPr>
        <w:t>in turn is also</w:t>
      </w:r>
      <w:r w:rsidRPr="007F0B58">
        <w:rPr>
          <w:rFonts w:ascii="Times New Roman" w:hAnsi="Times New Roman" w:cs="Times New Roman"/>
          <w:i/>
          <w:lang w:eastAsia="ja-JP"/>
        </w:rPr>
        <w:t xml:space="preserve"> </w:t>
      </w:r>
      <w:r w:rsidRPr="007F0B58">
        <w:rPr>
          <w:rFonts w:ascii="Times New Roman" w:hAnsi="Times New Roman" w:cs="Times New Roman"/>
        </w:rPr>
        <w:t xml:space="preserve">proportional to the normalized vector potential </w:t>
      </w:r>
      <w:r w:rsidRPr="007F0B58">
        <w:rPr>
          <w:rFonts w:ascii="Times New Roman" w:hAnsi="Times New Roman" w:cs="Times New Roman"/>
          <w:i/>
        </w:rPr>
        <w:t>a</w:t>
      </w:r>
      <w:r w:rsidRPr="007F0B58">
        <w:rPr>
          <w:rFonts w:ascii="Times New Roman" w:hAnsi="Times New Roman" w:cs="Times New Roman"/>
          <w:i/>
          <w:vertAlign w:val="subscript"/>
        </w:rPr>
        <w:t>0</w:t>
      </w:r>
      <w:r w:rsidRPr="007F0B58">
        <w:rPr>
          <w:rFonts w:ascii="Times New Roman" w:hAnsi="Times New Roman" w:cs="Times New Roman"/>
          <w:i/>
          <w:lang w:eastAsia="ja-JP"/>
        </w:rPr>
        <w:t xml:space="preserve">. </w:t>
      </w:r>
      <w:r w:rsidRPr="007F0B58">
        <w:rPr>
          <w:rFonts w:ascii="Times New Roman" w:hAnsi="Times New Roman" w:cs="Times New Roman"/>
        </w:rPr>
        <w:t>If a laser pulse can produce this intensity at the target surface, the enormous ponderomotive laser pressure make</w:t>
      </w:r>
      <w:r w:rsidRPr="007F0B58">
        <w:rPr>
          <w:rFonts w:ascii="Times New Roman" w:hAnsi="Times New Roman" w:cs="Times New Roman"/>
          <w:lang w:eastAsia="ja-JP"/>
        </w:rPr>
        <w:t>s</w:t>
      </w:r>
      <w:r w:rsidRPr="007F0B58">
        <w:rPr>
          <w:rFonts w:ascii="Times New Roman" w:hAnsi="Times New Roman" w:cs="Times New Roman"/>
        </w:rPr>
        <w:t xml:space="preserve"> the electron critical surface oscillate in and out at relativistic velocity. As a consequence, the light impinged on this oscillating mirror </w:t>
      </w:r>
      <w:r w:rsidRPr="007F0B58">
        <w:rPr>
          <w:rFonts w:ascii="Times New Roman" w:hAnsi="Times New Roman" w:cs="Times New Roman"/>
          <w:lang w:eastAsia="ja-JP"/>
        </w:rPr>
        <w:t>is</w:t>
      </w:r>
      <w:r w:rsidRPr="007F0B58">
        <w:rPr>
          <w:rFonts w:ascii="Times New Roman" w:hAnsi="Times New Roman" w:cs="Times New Roman"/>
        </w:rPr>
        <w:t xml:space="preserve"> modulated periodically, resulting in high harmonics</w:t>
      </w:r>
      <w:r w:rsidR="00AE51CA" w:rsidRPr="007F0B58">
        <w:rPr>
          <w:rFonts w:ascii="Times New Roman" w:hAnsi="Times New Roman" w:cs="Times New Roman"/>
        </w:rPr>
        <w:t xml:space="preserve"> </w:t>
      </w:r>
      <w:r w:rsidR="00AE51CA"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{"citationID":"7V3oEJNH","properties":{"formattedCitation":"[59], [144]","plainCitation":"[59], [144]"},"citationItems":[{"id":113,"uris":["http://zotero.org/groups/810307/items/AWJETPZM"],"uri":["http://zotero.org/groups/810307/items/AWJETPZM"],"itemData":{"id":113,"type":"article-journal","title":"Interaction of an ultrashort, relativistically strong laser pulse with an overdense plasma","container-title":"Physics of Plasmas (1994-present)","page":"745–757","volume":"1","issue":"3","author":[{"family":"Bulanov","given":"So V"},{"family":"Naumova","given":"NM"},{"family":"Pegoraro","given":"F"}],"issued":{"date-parts":[["1994"]]}}},{"id":336,"uris":["http://zotero.org/users/3526456/items/5VXX2HP6"],"uri":["http://zotero.org/users/3526456/items/5VXX2HP6"],"itemData":{"id":336,"type":"article-journal","title":"Theory of high-order harmonic generation in relativistic laser interaction with overdense plasma","container-title":"Physical review E","page":"046404","volume":"74","issue":"4","author":[{"family":"Baeva","given":"T"},{"family":"Gordienko","given":"S"},{"family":"Pukhov","given":"A"}],"issued":{"date-parts":[["2006"]]}}}],"schema":"https://github.com/citation-style-language/schema/raw/master/csl-citation.json"} </w:instrText>
      </w:r>
      <w:r w:rsidR="00AE51CA" w:rsidRPr="007F0B58">
        <w:rPr>
          <w:rFonts w:ascii="Times New Roman" w:hAnsi="Times New Roman" w:cs="Times New Roman"/>
        </w:rPr>
        <w:fldChar w:fldCharType="separate"/>
      </w:r>
      <w:r w:rsidR="00EC1CB9" w:rsidRPr="00EC1CB9">
        <w:rPr>
          <w:rFonts w:ascii="Times New Roman" w:hAnsi="Times New Roman" w:cs="Times New Roman"/>
        </w:rPr>
        <w:t>[59], [144]</w:t>
      </w:r>
      <w:r w:rsidR="00AE51CA" w:rsidRPr="007F0B58">
        <w:rPr>
          <w:rFonts w:ascii="Times New Roman" w:hAnsi="Times New Roman" w:cs="Times New Roman"/>
        </w:rPr>
        <w:fldChar w:fldCharType="end"/>
      </w:r>
      <w:r w:rsidRPr="007F0B58">
        <w:rPr>
          <w:rFonts w:ascii="Times New Roman" w:hAnsi="Times New Roman" w:cs="Times New Roman"/>
        </w:rPr>
        <w:t>.  Relativistic High Harmonic Generation</w:t>
      </w:r>
      <w:r w:rsidRPr="007F0B58">
        <w:rPr>
          <w:rFonts w:ascii="Times New Roman" w:hAnsi="Times New Roman" w:cs="Times New Roman"/>
          <w:b/>
          <w:lang w:eastAsia="ja-JP"/>
        </w:rPr>
        <w:t xml:space="preserve"> </w:t>
      </w:r>
      <w:r w:rsidRPr="007F0B58">
        <w:rPr>
          <w:rFonts w:ascii="Times New Roman" w:hAnsi="Times New Roman" w:cs="Times New Roman"/>
        </w:rPr>
        <w:t xml:space="preserve">gives the prospect of a much broader harmonic spectrum, higher efficiency with no cut-off defined by the plasma frequency </w:t>
      </w:r>
      <w:r w:rsidR="00A11FF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{"citationID":"vp0sdcr1t","properties":{"formattedCitation":"[59], [145]","plainCitation":"[59], [145]"},"citationItems":[{"id":113,"uris":["http://zotero.org/groups/810307/items/AWJETPZM"],"uri":["http://zotero.org/groups/810307/items/AWJETPZM"],"itemData":{"id":113,"type":"article-journal","title":"Interaction of an ultrashort, relativistically strong laser pulse with an overdense plasma","container-title":"Physics of Plasmas (1994-present)","page":"745–757","volume":"1","issue":"3","author":[{"family":"Bulanov","given":"So V"},{"family":"Naumova","given":"NM"},{"family":"Pegoraro","given":"F"}],"issued":{"date-parts":[["1994"]]}}},{"id":369,"uris":["http://zotero.org/users/3526456/items/FEGZMXNV"],"uri":["http://zotero.org/users/3526456/items/FEGZMXNV"],"itemData":{"id":369,"type":"article-journal","title":"Role of the plasma scale length in the harmonic generation from solid targets","container-title":"Physical Review E","page":"R5253","volume":"58","issue":"5","author":[{"family":"Zepf","given":"M"},{"family":"Tsakiris","given":"GD"},{"family":"Pretzler","given":"G"},{"family":"Watts","given":"I"},{"family":"Chambers","given":"DM"},{"family":"Norreys","given":"PA"},{"family":"Andiel","given":"U"},{"family":"Dangor","given":"AE"},{"family":"Eidmann","given":"K"},{"family":"Gahn","given":"C"},{"literal":"others"}],"issued":{"date-parts":[["1998"]]}}}],"schema":"https://github.com/citation-style-language/schema/raw/master/csl-citation.json"} </w:instrText>
      </w:r>
      <w:r w:rsidR="00A11FF8" w:rsidRPr="007F0B58">
        <w:rPr>
          <w:rFonts w:ascii="Times New Roman" w:hAnsi="Times New Roman" w:cs="Times New Roman"/>
        </w:rPr>
        <w:fldChar w:fldCharType="separate"/>
      </w:r>
      <w:r w:rsidR="00EC1CB9" w:rsidRPr="00EC1CB9">
        <w:rPr>
          <w:rFonts w:ascii="Times New Roman" w:hAnsi="Times New Roman" w:cs="Times New Roman"/>
        </w:rPr>
        <w:t>[59], [145]</w:t>
      </w:r>
      <w:r w:rsidR="00A11FF8" w:rsidRPr="007F0B58">
        <w:rPr>
          <w:rFonts w:ascii="Times New Roman" w:hAnsi="Times New Roman" w:cs="Times New Roman"/>
        </w:rPr>
        <w:fldChar w:fldCharType="end"/>
      </w:r>
      <w:r w:rsidRPr="007F0B58">
        <w:rPr>
          <w:rFonts w:ascii="Times New Roman" w:hAnsi="Times New Roman" w:cs="Times New Roman"/>
        </w:rPr>
        <w:t xml:space="preserve">.  This has been experimentally verified </w:t>
      </w:r>
      <w:r w:rsidR="00A11FF8"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{"citationID":"178ks6tl4s","properties":{"formattedCitation":"[43], [44]","plainCitation":"[43], [44]"},"citationItems":[{"id":98,"uris":["http://zotero.org/groups/810307/items/Q49JWX54"],"uri":["http://zotero.org/groups/810307/items/Q49JWX54"],"itemData":{"id":98,"type":"article-journal","title":"Relativistic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id":127,"uris":["http://zotero.org/groups/810307/items/6GG2P4F6"],"uri":["http://zotero.org/groups/810307/items/6GG2P4F6"],"itemData":{"id":127,"type":"article-journal","title":"Attosecond electron bunches","container-title":"Physical review letters","page":"195003","volume":"93","issue":"19","author":[{"family":"Naumova","given":"N"},{"family":"Sokolov","given":"I"},{"family":"Nees","given":"J"},{"family":"Maksimchuk","given":"A"},{"family":"Yanovsky","given":"V"},{"family":"Mourou","given":"G"}],"issued":{"date-parts":[["2004"]]}}}],"schema":"https://github.com/citation-style-language/schema/raw/master/csl-citation.json"} </w:instrText>
      </w:r>
      <w:r w:rsidR="00A11FF8" w:rsidRPr="007F0B58">
        <w:rPr>
          <w:rFonts w:ascii="Times New Roman" w:hAnsi="Times New Roman" w:cs="Times New Roman"/>
        </w:rPr>
        <w:fldChar w:fldCharType="separate"/>
      </w:r>
      <w:r w:rsidR="00C87801" w:rsidRPr="007F0B58">
        <w:rPr>
          <w:rFonts w:ascii="Times New Roman" w:hAnsi="Times New Roman" w:cs="Times New Roman"/>
        </w:rPr>
        <w:t>[43], [44]</w:t>
      </w:r>
      <w:r w:rsidR="00A11FF8" w:rsidRPr="007F0B58">
        <w:rPr>
          <w:rFonts w:ascii="Times New Roman" w:hAnsi="Times New Roman" w:cs="Times New Roman"/>
        </w:rPr>
        <w:fldChar w:fldCharType="end"/>
      </w:r>
      <w:r w:rsidRPr="007F0B58">
        <w:rPr>
          <w:rFonts w:ascii="Times New Roman" w:hAnsi="Times New Roman" w:cs="Times New Roman"/>
        </w:rPr>
        <w:t xml:space="preserve"> using the long pulse duration (300fs) of the</w:t>
      </w:r>
      <w:r w:rsidRPr="007F0B58">
        <w:rPr>
          <w:rFonts w:ascii="Times New Roman" w:hAnsi="Times New Roman" w:cs="Times New Roman"/>
          <w:lang w:eastAsia="ja-JP"/>
        </w:rPr>
        <w:t xml:space="preserve"> </w:t>
      </w:r>
      <w:r w:rsidRPr="007F0B58">
        <w:rPr>
          <w:rFonts w:ascii="Times New Roman" w:hAnsi="Times New Roman" w:cs="Times New Roman"/>
        </w:rPr>
        <w:t xml:space="preserve">Vulcan laser </w:t>
      </w:r>
      <w:r w:rsidRPr="007F0B58">
        <w:rPr>
          <w:rFonts w:ascii="Times New Roman" w:hAnsi="Times New Roman" w:cs="Times New Roman"/>
          <w:lang w:eastAsia="ja-JP"/>
        </w:rPr>
        <w:t xml:space="preserve">and </w:t>
      </w:r>
      <w:r w:rsidRPr="007F0B58">
        <w:rPr>
          <w:rFonts w:ascii="Times New Roman" w:hAnsi="Times New Roman" w:cs="Times New Roman"/>
        </w:rPr>
        <w:t>observ</w:t>
      </w:r>
      <w:r w:rsidRPr="007F0B58">
        <w:rPr>
          <w:rFonts w:ascii="Times New Roman" w:hAnsi="Times New Roman" w:cs="Times New Roman"/>
          <w:lang w:eastAsia="ja-JP"/>
        </w:rPr>
        <w:t>ing</w:t>
      </w:r>
      <w:r w:rsidRPr="007F0B58">
        <w:rPr>
          <w:rFonts w:ascii="Times New Roman" w:hAnsi="Times New Roman" w:cs="Times New Roman"/>
        </w:rPr>
        <w:t xml:space="preserve"> the 3200</w:t>
      </w:r>
      <w:r w:rsidRPr="007F0B58">
        <w:rPr>
          <w:rFonts w:ascii="Times New Roman" w:hAnsi="Times New Roman" w:cs="Times New Roman"/>
          <w:vertAlign w:val="superscript"/>
        </w:rPr>
        <w:t>th</w:t>
      </w:r>
      <w:r w:rsidRPr="007F0B58">
        <w:rPr>
          <w:rFonts w:ascii="Times New Roman" w:hAnsi="Times New Roman" w:cs="Times New Roman"/>
          <w:lang w:eastAsia="ja-JP"/>
        </w:rPr>
        <w:t xml:space="preserve"> </w:t>
      </w:r>
      <w:r w:rsidRPr="007F0B58">
        <w:rPr>
          <w:rFonts w:ascii="Times New Roman" w:hAnsi="Times New Roman" w:cs="Times New Roman"/>
        </w:rPr>
        <w:t>harmonic order.</w:t>
      </w:r>
    </w:p>
    <w:p w:rsidR="00F57FE6" w:rsidRPr="007F0B58" w:rsidRDefault="00F57FE6" w:rsidP="00FC6BE7">
      <w:pPr>
        <w:ind w:firstLine="720"/>
        <w:jc w:val="both"/>
        <w:rPr>
          <w:rFonts w:ascii="Times New Roman" w:hAnsi="Times New Roman" w:cs="Times New Roman"/>
          <w:lang w:eastAsia="ja-JP"/>
        </w:rPr>
      </w:pPr>
    </w:p>
    <w:p w:rsidR="00FC6BE7" w:rsidRPr="007F0B58" w:rsidRDefault="00FC6BE7" w:rsidP="00FC6BE7">
      <w:pPr>
        <w:jc w:val="both"/>
        <w:rPr>
          <w:rFonts w:ascii="Times New Roman" w:hAnsi="Times New Roman" w:cs="Times New Roman"/>
        </w:rPr>
      </w:pPr>
      <w:r w:rsidRPr="007F0B58">
        <w:rPr>
          <w:rFonts w:ascii="Times New Roman" w:hAnsi="Times New Roman" w:cs="Times New Roman"/>
          <w:lang w:eastAsia="ja-JP"/>
        </w:rPr>
        <w:t xml:space="preserve">             </w:t>
      </w:r>
      <w:r w:rsidRPr="007F0B58">
        <w:rPr>
          <w:rFonts w:ascii="Times New Roman" w:hAnsi="Times New Roman" w:cs="Times New Roman"/>
        </w:rPr>
        <w:t xml:space="preserve">A related scheme was shown based on a few cycle pulse, focused on one </w:t>
      </w:r>
      <w:r w:rsidRPr="007F0B58">
        <w:rPr>
          <w:rFonts w:ascii="Times New Roman" w:hAnsi="Times New Roman" w:cs="Times New Roman"/>
          <w:i/>
        </w:rPr>
        <w:t>λ</w:t>
      </w:r>
      <w:r w:rsidRPr="007F0B58">
        <w:rPr>
          <w:rFonts w:ascii="Times New Roman" w:hAnsi="Times New Roman" w:cs="Times New Roman"/>
          <w:i/>
          <w:vertAlign w:val="superscript"/>
        </w:rPr>
        <w:t>2</w:t>
      </w:r>
      <w:r w:rsidRPr="007F0B58">
        <w:rPr>
          <w:rFonts w:ascii="Times New Roman" w:hAnsi="Times New Roman" w:cs="Times New Roman"/>
          <w:vertAlign w:val="superscript"/>
        </w:rPr>
        <w:t xml:space="preserve"> </w:t>
      </w:r>
      <w:r w:rsidRPr="007F0B58">
        <w:rPr>
          <w:rFonts w:ascii="Times New Roman" w:hAnsi="Times New Roman" w:cs="Times New Roman"/>
        </w:rPr>
        <w:t xml:space="preserve">–this is the so called </w:t>
      </w:r>
      <w:r w:rsidRPr="007F0B58">
        <w:rPr>
          <w:rFonts w:ascii="Times New Roman" w:hAnsi="Times New Roman" w:cs="Times New Roman"/>
          <w:i/>
        </w:rPr>
        <w:t>λ</w:t>
      </w:r>
      <w:r w:rsidRPr="007F0B58">
        <w:rPr>
          <w:rFonts w:ascii="Times New Roman" w:hAnsi="Times New Roman" w:cs="Times New Roman"/>
          <w:i/>
          <w:vertAlign w:val="superscript"/>
        </w:rPr>
        <w:t>3</w:t>
      </w:r>
      <w:r w:rsidRPr="007F0B58">
        <w:rPr>
          <w:rFonts w:ascii="Times New Roman" w:hAnsi="Times New Roman" w:cs="Times New Roman"/>
        </w:rPr>
        <w:t>-regime</w:t>
      </w:r>
      <w:r w:rsidR="00FC2039" w:rsidRPr="007F0B58">
        <w:rPr>
          <w:rFonts w:ascii="Times New Roman" w:hAnsi="Times New Roman" w:cs="Times New Roman"/>
        </w:rPr>
        <w:t xml:space="preserve"> </w:t>
      </w:r>
      <w:r w:rsidR="00FC2039"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{"citationID":"246p6vaibo","properties":{"formattedCitation":"[43], [44]","plainCitation":"[43], [44]"},"citationItems":[{"id":98,"uris":["http://zotero.org/groups/810307/items/Q49JWX54"],"uri":["http://zotero.org/groups/810307/items/Q49JWX54"],"itemData":{"id":98,"type":"article-journal","title":"Relativistic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id":127,"uris":["http://zotero.org/groups/810307/items/6GG2P4F6"],"uri":["http://zotero.org/groups/810307/items/6GG2P4F6"],"itemData":{"id":127,"type":"article-journal","title":"Attosecond electron bunches","container-title":"Physical review letters","page":"195003","volume":"93","issue":"19","author":[{"family":"Naumova","given":"N"},{"family":"Sokolov","given":"I"},{"family":"Nees","given":"J"},{"family":"Maksimchuk","given":"A"},{"family":"Yanovsky","given":"V"},{"family":"Mourou","given":"G"}],"issued":{"date-parts":[["2004"]]}}}],"schema":"https://github.com/citation-style-language/schema/raw/master/csl-citation.json"} </w:instrText>
      </w:r>
      <w:r w:rsidR="00FC2039" w:rsidRPr="007F0B58">
        <w:rPr>
          <w:rFonts w:ascii="Times New Roman" w:hAnsi="Times New Roman" w:cs="Times New Roman"/>
        </w:rPr>
        <w:fldChar w:fldCharType="separate"/>
      </w:r>
      <w:r w:rsidR="00C87801" w:rsidRPr="007F0B58">
        <w:rPr>
          <w:rFonts w:ascii="Times New Roman" w:hAnsi="Times New Roman" w:cs="Times New Roman"/>
        </w:rPr>
        <w:t>[43], [44]</w:t>
      </w:r>
      <w:r w:rsidR="00FC2039" w:rsidRPr="007F0B58">
        <w:rPr>
          <w:rFonts w:ascii="Times New Roman" w:hAnsi="Times New Roman" w:cs="Times New Roman"/>
        </w:rPr>
        <w:fldChar w:fldCharType="end"/>
      </w:r>
      <w:r w:rsidRPr="007F0B58">
        <w:rPr>
          <w:rFonts w:ascii="Times New Roman" w:hAnsi="Times New Roman" w:cs="Times New Roman"/>
        </w:rPr>
        <w:t xml:space="preserve"> - the relativistic mirror ceases to be planar and deforms due to the indentation created by the focused Gaussian beam. As it moves, PIC simulation show</w:t>
      </w:r>
      <w:r w:rsidRPr="007F0B58">
        <w:rPr>
          <w:rFonts w:ascii="Times New Roman" w:hAnsi="Times New Roman" w:cs="Times New Roman"/>
          <w:lang w:eastAsia="ja-JP"/>
        </w:rPr>
        <w:t>s,</w:t>
      </w:r>
      <w:r w:rsidRPr="007F0B58">
        <w:rPr>
          <w:rFonts w:ascii="Times New Roman" w:hAnsi="Times New Roman" w:cs="Times New Roman"/>
        </w:rPr>
        <w:t xml:space="preserve"> it simultaneously compresse</w:t>
      </w:r>
      <w:r w:rsidRPr="007F0B58">
        <w:rPr>
          <w:rFonts w:ascii="Times New Roman" w:hAnsi="Times New Roman" w:cs="Times New Roman"/>
          <w:lang w:eastAsia="ja-JP"/>
        </w:rPr>
        <w:t>s</w:t>
      </w:r>
      <w:r w:rsidRPr="007F0B58">
        <w:rPr>
          <w:rFonts w:ascii="Times New Roman" w:hAnsi="Times New Roman" w:cs="Times New Roman"/>
        </w:rPr>
        <w:t xml:space="preserve"> the pulses but also broadcasts them in specific directions. This technique provides an elegant possibility to both compress but also isolate individual attosecond pulses. The predicted pulse duration scales like </w:t>
      </w:r>
      <w:r w:rsidRPr="007F0B58">
        <w:rPr>
          <w:rFonts w:ascii="Times New Roman" w:hAnsi="Times New Roman" w:cs="Times New Roman"/>
          <w:i/>
        </w:rPr>
        <w:t>T</w:t>
      </w:r>
      <w:r w:rsidRPr="007F0B58">
        <w:rPr>
          <w:rFonts w:ascii="Times New Roman" w:hAnsi="Times New Roman" w:cs="Times New Roman"/>
        </w:rPr>
        <w:t>=600(</w:t>
      </w:r>
      <w:r w:rsidRPr="007F0B58">
        <w:rPr>
          <w:rFonts w:ascii="Times New Roman" w:hAnsi="Times New Roman" w:cs="Times New Roman"/>
          <w:i/>
        </w:rPr>
        <w:t>attosecond</w:t>
      </w:r>
      <w:r w:rsidRPr="007F0B58">
        <w:rPr>
          <w:rFonts w:ascii="Times New Roman" w:hAnsi="Times New Roman" w:cs="Times New Roman"/>
        </w:rPr>
        <w:t>)/</w:t>
      </w:r>
      <w:r w:rsidRPr="007F0B58">
        <w:rPr>
          <w:rFonts w:ascii="Times New Roman" w:hAnsi="Times New Roman" w:cs="Times New Roman"/>
          <w:i/>
        </w:rPr>
        <w:t>a</w:t>
      </w:r>
      <w:r w:rsidRPr="007F0B58">
        <w:rPr>
          <w:rFonts w:ascii="Times New Roman" w:hAnsi="Times New Roman" w:cs="Times New Roman"/>
          <w:i/>
          <w:vertAlign w:val="subscript"/>
        </w:rPr>
        <w:t>0</w:t>
      </w:r>
      <w:r w:rsidRPr="007F0B58">
        <w:rPr>
          <w:rFonts w:ascii="Times New Roman" w:hAnsi="Times New Roman" w:cs="Times New Roman"/>
          <w:lang w:eastAsia="ja-JP"/>
        </w:rPr>
        <w:t>.</w:t>
      </w:r>
      <w:r w:rsidRPr="007F0B58">
        <w:rPr>
          <w:rFonts w:ascii="Times New Roman" w:hAnsi="Times New Roman" w:cs="Times New Roman"/>
        </w:rPr>
        <w:t xml:space="preserve"> </w:t>
      </w:r>
      <w:r w:rsidRPr="007F0B58">
        <w:rPr>
          <w:rFonts w:ascii="Times New Roman" w:hAnsi="Times New Roman" w:cs="Times New Roman"/>
          <w:lang w:eastAsia="ja-JP"/>
        </w:rPr>
        <w:t>H</w:t>
      </w:r>
      <w:r w:rsidRPr="007F0B58">
        <w:rPr>
          <w:rFonts w:ascii="Times New Roman" w:hAnsi="Times New Roman" w:cs="Times New Roman"/>
        </w:rPr>
        <w:t xml:space="preserve">ere </w:t>
      </w:r>
      <w:r w:rsidRPr="007F0B58">
        <w:rPr>
          <w:rFonts w:ascii="Times New Roman" w:hAnsi="Times New Roman" w:cs="Times New Roman"/>
          <w:i/>
        </w:rPr>
        <w:t>a</w:t>
      </w:r>
      <w:r w:rsidRPr="007F0B58">
        <w:rPr>
          <w:rFonts w:ascii="Times New Roman" w:hAnsi="Times New Roman" w:cs="Times New Roman"/>
          <w:i/>
          <w:vertAlign w:val="subscript"/>
        </w:rPr>
        <w:t>0</w:t>
      </w:r>
      <w:r w:rsidRPr="007F0B58">
        <w:rPr>
          <w:rFonts w:ascii="Times New Roman" w:hAnsi="Times New Roman" w:cs="Times New Roman"/>
        </w:rPr>
        <w:t xml:space="preserve"> is again the normalized vector potential</w:t>
      </w:r>
      <w:r w:rsidRPr="007F0B58">
        <w:rPr>
          <w:rFonts w:ascii="Times New Roman" w:hAnsi="Times New Roman" w:cs="Times New Roman"/>
          <w:lang w:eastAsia="ja-JP"/>
        </w:rPr>
        <w:t>, which is about</w:t>
      </w:r>
      <w:r w:rsidRPr="007F0B58">
        <w:rPr>
          <w:rFonts w:ascii="Times New Roman" w:hAnsi="Times New Roman" w:cs="Times New Roman"/>
        </w:rPr>
        <w:t xml:space="preserve"> </w:t>
      </w:r>
      <w:r w:rsidRPr="007F0B58">
        <w:rPr>
          <w:rFonts w:ascii="Times New Roman" w:hAnsi="Times New Roman" w:cs="Times New Roman"/>
          <w:lang w:eastAsia="ja-JP"/>
        </w:rPr>
        <w:t xml:space="preserve">unity </w:t>
      </w:r>
      <w:r w:rsidRPr="007F0B58">
        <w:rPr>
          <w:rFonts w:ascii="Times New Roman" w:hAnsi="Times New Roman" w:cs="Times New Roman"/>
        </w:rPr>
        <w:t>at 10</w:t>
      </w:r>
      <w:r w:rsidRPr="007F0B58">
        <w:rPr>
          <w:rFonts w:ascii="Times New Roman" w:hAnsi="Times New Roman" w:cs="Times New Roman"/>
          <w:vertAlign w:val="superscript"/>
          <w:lang w:eastAsia="ja-JP"/>
        </w:rPr>
        <w:t>18</w:t>
      </w:r>
      <w:r w:rsidRPr="007F0B58">
        <w:rPr>
          <w:rFonts w:ascii="Times New Roman" w:hAnsi="Times New Roman" w:cs="Times New Roman"/>
        </w:rPr>
        <w:t>W/cm</w:t>
      </w:r>
      <w:r w:rsidRPr="007F0B58">
        <w:rPr>
          <w:rFonts w:ascii="Times New Roman" w:hAnsi="Times New Roman" w:cs="Times New Roman"/>
          <w:vertAlign w:val="superscript"/>
          <w:lang w:eastAsia="ja-JP"/>
        </w:rPr>
        <w:t>2</w:t>
      </w:r>
      <w:r w:rsidRPr="007F0B58">
        <w:rPr>
          <w:rFonts w:ascii="Times New Roman" w:hAnsi="Times New Roman" w:cs="Times New Roman"/>
        </w:rPr>
        <w:t xml:space="preserve"> and scales as the square root of the intensity. For intensity of the order of 10</w:t>
      </w:r>
      <w:r w:rsidRPr="007F0B58">
        <w:rPr>
          <w:rFonts w:ascii="Times New Roman" w:hAnsi="Times New Roman" w:cs="Times New Roman"/>
          <w:vertAlign w:val="superscript"/>
        </w:rPr>
        <w:t>22</w:t>
      </w:r>
      <w:r w:rsidRPr="007F0B58">
        <w:rPr>
          <w:rFonts w:ascii="Times New Roman" w:hAnsi="Times New Roman" w:cs="Times New Roman"/>
        </w:rPr>
        <w:t>W/cm</w:t>
      </w:r>
      <w:r w:rsidRPr="007F0B58">
        <w:rPr>
          <w:rFonts w:ascii="Times New Roman" w:hAnsi="Times New Roman" w:cs="Times New Roman"/>
          <w:vertAlign w:val="superscript"/>
        </w:rPr>
        <w:t>2</w:t>
      </w:r>
      <w:r w:rsidRPr="007F0B58">
        <w:rPr>
          <w:rFonts w:ascii="Times New Roman" w:hAnsi="Times New Roman" w:cs="Times New Roman"/>
        </w:rPr>
        <w:t xml:space="preserve"> the compressed pulse could be of the order of only </w:t>
      </w:r>
      <w:r w:rsidRPr="007F0B58">
        <w:rPr>
          <w:rFonts w:ascii="Times New Roman" w:hAnsi="Times New Roman" w:cs="Times New Roman"/>
          <w:lang w:eastAsia="ja-JP"/>
        </w:rPr>
        <w:t xml:space="preserve">a </w:t>
      </w:r>
      <w:r w:rsidRPr="007F0B58">
        <w:rPr>
          <w:rFonts w:ascii="Times New Roman" w:hAnsi="Times New Roman" w:cs="Times New Roman"/>
        </w:rPr>
        <w:t>few attoseconds. The same authors have simulated the generation of thin sheets of electrons with γ of few tens with attosecond duration</w:t>
      </w:r>
      <w:r w:rsidR="009666B9" w:rsidRPr="007F0B58">
        <w:rPr>
          <w:rFonts w:ascii="Times New Roman" w:hAnsi="Times New Roman" w:cs="Times New Roman"/>
        </w:rPr>
        <w:t xml:space="preserve"> </w:t>
      </w:r>
      <w:r w:rsidR="009B50A7">
        <w:rPr>
          <w:rFonts w:ascii="Times New Roman" w:hAnsi="Times New Roman" w:cs="Times New Roman"/>
        </w:rPr>
        <w:t>[145-a]</w:t>
      </w:r>
      <w:r w:rsidR="00C524E7" w:rsidRPr="007F0B58">
        <w:rPr>
          <w:rFonts w:ascii="Times New Roman" w:hAnsi="Times New Roman" w:cs="Times New Roman"/>
        </w:rPr>
        <w:t xml:space="preserve"> </w:t>
      </w:r>
      <w:r w:rsidR="00324D90" w:rsidRPr="007F0B58">
        <w:rPr>
          <w:rFonts w:ascii="Times New Roman" w:hAnsi="Times New Roman" w:cs="Times New Roman"/>
        </w:rPr>
        <w:t>(and preceding idea such as the relativistic oscillating mirrors</w:t>
      </w:r>
      <w:r w:rsidR="00B9008B">
        <w:rPr>
          <w:rFonts w:ascii="Times New Roman" w:hAnsi="Times New Roman" w:cs="Times New Roman"/>
        </w:rPr>
        <w:t xml:space="preserve"> </w:t>
      </w:r>
      <w:r w:rsidR="00B9008B">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bim7mn28","properties":{"formattedCitation":"[59]","plainCitation":"[59]"},"citationItems":[{"id":113,"uris":["http://zotero.org/groups/810307/items/AWJETPZM"],"uri":["http://zotero.org/groups/810307/items/AWJETPZM"],"itemData":{"id":113,"type":"article-journal","title":"Interaction of an ultrashort, relativistically strong laser pulse with an overdense plasma","container-title":"Physics of Plasmas (1994-present)","page":"745–757","volume":"1","issue":"3","author":[{"family":"Bulanov","given":"So V"},{"family":"Naumova","given":"NM"},{"family":"Pegoraro","given":"F"}],"issued":{"date-parts":[["1994"]]}}}],"schema":"https://github.com/citation-style-language/schema/raw/master/csl-citation.json"} </w:instrText>
      </w:r>
      <w:r w:rsidR="00B9008B">
        <w:rPr>
          <w:rFonts w:ascii="Times New Roman" w:hAnsi="Times New Roman" w:cs="Times New Roman"/>
        </w:rPr>
        <w:fldChar w:fldCharType="separate"/>
      </w:r>
      <w:r w:rsidR="00B9008B" w:rsidRPr="00B9008B">
        <w:rPr>
          <w:rFonts w:ascii="Times New Roman" w:hAnsi="Times New Roman" w:cs="Times New Roman"/>
        </w:rPr>
        <w:t>[59]</w:t>
      </w:r>
      <w:r w:rsidR="00B9008B">
        <w:rPr>
          <w:rFonts w:ascii="Times New Roman" w:hAnsi="Times New Roman" w:cs="Times New Roman"/>
        </w:rPr>
        <w:fldChar w:fldCharType="end"/>
      </w:r>
      <w:r w:rsidRPr="007F0B58">
        <w:rPr>
          <w:rFonts w:ascii="Times New Roman" w:hAnsi="Times New Roman" w:cs="Times New Roman"/>
        </w:rPr>
        <w:t>. They could provide a way to produce by coherent Thomson scattering efficient beams of X-ray</w:t>
      </w:r>
      <w:r w:rsidRPr="007F0B58">
        <w:rPr>
          <w:rFonts w:ascii="Times New Roman" w:hAnsi="Times New Roman" w:cs="Times New Roman"/>
          <w:lang w:eastAsia="ja-JP"/>
        </w:rPr>
        <w:t>s</w:t>
      </w:r>
      <w:r w:rsidRPr="007F0B58">
        <w:rPr>
          <w:rFonts w:ascii="Times New Roman" w:hAnsi="Times New Roman" w:cs="Times New Roman"/>
        </w:rPr>
        <w:t xml:space="preserve"> or even γ-ray</w:t>
      </w:r>
      <w:r w:rsidRPr="007F0B58">
        <w:rPr>
          <w:rFonts w:ascii="Times New Roman" w:hAnsi="Times New Roman" w:cs="Times New Roman"/>
          <w:lang w:eastAsia="ja-JP"/>
        </w:rPr>
        <w:t>s</w:t>
      </w:r>
      <w:r w:rsidRPr="007F0B58">
        <w:rPr>
          <w:rFonts w:ascii="Times New Roman" w:hAnsi="Times New Roman" w:cs="Times New Roman"/>
        </w:rPr>
        <w:t xml:space="preserve">. A similar concept </w:t>
      </w:r>
      <w:r w:rsidRPr="007F0B58">
        <w:rPr>
          <w:rFonts w:ascii="Times New Roman" w:hAnsi="Times New Roman" w:cs="Times New Roman"/>
          <w:lang w:eastAsia="ja-JP"/>
        </w:rPr>
        <w:t>called 'relativistic flying mirror'</w:t>
      </w:r>
      <w:r w:rsidRPr="007F0B58">
        <w:rPr>
          <w:rFonts w:ascii="Times New Roman" w:hAnsi="Times New Roman" w:cs="Times New Roman"/>
        </w:rPr>
        <w:t xml:space="preserve"> has been advocated and demonstrated </w:t>
      </w:r>
      <w:r w:rsidR="00FC203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498wc4gy","properties":{"formattedCitation":"[130]","plainCitation":"[130]"},"citationItems":[{"id":506,"uris":["http://zotero.org/groups/810307/items/ZXFFIAPV"],"uri":["http://zotero.org/groups/810307/items/ZXFFIAPV"],"itemData":{"id":506,"type":"article-journal","title":"Demonstration of Laser-Frequency Upshift by Electron-Density Modulations in a Plasma Wakefield","container-title":"Physical Review Letters","volume":"99","issue":"13","source":"CrossRef","URL":"http://link.aps.org/doi/10.1103/PhysRevLett.99.135001","DOI":"10.1103/PhysRevLett.99.135001","ISSN":"0031-9007, 1079-7114","language":"en","author":[{"family":"Kando","given":"M."},{"family":"Fukuda","given":"Y."},{"family":"Pirozhkov","given":"A. S."},{"family":"Ma","given":"J."},{"family":"Daito","given":"I."},{"family":"Chen","given":"L.-M."},{"family":"Esirkepov","given":"T. Zh."},{"family":"Ogura","given":"K."},{"family":"Homma","given":"T."},{"family":"Hayashi","given":"Y."},{"family":"Kotaki","given":"H."},{"family":"Sagisaka","given":"A."},{"family":"Mori","given":"M."},{"family":"Koga","given":"J. K."},{"family":"Daido","given":"H."},{"family":"Bulanov","given":"S. V."},{"family":"Kimura","given":"T."},{"family":"Kato","given":"Y."},{"family":"Tajima","given":"T."}],"issued":{"date-parts":[["2007",9,24]]},"accessed":{"date-parts":[["2016",11,26]]}}}],"schema":"https://github.com/citation-style-language/schema/raw/master/csl-citation.json"} </w:instrText>
      </w:r>
      <w:r w:rsidR="00FC2039" w:rsidRPr="007F0B58">
        <w:rPr>
          <w:rFonts w:ascii="Times New Roman" w:hAnsi="Times New Roman" w:cs="Times New Roman"/>
        </w:rPr>
        <w:fldChar w:fldCharType="separate"/>
      </w:r>
      <w:r w:rsidR="00EC1CB9" w:rsidRPr="00EC1CB9">
        <w:rPr>
          <w:rFonts w:ascii="Times New Roman" w:hAnsi="Times New Roman" w:cs="Times New Roman"/>
        </w:rPr>
        <w:t>[130]</w:t>
      </w:r>
      <w:r w:rsidR="00FC2039" w:rsidRPr="007F0B58">
        <w:rPr>
          <w:rFonts w:ascii="Times New Roman" w:hAnsi="Times New Roman" w:cs="Times New Roman"/>
        </w:rPr>
        <w:fldChar w:fldCharType="end"/>
      </w:r>
      <w:r w:rsidRPr="007F0B58">
        <w:rPr>
          <w:rFonts w:ascii="Times New Roman" w:hAnsi="Times New Roman" w:cs="Times New Roman"/>
        </w:rPr>
        <w:t>, using a thin sheet of accelerated electrons. Reflection from this relativistic mirror lead</w:t>
      </w:r>
      <w:r w:rsidRPr="007F0B58">
        <w:rPr>
          <w:rFonts w:ascii="Times New Roman" w:hAnsi="Times New Roman" w:cs="Times New Roman"/>
          <w:lang w:eastAsia="ja-JP"/>
        </w:rPr>
        <w:t>s</w:t>
      </w:r>
      <w:r w:rsidRPr="007F0B58">
        <w:rPr>
          <w:rFonts w:ascii="Times New Roman" w:hAnsi="Times New Roman" w:cs="Times New Roman"/>
        </w:rPr>
        <w:t xml:space="preserve"> to a high efficiency and pulse compression. </w:t>
      </w:r>
    </w:p>
    <w:p w:rsidR="00F57FE6" w:rsidRPr="007F0B58" w:rsidRDefault="00F57FE6" w:rsidP="00FC6BE7">
      <w:pPr>
        <w:jc w:val="both"/>
        <w:rPr>
          <w:rFonts w:ascii="Times New Roman" w:hAnsi="Times New Roman" w:cs="Times New Roman"/>
          <w:lang w:eastAsia="ja-JP"/>
        </w:rPr>
      </w:pPr>
    </w:p>
    <w:p w:rsidR="00FC6BE7" w:rsidRPr="007F0B58" w:rsidRDefault="00FC6BE7" w:rsidP="00FC6BE7">
      <w:pPr>
        <w:ind w:firstLine="720"/>
        <w:jc w:val="both"/>
        <w:rPr>
          <w:rFonts w:ascii="Times New Roman" w:hAnsi="Times New Roman" w:cs="Times New Roman"/>
          <w:lang w:eastAsia="ja-JP"/>
        </w:rPr>
      </w:pPr>
      <w:r w:rsidRPr="007F0B58">
        <w:rPr>
          <w:rFonts w:ascii="Times New Roman" w:hAnsi="Times New Roman" w:cs="Times New Roman"/>
          <w:lang w:eastAsia="ja-JP"/>
        </w:rPr>
        <w:t>When one wishes to go beyond coherent X-rays to gamma rays, the ‘mirror’ that compresses the laser into gamma rays has to be of extremely high density (~ 10</w:t>
      </w:r>
      <w:r w:rsidRPr="007F0B58">
        <w:rPr>
          <w:rFonts w:ascii="Times New Roman" w:hAnsi="Times New Roman" w:cs="Times New Roman"/>
          <w:vertAlign w:val="superscript"/>
          <w:lang w:eastAsia="ja-JP"/>
        </w:rPr>
        <w:t>27</w:t>
      </w:r>
      <w:r w:rsidRPr="007F0B58">
        <w:rPr>
          <w:rFonts w:ascii="Times New Roman" w:hAnsi="Times New Roman" w:cs="Times New Roman"/>
          <w:lang w:eastAsia="ja-JP"/>
        </w:rPr>
        <w:t>cm</w:t>
      </w:r>
      <w:r w:rsidRPr="007F0B58">
        <w:rPr>
          <w:rFonts w:ascii="Times New Roman" w:hAnsi="Times New Roman" w:cs="Times New Roman"/>
          <w:vertAlign w:val="superscript"/>
          <w:lang w:eastAsia="ja-JP"/>
        </w:rPr>
        <w:t>-3</w:t>
      </w:r>
      <w:r w:rsidRPr="007F0B58">
        <w:rPr>
          <w:rFonts w:ascii="Times New Roman" w:hAnsi="Times New Roman" w:cs="Times New Roman"/>
          <w:lang w:eastAsia="ja-JP"/>
        </w:rPr>
        <w:t>) so that the laser may be coherently reflected into gamma photons. We suggest here that this may be achieved by a combination of the relativistically flying mirror just mentioned above with the implosion of this flying mirror so that its density may be enhanced by ten times in each dimension (thus thousand-fold in its density). We surmise that this may be achieved by a large energy pulse (~MJ) at the ultra-relativistic (even ions become relativistically moving in the optical fields) intensity of 10</w:t>
      </w:r>
      <w:r w:rsidRPr="007F0B58">
        <w:rPr>
          <w:rFonts w:ascii="Times New Roman" w:hAnsi="Times New Roman" w:cs="Times New Roman"/>
          <w:vertAlign w:val="superscript"/>
          <w:lang w:eastAsia="ja-JP"/>
        </w:rPr>
        <w:t>24</w:t>
      </w:r>
      <w:r w:rsidRPr="007F0B58">
        <w:rPr>
          <w:rFonts w:ascii="Times New Roman" w:hAnsi="Times New Roman" w:cs="Times New Roman"/>
          <w:lang w:eastAsia="ja-JP"/>
        </w:rPr>
        <w:t>W/cm</w:t>
      </w:r>
      <w:r w:rsidRPr="007F0B58">
        <w:rPr>
          <w:rFonts w:ascii="Times New Roman" w:hAnsi="Times New Roman" w:cs="Times New Roman"/>
          <w:vertAlign w:val="superscript"/>
          <w:lang w:eastAsia="ja-JP"/>
        </w:rPr>
        <w:t>2</w:t>
      </w:r>
      <w:r w:rsidRPr="007F0B58">
        <w:rPr>
          <w:rFonts w:ascii="Times New Roman" w:hAnsi="Times New Roman" w:cs="Times New Roman"/>
          <w:lang w:eastAsia="ja-JP"/>
        </w:rPr>
        <w:t xml:space="preserve"> on a partial shell of a concave spheric</w:t>
      </w:r>
      <w:r w:rsidR="00F57FE6" w:rsidRPr="007F0B58">
        <w:rPr>
          <w:rFonts w:ascii="Times New Roman" w:hAnsi="Times New Roman" w:cs="Times New Roman"/>
          <w:lang w:eastAsia="ja-JP"/>
        </w:rPr>
        <w:t>al target. This imploding ultra</w:t>
      </w:r>
      <w:r w:rsidRPr="007F0B58">
        <w:rPr>
          <w:rFonts w:ascii="Times New Roman" w:hAnsi="Times New Roman" w:cs="Times New Roman"/>
          <w:lang w:eastAsia="ja-JP"/>
        </w:rPr>
        <w:t>relativistic flying mirror</w:t>
      </w:r>
      <w:r w:rsidR="00FC2039" w:rsidRPr="007F0B58">
        <w:rPr>
          <w:rFonts w:ascii="Times New Roman" w:hAnsi="Times New Roman" w:cs="Times New Roman"/>
          <w:lang w:eastAsia="ja-JP"/>
        </w:rPr>
        <w:t xml:space="preserve"> </w:t>
      </w:r>
      <w:r w:rsidR="00FC2039"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5l7p39h5o","properties":{"formattedCitation":"[25]","plainCitation":"[25]"},"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schema":"https://github.com/citation-style-language/schema/raw/master/csl-citation.json"} </w:instrText>
      </w:r>
      <w:r w:rsidR="00FC2039" w:rsidRPr="007F0B58">
        <w:rPr>
          <w:rFonts w:ascii="Times New Roman" w:hAnsi="Times New Roman" w:cs="Times New Roman"/>
          <w:lang w:eastAsia="ja-JP"/>
        </w:rPr>
        <w:fldChar w:fldCharType="separate"/>
      </w:r>
      <w:r w:rsidR="008410A9">
        <w:rPr>
          <w:rFonts w:ascii="Times New Roman" w:hAnsi="Times New Roman" w:cs="Times New Roman"/>
        </w:rPr>
        <w:t>[145-a</w:t>
      </w:r>
      <w:r w:rsidR="00C87801" w:rsidRPr="007F0B58">
        <w:rPr>
          <w:rFonts w:ascii="Times New Roman" w:hAnsi="Times New Roman" w:cs="Times New Roman"/>
        </w:rPr>
        <w:t>]</w:t>
      </w:r>
      <w:r w:rsidR="00FC2039"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is capable of coherently backscattering an injected 10keV coherent X-ray pulse mentioned above</w:t>
      </w:r>
      <w:r w:rsidR="00FC2039" w:rsidRPr="007F0B58">
        <w:rPr>
          <w:rFonts w:ascii="Times New Roman" w:hAnsi="Times New Roman" w:cs="Times New Roman"/>
          <w:lang w:eastAsia="ja-JP"/>
        </w:rPr>
        <w:t xml:space="preserve"> </w:t>
      </w:r>
      <w:r w:rsidR="00FC2039"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d3v5gv344","properties":{"formattedCitation":"[44]","plainCitation":"[44]"},"citationItems":[{"id":127,"uris":["http://zotero.org/groups/810307/items/6GG2P4F6"],"uri":["http://zotero.org/groups/810307/items/6GG2P4F6"],"itemData":{"id":127,"type":"article-journal","title":"Attosecond electron bunches","container-title":"Physical review letters","page":"195003","volume":"93","issue":"19","author":[{"family":"Naumova","given":"N"},{"family":"Sokolov","given":"I"},{"family":"Nees","given":"J"},{"family":"Maksimchuk","given":"A"},{"family":"Yanovsky","given":"V"},{"family":"Mourou","given":"G"}],"issued":{"date-parts":[["2004"]]}}}],"schema":"https://github.com/citation-style-language/schema/raw/master/csl-citation.json"} </w:instrText>
      </w:r>
      <w:r w:rsidR="00FC2039" w:rsidRPr="007F0B58">
        <w:rPr>
          <w:rFonts w:ascii="Times New Roman" w:hAnsi="Times New Roman" w:cs="Times New Roman"/>
          <w:lang w:eastAsia="ja-JP"/>
        </w:rPr>
        <w:fldChar w:fldCharType="separate"/>
      </w:r>
      <w:r w:rsidR="00C87801" w:rsidRPr="007F0B58">
        <w:rPr>
          <w:rFonts w:ascii="Times New Roman" w:hAnsi="Times New Roman" w:cs="Times New Roman"/>
        </w:rPr>
        <w:t>[44]</w:t>
      </w:r>
      <w:r w:rsidR="00FC2039" w:rsidRPr="007F0B58">
        <w:rPr>
          <w:rFonts w:ascii="Times New Roman" w:hAnsi="Times New Roman" w:cs="Times New Roman"/>
          <w:lang w:eastAsia="ja-JP"/>
        </w:rPr>
        <w:fldChar w:fldCharType="end"/>
      </w:r>
      <w:r w:rsidRPr="007F0B58">
        <w:rPr>
          <w:rFonts w:ascii="Times New Roman" w:hAnsi="Times New Roman" w:cs="Times New Roman"/>
          <w:lang w:eastAsia="ja-JP"/>
        </w:rPr>
        <w:t>, producing a possibility of coherent gamma rays of 100ys duration.</w:t>
      </w:r>
    </w:p>
    <w:p w:rsidR="00F57FE6" w:rsidRPr="007F0B58" w:rsidRDefault="00F57FE6" w:rsidP="00FC6BE7">
      <w:pPr>
        <w:ind w:firstLine="720"/>
        <w:jc w:val="both"/>
        <w:rPr>
          <w:rFonts w:ascii="Times New Roman" w:hAnsi="Times New Roman" w:cs="Times New Roman"/>
          <w:lang w:eastAsia="ja-JP"/>
        </w:rPr>
      </w:pPr>
    </w:p>
    <w:p w:rsidR="00FC6BE7" w:rsidRPr="007F0B58" w:rsidRDefault="00FC6BE7" w:rsidP="00FC6BE7">
      <w:pPr>
        <w:ind w:firstLine="720"/>
        <w:jc w:val="both"/>
        <w:rPr>
          <w:rFonts w:ascii="Times New Roman" w:hAnsi="Times New Roman" w:cs="Times New Roman"/>
          <w:lang w:eastAsia="ja-JP"/>
        </w:rPr>
      </w:pPr>
      <w:r w:rsidRPr="007F0B58">
        <w:rPr>
          <w:rFonts w:ascii="Times New Roman" w:hAnsi="Times New Roman" w:cs="Times New Roman"/>
          <w:lang w:eastAsia="ja-JP"/>
        </w:rPr>
        <w:t>We have learned that: matter exhibits nonlinearities when strong enough laser is irradiated; manifested nonlinearities vary depending on the strength of the ‘bending’ field (and thus the intensity). The stronger we ‘bend’ the constituent matter, the more rigid the ‘bending’ force we need to exert; the more rigid the force is, the higher the restoring frequency (or the shorter the time scale) is. The nonlinearities of matter may vary, but this response is universal, ranging over molecular, atomic, plasma electronic and ionic, and even the stiffest of all vacuum, nonlinearities. Thus we have witnessed a sweep of nature’s display of the universal behavior of direct correlation between the pulse shortness and the intensity of its driving laser over the widest intensity range our laboratory has to ever offer. See Fig. VI.1 as it shows a clear trend of</w:t>
      </w:r>
    </w:p>
    <w:p w:rsidR="00FC6BE7" w:rsidRPr="007F0B58" w:rsidRDefault="00FC6BE7" w:rsidP="00FC6BE7">
      <w:pPr>
        <w:ind w:firstLine="720"/>
        <w:jc w:val="both"/>
        <w:rPr>
          <w:rFonts w:ascii="Times New Roman" w:hAnsi="Times New Roman" w:cs="Times New Roman"/>
          <w:lang w:eastAsia="ja-JP"/>
        </w:rPr>
      </w:pPr>
    </w:p>
    <w:p w:rsidR="00FC6BE7" w:rsidRPr="007F0B58" w:rsidRDefault="00FC6BE7" w:rsidP="00FC6BE7">
      <w:pPr>
        <w:ind w:firstLine="720"/>
        <w:jc w:val="center"/>
        <w:rPr>
          <w:rFonts w:ascii="Times New Roman" w:hAnsi="Times New Roman" w:cs="Times New Roman"/>
          <w:lang w:eastAsia="ja-JP"/>
        </w:rPr>
      </w:pPr>
      <w:r w:rsidRPr="007F0B58">
        <w:rPr>
          <w:rFonts w:ascii="Times New Roman" w:hAnsi="Times New Roman" w:cs="Times New Roman"/>
          <w:i/>
          <w:lang w:eastAsia="ja-JP"/>
        </w:rPr>
        <w:t xml:space="preserve">                                τ = f I</w:t>
      </w:r>
      <w:r w:rsidRPr="007F0B58">
        <w:rPr>
          <w:rFonts w:ascii="Times New Roman" w:hAnsi="Times New Roman" w:cs="Times New Roman"/>
          <w:i/>
          <w:vertAlign w:val="superscript"/>
          <w:lang w:eastAsia="ja-JP"/>
        </w:rPr>
        <w:t>-1</w:t>
      </w:r>
      <w:r w:rsidRPr="007F0B58">
        <w:rPr>
          <w:rFonts w:ascii="Times New Roman" w:hAnsi="Times New Roman" w:cs="Times New Roman"/>
          <w:lang w:eastAsia="ja-JP"/>
        </w:rPr>
        <w:t>,                                            (VI.2)</w:t>
      </w:r>
    </w:p>
    <w:p w:rsidR="00FC6BE7" w:rsidRPr="007F0B58" w:rsidRDefault="00FC6BE7" w:rsidP="00FC6BE7">
      <w:pPr>
        <w:ind w:firstLine="720"/>
        <w:jc w:val="center"/>
        <w:rPr>
          <w:rFonts w:ascii="Times New Roman" w:hAnsi="Times New Roman" w:cs="Times New Roman"/>
          <w:lang w:eastAsia="ja-JP"/>
        </w:rPr>
      </w:pPr>
    </w:p>
    <w:p w:rsidR="00FC6BE7" w:rsidRPr="007F0B58" w:rsidRDefault="00FC6BE7" w:rsidP="00FC6BE7">
      <w:pPr>
        <w:rPr>
          <w:rFonts w:ascii="Times New Roman" w:hAnsi="Times New Roman" w:cs="Times New Roman"/>
          <w:lang w:eastAsia="ja-JP"/>
        </w:rPr>
      </w:pPr>
      <w:r w:rsidRPr="007F0B58">
        <w:rPr>
          <w:rFonts w:ascii="Times New Roman" w:hAnsi="Times New Roman" w:cs="Times New Roman"/>
          <w:lang w:eastAsia="ja-JP"/>
        </w:rPr>
        <w:t xml:space="preserve">where </w:t>
      </w:r>
      <w:r w:rsidRPr="007F0B58">
        <w:rPr>
          <w:rFonts w:ascii="Times New Roman" w:hAnsi="Times New Roman" w:cs="Times New Roman"/>
          <w:i/>
          <w:lang w:eastAsia="ja-JP"/>
        </w:rPr>
        <w:t xml:space="preserve">f </w:t>
      </w:r>
      <w:r w:rsidRPr="007F0B58">
        <w:rPr>
          <w:rFonts w:ascii="Times New Roman" w:hAnsi="Times New Roman" w:cs="Times New Roman"/>
          <w:lang w:eastAsia="ja-JP"/>
        </w:rPr>
        <w:t>is the constancy of fluence (J/cm</w:t>
      </w:r>
      <w:r w:rsidRPr="007F0B58">
        <w:rPr>
          <w:rFonts w:ascii="Times New Roman" w:hAnsi="Times New Roman" w:cs="Times New Roman"/>
          <w:vertAlign w:val="superscript"/>
          <w:lang w:eastAsia="ja-JP"/>
        </w:rPr>
        <w:t>2</w:t>
      </w:r>
      <w:r w:rsidRPr="007F0B58">
        <w:rPr>
          <w:rFonts w:ascii="Times New Roman" w:hAnsi="Times New Roman" w:cs="Times New Roman"/>
          <w:lang w:eastAsia="ja-JP"/>
        </w:rPr>
        <w:t xml:space="preserve">) and is about unity from Fig. VI.1, </w:t>
      </w:r>
      <w:r w:rsidRPr="007F0B58">
        <w:rPr>
          <w:rFonts w:ascii="Times New Roman" w:hAnsi="Times New Roman" w:cs="Times New Roman"/>
          <w:i/>
          <w:lang w:eastAsia="ja-JP"/>
        </w:rPr>
        <w:t xml:space="preserve">τ </w:t>
      </w:r>
      <w:r w:rsidRPr="007F0B58">
        <w:rPr>
          <w:rFonts w:ascii="Times New Roman" w:hAnsi="Times New Roman" w:cs="Times New Roman"/>
          <w:lang w:eastAsia="ja-JP"/>
        </w:rPr>
        <w:t>in s,</w:t>
      </w:r>
      <w:r w:rsidRPr="007F0B58">
        <w:rPr>
          <w:rFonts w:ascii="Times New Roman" w:hAnsi="Times New Roman" w:cs="Times New Roman"/>
          <w:i/>
          <w:lang w:eastAsia="ja-JP"/>
        </w:rPr>
        <w:t xml:space="preserve"> I </w:t>
      </w:r>
      <w:r w:rsidRPr="007F0B58">
        <w:rPr>
          <w:rFonts w:ascii="Times New Roman" w:hAnsi="Times New Roman" w:cs="Times New Roman"/>
          <w:lang w:eastAsia="ja-JP"/>
        </w:rPr>
        <w:t>is the laser intensity in W/cm</w:t>
      </w:r>
      <w:r w:rsidRPr="007F0B58">
        <w:rPr>
          <w:rFonts w:ascii="Times New Roman" w:hAnsi="Times New Roman" w:cs="Times New Roman"/>
          <w:vertAlign w:val="superscript"/>
          <w:lang w:eastAsia="ja-JP"/>
        </w:rPr>
        <w:t>2</w:t>
      </w:r>
      <w:r w:rsidRPr="007F0B58">
        <w:rPr>
          <w:rFonts w:ascii="Times New Roman" w:hAnsi="Times New Roman" w:cs="Times New Roman"/>
          <w:lang w:eastAsia="ja-JP"/>
        </w:rPr>
        <w:t xml:space="preserve">.  Once again, we emphasize that this equation Eq. (VI.2) is not the same as Eq. (VI.1) </w:t>
      </w:r>
      <w:r w:rsidR="00FC2039"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lactmqnge","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FC2039" w:rsidRPr="007F0B58">
        <w:rPr>
          <w:rFonts w:ascii="Times New Roman" w:hAnsi="Times New Roman" w:cs="Times New Roman"/>
          <w:lang w:eastAsia="ja-JP"/>
        </w:rPr>
        <w:fldChar w:fldCharType="separate"/>
      </w:r>
      <w:r w:rsidR="00C87801" w:rsidRPr="007F0B58">
        <w:rPr>
          <w:rFonts w:ascii="Times New Roman" w:hAnsi="Times New Roman" w:cs="Times New Roman"/>
        </w:rPr>
        <w:t>[46]</w:t>
      </w:r>
      <w:r w:rsidR="00FC2039"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w:t>
      </w:r>
    </w:p>
    <w:p w:rsidR="00FC6BE7" w:rsidRPr="007F0B58" w:rsidRDefault="00FC6BE7" w:rsidP="00FC6BE7">
      <w:pPr>
        <w:ind w:firstLine="720"/>
        <w:jc w:val="both"/>
        <w:rPr>
          <w:rFonts w:ascii="Times New Roman" w:hAnsi="Times New Roman" w:cs="Times New Roman"/>
          <w:lang w:eastAsia="ja-JP"/>
        </w:rPr>
      </w:pPr>
    </w:p>
    <w:p w:rsidR="00FC6BE7" w:rsidRPr="007F0B58" w:rsidRDefault="00FC6BE7" w:rsidP="00FC6BE7">
      <w:pPr>
        <w:jc w:val="both"/>
        <w:rPr>
          <w:rFonts w:ascii="Times New Roman" w:hAnsi="Times New Roman" w:cs="Times New Roman"/>
          <w:b/>
          <w:lang w:eastAsia="ja-JP"/>
        </w:rPr>
      </w:pPr>
    </w:p>
    <w:p w:rsidR="00FC6BE7" w:rsidRPr="007F0B58" w:rsidRDefault="00FC6BE7" w:rsidP="00FC6BE7">
      <w:pPr>
        <w:jc w:val="both"/>
        <w:rPr>
          <w:rFonts w:ascii="Times New Roman" w:hAnsi="Times New Roman" w:cs="Times New Roman"/>
          <w:b/>
          <w:lang w:eastAsia="ja-JP"/>
        </w:rPr>
      </w:pPr>
    </w:p>
    <w:p w:rsidR="00FC6BE7" w:rsidRPr="007F0B58" w:rsidRDefault="00FC6BE7" w:rsidP="00FC6BE7">
      <w:pPr>
        <w:jc w:val="both"/>
        <w:rPr>
          <w:rFonts w:ascii="Times New Roman" w:hAnsi="Times New Roman" w:cs="Times New Roman"/>
          <w:b/>
          <w:lang w:eastAsia="ja-JP"/>
        </w:rPr>
      </w:pPr>
      <w:r w:rsidRPr="007F0B58">
        <w:rPr>
          <w:rFonts w:ascii="Arial" w:hAnsi="Arial" w:cs="Arial"/>
          <w:noProof/>
          <w:lang w:val="en-IN" w:eastAsia="en-IN"/>
        </w:rPr>
        <w:drawing>
          <wp:inline distT="0" distB="0" distL="0" distR="0" wp14:anchorId="0150874C" wp14:editId="09632396">
            <wp:extent cx="5486400" cy="4064000"/>
            <wp:effectExtent l="0" t="0" r="0" b="0"/>
            <wp:docPr id="6" name="Picture 6" descr="Gerard's_Conje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Gerard's_Conjecture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486400" cy="4064000"/>
                    </a:xfrm>
                    <a:prstGeom prst="rect">
                      <a:avLst/>
                    </a:prstGeom>
                    <a:noFill/>
                    <a:ln>
                      <a:noFill/>
                    </a:ln>
                  </pic:spPr>
                </pic:pic>
              </a:graphicData>
            </a:graphic>
          </wp:inline>
        </w:drawing>
      </w:r>
    </w:p>
    <w:p w:rsidR="00FC6BE7" w:rsidRPr="007F0B58" w:rsidRDefault="00FC6BE7" w:rsidP="00FC6BE7">
      <w:pPr>
        <w:jc w:val="both"/>
        <w:rPr>
          <w:rFonts w:ascii="Times New Roman" w:hAnsi="Times New Roman" w:cs="Times New Roman"/>
          <w:lang w:eastAsia="ja-JP"/>
        </w:rPr>
      </w:pPr>
      <w:r w:rsidRPr="007F0B58">
        <w:rPr>
          <w:rFonts w:ascii="Times New Roman" w:hAnsi="Times New Roman" w:cs="Times New Roman"/>
          <w:lang w:eastAsia="ja-JP"/>
        </w:rPr>
        <w:t>Fig.VI.1:  The Pulse Intensity-Duration Conjecture is shown.  An inverse linear dependence exists between the pulse duration of coherent light emission and its intensity of the laser driver in the generation volume over 18 orders of magnitude. These entries encompass different underlying physical regimes, whose nonlinearities are arising from molecular, bound atomic electron, relativistic plasma, and ultra-relativistic, and further eventually from vacuum nature.  The blue patches are from the experiments, while the red from the simulati</w:t>
      </w:r>
      <w:r w:rsidR="00324D90" w:rsidRPr="007F0B58">
        <w:rPr>
          <w:rFonts w:ascii="Times New Roman" w:hAnsi="Times New Roman" w:cs="Times New Roman"/>
          <w:lang w:eastAsia="ja-JP"/>
        </w:rPr>
        <w:t>on or theory. From [46</w:t>
      </w:r>
      <w:r w:rsidRPr="007F0B58">
        <w:rPr>
          <w:rFonts w:ascii="Times New Roman" w:hAnsi="Times New Roman" w:cs="Times New Roman"/>
          <w:lang w:eastAsia="ja-JP"/>
        </w:rPr>
        <w:t>]</w:t>
      </w:r>
    </w:p>
    <w:p w:rsidR="00FC6BE7" w:rsidRPr="007F0B58" w:rsidRDefault="00FC6BE7" w:rsidP="00FC6BE7">
      <w:pPr>
        <w:jc w:val="both"/>
        <w:rPr>
          <w:rFonts w:ascii="Times New Roman" w:hAnsi="Times New Roman" w:cs="Times New Roman"/>
          <w:b/>
          <w:lang w:eastAsia="ja-JP"/>
        </w:rPr>
      </w:pPr>
    </w:p>
    <w:p w:rsidR="00FC6BE7" w:rsidRPr="007F0B58" w:rsidRDefault="00FC6BE7" w:rsidP="00FC6BE7">
      <w:pPr>
        <w:jc w:val="both"/>
        <w:rPr>
          <w:rFonts w:ascii="Times New Roman" w:hAnsi="Times New Roman" w:cs="Times New Roman"/>
          <w:b/>
          <w:lang w:eastAsia="ja-JP"/>
        </w:rPr>
      </w:pPr>
    </w:p>
    <w:p w:rsidR="00FC6BE7" w:rsidRPr="007F0B58" w:rsidRDefault="00FC6BE7" w:rsidP="00FC6BE7">
      <w:pPr>
        <w:jc w:val="both"/>
        <w:rPr>
          <w:rFonts w:ascii="Times New Roman" w:hAnsi="Times New Roman" w:cs="Times New Roman"/>
          <w:b/>
          <w:lang w:eastAsia="ja-JP"/>
        </w:rPr>
      </w:pPr>
    </w:p>
    <w:p w:rsidR="00FC6BE7" w:rsidRPr="007F0B58" w:rsidRDefault="00FC6BE7" w:rsidP="00FC6BE7">
      <w:pPr>
        <w:ind w:firstLineChars="300" w:firstLine="720"/>
        <w:jc w:val="both"/>
        <w:rPr>
          <w:rFonts w:ascii="Times New Roman" w:hAnsi="Times New Roman" w:cs="Times New Roman"/>
          <w:lang w:eastAsia="ja-JP"/>
        </w:rPr>
      </w:pPr>
      <w:r w:rsidRPr="007F0B58">
        <w:rPr>
          <w:rFonts w:ascii="Times New Roman" w:hAnsi="Times New Roman" w:cs="Times New Roman"/>
          <w:lang w:eastAsia="ja-JP"/>
        </w:rPr>
        <w:t xml:space="preserve">In conclusion evidences over more than 18 orders of magnitude of the Pulse Intensity-Duration Conjecture have been accumulated experimentally and with simulation. It shows that the pulse duration goes inversely with the intensity from the millisecond to the attosecond and zeptosecond, using values from experiments and simulation. Most notably it predicts that the shortest coherent pulse in the </w:t>
      </w:r>
      <w:r w:rsidRPr="007F0B58">
        <w:rPr>
          <w:rFonts w:ascii="Times New Roman" w:hAnsi="Times New Roman" w:cs="Times New Roman"/>
        </w:rPr>
        <w:t>zeptosecond-yoctosecond regime</w:t>
      </w:r>
      <w:r w:rsidRPr="007F0B58">
        <w:rPr>
          <w:rFonts w:ascii="Times New Roman" w:hAnsi="Times New Roman" w:cs="Times New Roman"/>
          <w:lang w:eastAsia="ja-JP"/>
        </w:rPr>
        <w:t xml:space="preserve"> should be produced by the largest laser, like ELI or NIF and the Megajoule, if they are reconfigurated</w:t>
      </w:r>
      <w:r w:rsidR="00FC2039" w:rsidRPr="007F0B58">
        <w:rPr>
          <w:rFonts w:ascii="Times New Roman" w:hAnsi="Times New Roman" w:cs="Times New Roman"/>
          <w:lang w:eastAsia="ja-JP"/>
        </w:rPr>
        <w:t xml:space="preserve"> </w:t>
      </w:r>
      <w:r w:rsidR="00CD2400"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b72t31193","properties":{"formattedCitation":"[60]","plainCitation":"[60]"},"citationItems":[{"id":58,"uris":["http://zotero.org/groups/810307/items/9N4SSV2A"],"uri":["http://zotero.org/groups/810307/items/9N4SSV2A"],"itemData":{"id":58,"type":"article-journal","title":"Self-channeling of high-peak-power femtosecond laser pulses in air","container-title":"Optics letters","page":"73–75","volume":"20","issue":"1","author":[{"family":"Braun","given":"A"},{"family":"Korn","given":"G"},{"family":"Liu","given":"X"},{"family":"Du","given":"D"},{"family":"Squier","given":"J"},{"family":"Mourou","given":"G"}],"issued":{"date-parts":[["1995"]]}}}],"schema":"https://github.com/citation-style-language/schema/raw/master/csl-citation.json"} </w:instrText>
      </w:r>
      <w:r w:rsidR="00CD2400" w:rsidRPr="007F0B58">
        <w:rPr>
          <w:rFonts w:ascii="Times New Roman" w:hAnsi="Times New Roman" w:cs="Times New Roman"/>
          <w:lang w:eastAsia="ja-JP"/>
        </w:rPr>
        <w:fldChar w:fldCharType="separate"/>
      </w:r>
      <w:r w:rsidR="00C87801" w:rsidRPr="007F0B58">
        <w:rPr>
          <w:rFonts w:ascii="Times New Roman" w:hAnsi="Times New Roman" w:cs="Times New Roman"/>
        </w:rPr>
        <w:t>[60]</w:t>
      </w:r>
      <w:r w:rsidR="00CD2400"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in femtosecond pulse systems. This Conjecture may provide an invaluable guide for future ultra-intense and short pulse experiments. It fosters the hope that zeptosecond and perhaps </w:t>
      </w:r>
      <w:r w:rsidR="00324D90" w:rsidRPr="007F0B58">
        <w:rPr>
          <w:rFonts w:ascii="Times New Roman" w:hAnsi="Times New Roman" w:cs="Times New Roman"/>
          <w:lang w:eastAsia="ja-JP"/>
        </w:rPr>
        <w:t>yocto</w:t>
      </w:r>
      <w:r w:rsidRPr="007F0B58">
        <w:rPr>
          <w:rFonts w:ascii="Times New Roman" w:hAnsi="Times New Roman" w:cs="Times New Roman"/>
          <w:lang w:eastAsia="ja-JP"/>
        </w:rPr>
        <w:t xml:space="preserve">second pulses could be produced using kJ-MJ systems. It opens up the possibility to </w:t>
      </w:r>
      <w:r w:rsidRPr="007F0B58">
        <w:rPr>
          <w:rFonts w:ascii="Times New Roman" w:hAnsi="Times New Roman" w:cs="Times New Roman"/>
        </w:rPr>
        <w:t xml:space="preserve">take </w:t>
      </w:r>
      <w:r w:rsidR="00324D90" w:rsidRPr="007F0B58">
        <w:rPr>
          <w:rFonts w:ascii="Times New Roman" w:hAnsi="Times New Roman" w:cs="Times New Roman"/>
        </w:rPr>
        <w:t>snap</w:t>
      </w:r>
      <w:r w:rsidRPr="007F0B58">
        <w:rPr>
          <w:rFonts w:ascii="Times New Roman" w:hAnsi="Times New Roman" w:cs="Times New Roman"/>
        </w:rPr>
        <w:t>shots of nuclear reactions and to p</w:t>
      </w:r>
      <w:r w:rsidRPr="007F0B58">
        <w:rPr>
          <w:rFonts w:ascii="Times New Roman" w:hAnsi="Times New Roman" w:cs="Times New Roman"/>
          <w:lang w:eastAsia="ja-JP"/>
        </w:rPr>
        <w:t>ee</w:t>
      </w:r>
      <w:r w:rsidRPr="007F0B58">
        <w:rPr>
          <w:rFonts w:ascii="Times New Roman" w:hAnsi="Times New Roman" w:cs="Times New Roman"/>
        </w:rPr>
        <w:t>k into the nucle</w:t>
      </w:r>
      <w:r w:rsidRPr="007F0B58">
        <w:rPr>
          <w:rFonts w:ascii="Times New Roman" w:hAnsi="Times New Roman" w:cs="Times New Roman"/>
          <w:lang w:eastAsia="ja-JP"/>
        </w:rPr>
        <w:t>ar</w:t>
      </w:r>
      <w:r w:rsidRPr="007F0B58">
        <w:rPr>
          <w:rFonts w:ascii="Times New Roman" w:hAnsi="Times New Roman" w:cs="Times New Roman"/>
        </w:rPr>
        <w:t xml:space="preserve"> interior in the same way that Zewail </w:t>
      </w:r>
      <w:r w:rsidR="00CD2400"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g7ns489h0","properties":{"formattedCitation":"[146]","plainCitation":"[146]"},"citationItems":[{"id":347,"uris":["http://zotero.org/users/3526456/items/9INP2TKF"],"uri":["http://zotero.org/users/3526456/items/9INP2TKF"],"itemData":{"id":347,"type":"article-journal","title":"Femtochemistry: Atomic-scale dynamics of the chemical bond","container-title":"The Journal of Physical Chemistry A","page":"5660–5694","volume":"104","issue":"24","author":[{"family":"Zewail","given":"Ahmed H"}],"issued":{"date-parts":[["2000"]]}}}],"schema":"https://github.com/citation-style-language/schema/raw/master/csl-citation.json"} </w:instrText>
      </w:r>
      <w:r w:rsidR="00CD2400" w:rsidRPr="007F0B58">
        <w:rPr>
          <w:rFonts w:ascii="Times New Roman" w:hAnsi="Times New Roman" w:cs="Times New Roman"/>
        </w:rPr>
        <w:fldChar w:fldCharType="separate"/>
      </w:r>
      <w:r w:rsidR="00EC1CB9" w:rsidRPr="00EC1CB9">
        <w:rPr>
          <w:rFonts w:ascii="Times New Roman" w:hAnsi="Times New Roman" w:cs="Times New Roman"/>
        </w:rPr>
        <w:t>[146]</w:t>
      </w:r>
      <w:r w:rsidR="00CD2400" w:rsidRPr="007F0B58">
        <w:rPr>
          <w:rFonts w:ascii="Times New Roman" w:hAnsi="Times New Roman" w:cs="Times New Roman"/>
        </w:rPr>
        <w:fldChar w:fldCharType="end"/>
      </w:r>
      <w:r w:rsidRPr="007F0B58">
        <w:rPr>
          <w:rFonts w:ascii="Times New Roman" w:hAnsi="Times New Roman" w:cs="Times New Roman"/>
        </w:rPr>
        <w:t xml:space="preserve"> examined chemical reactions or Corkum and Krausz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qaj5qohmr","properties":{"formattedCitation":"[57]","plainCitation":"[57]"},"citationItems":[{"id":126,"uris":["http://zotero.org/groups/810307/items/2XVZSFNV"],"uri":["http://zotero.org/groups/810307/items/2XVZSFNV"],"itemData":{"id":126,"type":"article-journal","title":"Attosecond science","container-title":"Nature Physics","page":"381–387","volume":"3","issue":"6","author":[{"family":"Corkum","given":"PB"},{"family":"Krausz","given":"Ferenc"}],"issued":{"date-parts":[["2007"]]}}}],"schema":"https://github.com/citation-style-language/schema/raw/master/csl-citation.json"}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[57]</w:t>
      </w:r>
      <w:r w:rsidR="00CD2400" w:rsidRPr="007F0B58">
        <w:rPr>
          <w:rFonts w:ascii="Times New Roman" w:hAnsi="Times New Roman" w:cs="Times New Roman"/>
        </w:rPr>
        <w:fldChar w:fldCharType="end"/>
      </w:r>
      <w:r w:rsidRPr="007F0B58">
        <w:rPr>
          <w:rFonts w:ascii="Times New Roman" w:hAnsi="Times New Roman" w:cs="Times New Roman"/>
        </w:rPr>
        <w:t xml:space="preserve"> probed atoms. The other exciting prospect is the possibility to study the nonlinear optical propert</w:t>
      </w:r>
      <w:r w:rsidRPr="007F0B58">
        <w:rPr>
          <w:rFonts w:ascii="Times New Roman" w:hAnsi="Times New Roman" w:cs="Times New Roman"/>
          <w:lang w:eastAsia="ja-JP"/>
        </w:rPr>
        <w:t>ies</w:t>
      </w:r>
      <w:r w:rsidRPr="007F0B58">
        <w:rPr>
          <w:rFonts w:ascii="Times New Roman" w:hAnsi="Times New Roman" w:cs="Times New Roman"/>
        </w:rPr>
        <w:t xml:space="preserve"> of vacuum. </w:t>
      </w:r>
      <w:r w:rsidRPr="007F0B58">
        <w:rPr>
          <w:rFonts w:ascii="Times New Roman" w:hAnsi="Times New Roman" w:cs="Times New Roman"/>
          <w:lang w:eastAsia="ja-JP"/>
        </w:rPr>
        <w:t xml:space="preserve">This Conjecture ties the three distinct disciplines of science, i.e. ultrafast science, high field science, and large-energy laser science together with a single stroke. </w:t>
      </w:r>
    </w:p>
    <w:p w:rsidR="00FC6BE7" w:rsidRPr="007F0B58" w:rsidRDefault="00FC6BE7" w:rsidP="00FC6BE7">
      <w:pPr>
        <w:rPr>
          <w:rFonts w:ascii="Times New Roman" w:hAnsi="Times New Roman" w:cs="Times New Roman"/>
          <w:b/>
        </w:rPr>
      </w:pP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b/>
        </w:rPr>
      </w:pPr>
      <w:r w:rsidRPr="007F0B58">
        <w:rPr>
          <w:rFonts w:ascii="Times New Roman" w:hAnsi="Times New Roman" w:cs="Times New Roman"/>
          <w:b/>
        </w:rPr>
        <w:t>VI.2 Adoption of single-cycles X-ray pulse for LWFA</w:t>
      </w:r>
    </w:p>
    <w:p w:rsidR="00FC6BE7" w:rsidRPr="007F0B58" w:rsidRDefault="00FC6BE7" w:rsidP="00FC6BE7">
      <w:pPr>
        <w:rPr>
          <w:rFonts w:ascii="Times New Roman" w:hAnsi="Times New Roman" w:cs="Times New Roman"/>
          <w:b/>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The recent invention of single-cycled optical laser compression through the TFC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q1hpjr7u9","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[37]</w:t>
      </w:r>
      <w:r w:rsidR="00CD2400" w:rsidRPr="007F0B58">
        <w:rPr>
          <w:rFonts w:ascii="Times New Roman" w:hAnsi="Times New Roman" w:cs="Times New Roman"/>
        </w:rPr>
        <w:fldChar w:fldCharType="end"/>
      </w:r>
      <w:r w:rsidRPr="007F0B58">
        <w:rPr>
          <w:rFonts w:ascii="Times New Roman" w:hAnsi="Times New Roman" w:cs="Times New Roman"/>
        </w:rPr>
        <w:t xml:space="preserve"> (see Chap. II) by combining with the relativistic mirror compression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gt4ldfd4g","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[43]</w:t>
      </w:r>
      <w:r w:rsidR="00CD2400" w:rsidRPr="007F0B58">
        <w:rPr>
          <w:rFonts w:ascii="Times New Roman" w:hAnsi="Times New Roman" w:cs="Times New Roman"/>
        </w:rPr>
        <w:fldChar w:fldCharType="end"/>
      </w:r>
      <w:r w:rsidRPr="007F0B58">
        <w:rPr>
          <w:rFonts w:ascii="Times New Roman" w:hAnsi="Times New Roman" w:cs="Times New Roman"/>
        </w:rPr>
        <w:t xml:space="preserve"> allows us to create a single-cycled (coherent) X-ray laser pulse. We consider the utilization of such X-rays now. This new invention will further extend the above </w:t>
      </w:r>
      <w:r w:rsidR="00324D90" w:rsidRPr="007F0B58">
        <w:rPr>
          <w:rFonts w:ascii="Times New Roman" w:hAnsi="Times New Roman" w:cs="Times New Roman"/>
        </w:rPr>
        <w:t>Dura</w:t>
      </w:r>
      <w:r w:rsidRPr="007F0B58">
        <w:rPr>
          <w:rFonts w:ascii="Times New Roman" w:hAnsi="Times New Roman" w:cs="Times New Roman"/>
        </w:rPr>
        <w:t>tion-Intensity Conjecture</w:t>
      </w:r>
      <w:r w:rsidR="00324D90" w:rsidRPr="007F0B58">
        <w:rPr>
          <w:rFonts w:ascii="Times New Roman" w:hAnsi="Times New Roman" w:cs="Times New Roman"/>
        </w:rPr>
        <w:t xml:space="preserve"> [46]</w:t>
      </w:r>
      <w:r w:rsidRPr="007F0B58">
        <w:rPr>
          <w:rFonts w:ascii="Times New Roman" w:hAnsi="Times New Roman" w:cs="Times New Roman"/>
        </w:rPr>
        <w:t xml:space="preserve">’s reach into higher intensity (EW and ZW) and shorter pulse (attoseconds and zeptoseconds). </w:t>
      </w:r>
      <w:r w:rsidR="008000A7" w:rsidRPr="007F0B58">
        <w:rPr>
          <w:rFonts w:ascii="Times New Roman" w:hAnsi="Times New Roman" w:cs="Times New Roman"/>
        </w:rPr>
        <w:t>Such lasers as well as the CAN laser [40]  (</w:t>
      </w:r>
      <w:r w:rsidR="003C437C" w:rsidRPr="007F0B58">
        <w:rPr>
          <w:rFonts w:ascii="Times New Roman" w:hAnsi="Times New Roman" w:cs="Times New Roman"/>
        </w:rPr>
        <w:t>mentioned in Chap.</w:t>
      </w:r>
      <w:r w:rsidR="008000A7" w:rsidRPr="007F0B58">
        <w:rPr>
          <w:rFonts w:ascii="Times New Roman" w:hAnsi="Times New Roman" w:cs="Times New Roman"/>
        </w:rPr>
        <w:t>III) can open up radically different vista for frontiers of science</w:t>
      </w:r>
      <w:r w:rsidR="00F57FE6" w:rsidRPr="007F0B58">
        <w:rPr>
          <w:rFonts w:ascii="Times New Roman" w:hAnsi="Times New Roman" w:cs="Times New Roman"/>
        </w:rPr>
        <w:t xml:space="preserve"> in ultrafast and ultraintense fields</w:t>
      </w:r>
      <w:r w:rsidR="008000A7" w:rsidRPr="007F0B58">
        <w:rPr>
          <w:rFonts w:ascii="Times New Roman" w:hAnsi="Times New Roman" w:cs="Times New Roman"/>
        </w:rPr>
        <w:t xml:space="preserve">. As we discuss below, this </w:t>
      </w:r>
      <w:r w:rsidR="00F57FE6" w:rsidRPr="007F0B58">
        <w:rPr>
          <w:rFonts w:ascii="Times New Roman" w:hAnsi="Times New Roman" w:cs="Times New Roman"/>
        </w:rPr>
        <w:t xml:space="preserve">development </w:t>
      </w:r>
      <w:r w:rsidR="008000A7" w:rsidRPr="007F0B58">
        <w:rPr>
          <w:rFonts w:ascii="Times New Roman" w:hAnsi="Times New Roman" w:cs="Times New Roman"/>
        </w:rPr>
        <w:t xml:space="preserve">enables </w:t>
      </w:r>
      <w:r w:rsidR="00F57FE6" w:rsidRPr="007F0B58">
        <w:rPr>
          <w:rFonts w:ascii="Times New Roman" w:hAnsi="Times New Roman" w:cs="Times New Roman"/>
        </w:rPr>
        <w:t xml:space="preserve">us to evolve from </w:t>
      </w:r>
      <w:r w:rsidR="008000A7" w:rsidRPr="007F0B58">
        <w:rPr>
          <w:rFonts w:ascii="Times New Roman" w:hAnsi="Times New Roman" w:cs="Times New Roman"/>
        </w:rPr>
        <w:t>the LWFA in gas plasma with</w:t>
      </w:r>
      <w:r w:rsidR="00AF7034" w:rsidRPr="007F0B58">
        <w:rPr>
          <w:rFonts w:ascii="Times New Roman" w:hAnsi="Times New Roman" w:cs="Times New Roman"/>
        </w:rPr>
        <w:t xml:space="preserve"> optical laser now realizable to the</w:t>
      </w:r>
      <w:r w:rsidR="008000A7" w:rsidRPr="007F0B58">
        <w:rPr>
          <w:rFonts w:ascii="Times New Roman" w:hAnsi="Times New Roman" w:cs="Times New Roman"/>
        </w:rPr>
        <w:t xml:space="preserve"> LWFA in s</w:t>
      </w:r>
      <w:r w:rsidR="00824E1D" w:rsidRPr="007F0B58">
        <w:rPr>
          <w:rFonts w:ascii="Times New Roman" w:hAnsi="Times New Roman" w:cs="Times New Roman"/>
        </w:rPr>
        <w:t xml:space="preserve">olid density with X-ray laser </w:t>
      </w:r>
      <w:r w:rsidR="00B9008B">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25qd7kf4md","properties":{"formattedCitation":"[45]","plainCitation":"[45]"},"citationItems":[{"id":433,"uris":["http://zotero.org/groups/810307/items/ZD2CZJXM"],"uri":["http://zotero.org/groups/810307/items/ZD2CZJXM"],"itemData":{"id":433,"type":"article-journal","title":"Laser acceleration in novel media","container-title":"The European Physical Journal Special Topics","page":"1037-1044","volume":"223","issue":"6","source":"CrossRef","DOI":"10.1140/epjst/e2014-02154-6","ISSN":"1951-6355, 1951-6401","language":"en","author":[{"family":"Tajima","given":"T."}],"issued":{"date-parts":[["2014",5]]}}}],"schema":"https://github.com/citation-style-language/schema/raw/master/csl-citation.json"} </w:instrText>
      </w:r>
      <w:r w:rsidR="00B9008B">
        <w:rPr>
          <w:rFonts w:ascii="Times New Roman" w:hAnsi="Times New Roman" w:cs="Times New Roman"/>
        </w:rPr>
        <w:fldChar w:fldCharType="separate"/>
      </w:r>
      <w:r w:rsidR="00B9008B" w:rsidRPr="00B9008B">
        <w:rPr>
          <w:rFonts w:ascii="Times New Roman" w:hAnsi="Times New Roman" w:cs="Times New Roman"/>
        </w:rPr>
        <w:t>[45]</w:t>
      </w:r>
      <w:r w:rsidR="00B9008B">
        <w:rPr>
          <w:rFonts w:ascii="Times New Roman" w:hAnsi="Times New Roman" w:cs="Times New Roman"/>
        </w:rPr>
        <w:fldChar w:fldCharType="end"/>
      </w:r>
      <w:r w:rsidR="00B86F41">
        <w:rPr>
          <w:rFonts w:ascii="Times New Roman" w:hAnsi="Times New Roman" w:cs="Times New Roman"/>
        </w:rPr>
        <w:t>[264]</w:t>
      </w:r>
      <w:r w:rsidR="00824E1D" w:rsidRPr="007F0B58">
        <w:rPr>
          <w:rFonts w:ascii="Times New Roman" w:hAnsi="Times New Roman" w:cs="Times New Roman"/>
        </w:rPr>
        <w:t>.  In addition such lasers (perhaps in combination with the</w:t>
      </w:r>
      <w:r w:rsidR="00F57FE6" w:rsidRPr="007F0B58">
        <w:rPr>
          <w:rFonts w:ascii="Times New Roman" w:hAnsi="Times New Roman" w:cs="Times New Roman"/>
        </w:rPr>
        <w:t xml:space="preserve"> high fluence laser of CAN [40]</w:t>
      </w:r>
      <w:r w:rsidR="00824E1D" w:rsidRPr="007F0B58">
        <w:rPr>
          <w:rFonts w:ascii="Times New Roman" w:hAnsi="Times New Roman" w:cs="Times New Roman"/>
        </w:rPr>
        <w:t xml:space="preserve">) also </w:t>
      </w:r>
      <w:r w:rsidR="00AF7034" w:rsidRPr="007F0B58">
        <w:rPr>
          <w:rFonts w:ascii="Times New Roman" w:hAnsi="Times New Roman" w:cs="Times New Roman"/>
        </w:rPr>
        <w:t>may possibly introduce new path</w:t>
      </w:r>
      <w:r w:rsidR="00824E1D" w:rsidRPr="007F0B58">
        <w:rPr>
          <w:rFonts w:ascii="Times New Roman" w:hAnsi="Times New Roman" w:cs="Times New Roman"/>
        </w:rPr>
        <w:t>ways to do fundame</w:t>
      </w:r>
      <w:r w:rsidR="00F57FE6" w:rsidRPr="007F0B58">
        <w:rPr>
          <w:rFonts w:ascii="Times New Roman" w:hAnsi="Times New Roman" w:cs="Times New Roman"/>
        </w:rPr>
        <w:t>ntal physics research</w:t>
      </w:r>
      <w:r w:rsidR="00AF7034" w:rsidRPr="007F0B58">
        <w:rPr>
          <w:rFonts w:ascii="Times New Roman" w:hAnsi="Times New Roman" w:cs="Times New Roman"/>
        </w:rPr>
        <w:t xml:space="preserve"> using unique intense, coherent, and ultrafast properties of photons</w:t>
      </w:r>
      <w:r w:rsidR="00F57FE6" w:rsidRPr="007F0B58">
        <w:rPr>
          <w:rFonts w:ascii="Times New Roman" w:hAnsi="Times New Roman" w:cs="Times New Roman"/>
        </w:rPr>
        <w:t>. These include:</w:t>
      </w:r>
      <w:r w:rsidR="00824E1D" w:rsidRPr="007F0B58">
        <w:rPr>
          <w:rFonts w:ascii="Times New Roman" w:hAnsi="Times New Roman" w:cs="Times New Roman"/>
        </w:rPr>
        <w:t xml:space="preserve"> the laser detection of dark matter (and even dark energy) </w:t>
      </w:r>
      <w:r w:rsidR="00B9008B">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{"citationID":"20303nm9oe","properties":{"formattedCitation":"[147], [148]","plainCitation":"[147], [148]"},"citationItems":[{"id":461,"uris":["http://zotero.org/groups/810307/items/I6ZCFBNA"],"uri":["http://zotero.org/groups/810307/items/I6ZCFBNA"],"itemData":{"id":461,"type":"article-journal","title":"Probing the semi-macroscopic vacuum by higher-harmonic generation under focused intense laser fields","container-title":"Applied Physics B: Lasers and Optics","page":"229–240","volume":"106","issue":"1","author":[{"family":"Homma","given":"Kensuke"},{"family":"Habs","given":"Dieter"},{"family":"Tajima","given":"Toshiki"}],"issued":{"date-parts":[["2012"]]}}},{"id":499,"uris":["http://zotero.org/groups/810307/items/7V86WUUF"],"uri":["http://zotero.org/groups/810307/items/7V86WUUF"],"itemData":{"id":499,"type":"article-journal","title":"Fundamental Physics Explored with High Intensity Laser","container-title":"International Journal of Modern Physics A","page":"1230027","volume":"27","issue":"25","author":[{"family":"Tajima","given":"T"},{"family":"Homma","given":"K"}],"issued":{"date-parts":[["2012"]]}}}],"schema":"https://github.com/citation-style-language/schema/raw/master/csl-citation.json"} </w:instrText>
      </w:r>
      <w:r w:rsidR="00B9008B">
        <w:rPr>
          <w:rFonts w:ascii="Times New Roman" w:hAnsi="Times New Roman" w:cs="Times New Roman"/>
        </w:rPr>
        <w:fldChar w:fldCharType="separate"/>
      </w:r>
      <w:r w:rsidR="00EC1CB9" w:rsidRPr="00EC1CB9">
        <w:rPr>
          <w:rFonts w:ascii="Times New Roman" w:hAnsi="Times New Roman" w:cs="Times New Roman"/>
        </w:rPr>
        <w:t>[147], [148]</w:t>
      </w:r>
      <w:r w:rsidR="00B9008B">
        <w:rPr>
          <w:rFonts w:ascii="Times New Roman" w:hAnsi="Times New Roman" w:cs="Times New Roman"/>
        </w:rPr>
        <w:fldChar w:fldCharType="end"/>
      </w:r>
      <w:r w:rsidR="00635EE4" w:rsidRPr="007F0B58">
        <w:rPr>
          <w:rFonts w:ascii="Times New Roman" w:hAnsi="Times New Roman" w:cs="Times New Roman"/>
        </w:rPr>
        <w:t>, and the laser de</w:t>
      </w:r>
      <w:r w:rsidR="00824E1D" w:rsidRPr="007F0B58">
        <w:rPr>
          <w:rFonts w:ascii="Times New Roman" w:hAnsi="Times New Roman" w:cs="Times New Roman"/>
        </w:rPr>
        <w:t xml:space="preserve">tection of neutrino </w:t>
      </w:r>
      <w:r w:rsidR="00B9008B">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akqbbq6oe","properties":{"formattedCitation":"[149]","plainCitation":"[149]"},"citationItems":[{"id":459,"uris":["http://zotero.org/groups/810307/items/F2KBDJSC"],"uri":["http://zotero.org/groups/810307/items/F2KBDJSC"],"itemData":{"id":459,"type":"article-journal","title":"Anomalous radiative transitions","container-title":"Progress of Theoretical and Experimental Physics","page":"013B02","volume":"2015","issue":"1","author":[{"family":"Ishikawa","given":"Kenzo"},{"family":"Tajima","given":"Toshiki"},{"family":"Tobita","given":"Yutaka"}],"issued":{"date-parts":[["2015"]]}}}],"schema":"https://github.com/citation-style-language/schema/raw/master/csl-citation.json"} </w:instrText>
      </w:r>
      <w:r w:rsidR="00B9008B">
        <w:rPr>
          <w:rFonts w:ascii="Times New Roman" w:hAnsi="Times New Roman" w:cs="Times New Roman"/>
        </w:rPr>
        <w:fldChar w:fldCharType="separate"/>
      </w:r>
      <w:r w:rsidR="00EC1CB9" w:rsidRPr="00EC1CB9">
        <w:rPr>
          <w:rFonts w:ascii="Times New Roman" w:hAnsi="Times New Roman" w:cs="Times New Roman"/>
        </w:rPr>
        <w:t>[149]</w:t>
      </w:r>
      <w:r w:rsidR="00B9008B">
        <w:rPr>
          <w:rFonts w:ascii="Times New Roman" w:hAnsi="Times New Roman" w:cs="Times New Roman"/>
        </w:rPr>
        <w:fldChar w:fldCharType="end"/>
      </w:r>
      <w:r w:rsidR="00824E1D" w:rsidRPr="007F0B58">
        <w:rPr>
          <w:rFonts w:ascii="Times New Roman" w:hAnsi="Times New Roman" w:cs="Times New Roman"/>
        </w:rPr>
        <w:t xml:space="preserve"> </w:t>
      </w:r>
      <w:r w:rsidR="00F57FE6" w:rsidRPr="007F0B58">
        <w:rPr>
          <w:rFonts w:ascii="Times New Roman" w:hAnsi="Times New Roman" w:cs="Times New Roman"/>
        </w:rPr>
        <w:t>with the discovery of a loophole in the Landau-Yang theorem</w:t>
      </w:r>
      <w:r w:rsidR="00824E1D" w:rsidRPr="007F0B58">
        <w:rPr>
          <w:rFonts w:ascii="Times New Roman" w:hAnsi="Times New Roman" w:cs="Times New Roman"/>
        </w:rPr>
        <w:t xml:space="preserve">. </w:t>
      </w:r>
    </w:p>
    <w:p w:rsidR="00F57FE6" w:rsidRPr="007F0B58" w:rsidRDefault="00F57FE6"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r w:rsidR="001477AE" w:rsidRPr="007F0B58">
        <w:rPr>
          <w:rFonts w:ascii="Times New Roman" w:hAnsi="Times New Roman" w:cs="Times New Roman"/>
        </w:rPr>
        <w:t>Here w</w:t>
      </w:r>
      <w:r w:rsidRPr="007F0B58">
        <w:rPr>
          <w:rFonts w:ascii="Times New Roman" w:hAnsi="Times New Roman" w:cs="Times New Roman"/>
        </w:rPr>
        <w:t>e take advantage of the high frequency of the photons</w:t>
      </w:r>
      <w:r w:rsidRPr="007F0B58">
        <w:rPr>
          <w:rFonts w:ascii="Times New Roman" w:hAnsi="Times New Roman" w:cs="Times New Roman"/>
          <w:b/>
        </w:rPr>
        <w:t xml:space="preserve"> </w:t>
      </w:r>
      <w:r w:rsidRPr="007F0B58">
        <w:rPr>
          <w:rFonts w:ascii="Times New Roman" w:hAnsi="Times New Roman" w:cs="Times New Roman"/>
        </w:rPr>
        <w:t>in o</w:t>
      </w:r>
      <w:r w:rsidR="00AF7034" w:rsidRPr="007F0B58">
        <w:rPr>
          <w:rFonts w:ascii="Times New Roman" w:hAnsi="Times New Roman" w:cs="Times New Roman"/>
        </w:rPr>
        <w:t>rder to drive wakefields in solid</w:t>
      </w:r>
      <w:r w:rsidRPr="007F0B58">
        <w:rPr>
          <w:rFonts w:ascii="Times New Roman" w:hAnsi="Times New Roman" w:cs="Times New Roman"/>
        </w:rPr>
        <w:t xml:space="preserve"> density matter</w:t>
      </w:r>
      <w:r w:rsidR="001477AE" w:rsidRPr="007F0B58">
        <w:rPr>
          <w:rFonts w:ascii="Times New Roman" w:hAnsi="Times New Roman" w:cs="Times New Roman"/>
        </w:rPr>
        <w:t xml:space="preserve">, following </w:t>
      </w:r>
      <w:r w:rsidR="00B9008B">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22he7244aa","properties":{"formattedCitation":"[45]","plainCitation":"[45]"},"citationItems":[{"id":433,"uris":["http://zotero.org/groups/810307/items/ZD2CZJXM"],"uri":["http://zotero.org/groups/810307/items/ZD2CZJXM"],"itemData":{"id":433,"type":"article-journal","title":"Laser acceleration in novel media","container-title":"The European Physical Journal Special Topics","page":"1037-1044","volume":"223","issue":"6","source":"CrossRef","DOI":"10.1140/epjst/e2014-02154-6","ISSN":"1951-6355, 1951-6401","language":"en","author":[{"family":"Tajima","given":"T."}],"issued":{"date-parts":[["2014",5]]}}}],"schema":"https://github.com/citation-style-language/schema/raw/master/csl-citation.json"} </w:instrText>
      </w:r>
      <w:r w:rsidR="00B9008B">
        <w:rPr>
          <w:rFonts w:ascii="Times New Roman" w:hAnsi="Times New Roman" w:cs="Times New Roman"/>
        </w:rPr>
        <w:fldChar w:fldCharType="separate"/>
      </w:r>
      <w:r w:rsidR="00B9008B" w:rsidRPr="00B9008B">
        <w:rPr>
          <w:rFonts w:ascii="Times New Roman" w:hAnsi="Times New Roman" w:cs="Times New Roman"/>
        </w:rPr>
        <w:t>[45]</w:t>
      </w:r>
      <w:r w:rsidR="00B9008B">
        <w:rPr>
          <w:rFonts w:ascii="Times New Roman" w:hAnsi="Times New Roman" w:cs="Times New Roman"/>
        </w:rPr>
        <w:fldChar w:fldCharType="end"/>
      </w:r>
      <w:r w:rsidRPr="007F0B58">
        <w:rPr>
          <w:rFonts w:ascii="Times New Roman" w:hAnsi="Times New Roman" w:cs="Times New Roman"/>
        </w:rPr>
        <w:t xml:space="preserve">. In LWFA the higher the density of the medium (plasma) is the greater the acceleration gradient is. However, the higher the density for the fixed frequency of laser is, the lower the energy gain by LWFA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hd250f8dl","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[3]</w:t>
      </w:r>
      <w:r w:rsidR="00CD2400" w:rsidRPr="007F0B58">
        <w:rPr>
          <w:rFonts w:ascii="Times New Roman" w:hAnsi="Times New Roman" w:cs="Times New Roman"/>
        </w:rPr>
        <w:fldChar w:fldCharType="end"/>
      </w:r>
      <w:r w:rsidRPr="007F0B58">
        <w:rPr>
          <w:rFonts w:ascii="Times New Roman" w:hAnsi="Times New Roman" w:cs="Times New Roman"/>
        </w:rPr>
        <w:t>.  The high intensity LWFA energy gain is given by</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r w:rsidRPr="007F0B58">
        <w:rPr>
          <w:rFonts w:ascii="Times New Roman" w:hAnsi="Times New Roman" w:cs="Times New Roman"/>
          <w:i/>
        </w:rPr>
        <w:t>ε</w:t>
      </w:r>
      <w:r w:rsidRPr="007F0B58">
        <w:rPr>
          <w:rFonts w:ascii="Times New Roman" w:hAnsi="Times New Roman" w:cs="Times New Roman"/>
          <w:i/>
          <w:vertAlign w:val="subscript"/>
        </w:rPr>
        <w:t xml:space="preserve">e </w:t>
      </w:r>
      <w:r w:rsidRPr="007F0B58">
        <w:rPr>
          <w:rFonts w:ascii="Times New Roman" w:hAnsi="Times New Roman" w:cs="Times New Roman"/>
          <w:i/>
        </w:rPr>
        <w:t>= a</w:t>
      </w:r>
      <w:r w:rsidRPr="007F0B58">
        <w:rPr>
          <w:rFonts w:ascii="Times New Roman" w:hAnsi="Times New Roman" w:cs="Times New Roman"/>
          <w:i/>
          <w:vertAlign w:val="subscript"/>
        </w:rPr>
        <w:t>0</w:t>
      </w:r>
      <w:r w:rsidRPr="007F0B58">
        <w:rPr>
          <w:rFonts w:ascii="Times New Roman" w:hAnsi="Times New Roman" w:cs="Times New Roman"/>
          <w:i/>
          <w:vertAlign w:val="superscript"/>
        </w:rPr>
        <w:t xml:space="preserve">2 </w:t>
      </w:r>
      <w:r w:rsidRPr="007F0B58">
        <w:rPr>
          <w:rFonts w:ascii="Times New Roman" w:hAnsi="Times New Roman" w:cs="Times New Roman"/>
          <w:i/>
        </w:rPr>
        <w:t>mc</w:t>
      </w:r>
      <w:r w:rsidRPr="007F0B58">
        <w:rPr>
          <w:rFonts w:ascii="Times New Roman" w:hAnsi="Times New Roman" w:cs="Times New Roman"/>
          <w:i/>
          <w:vertAlign w:val="superscript"/>
        </w:rPr>
        <w:t>2</w:t>
      </w:r>
      <w:r w:rsidRPr="007F0B58">
        <w:rPr>
          <w:rFonts w:ascii="Times New Roman" w:hAnsi="Times New Roman" w:cs="Times New Roman"/>
          <w:i/>
        </w:rPr>
        <w:t>(n</w:t>
      </w:r>
      <w:r w:rsidRPr="007F0B58">
        <w:rPr>
          <w:rFonts w:ascii="Times New Roman" w:hAnsi="Times New Roman" w:cs="Times New Roman"/>
          <w:i/>
          <w:vertAlign w:val="subscript"/>
        </w:rPr>
        <w:t>c</w:t>
      </w:r>
      <w:r w:rsidRPr="007F0B58">
        <w:rPr>
          <w:rFonts w:ascii="Times New Roman" w:hAnsi="Times New Roman" w:cs="Times New Roman"/>
          <w:i/>
        </w:rPr>
        <w:t>/n</w:t>
      </w:r>
      <w:r w:rsidRPr="007F0B58">
        <w:rPr>
          <w:rFonts w:ascii="Times New Roman" w:hAnsi="Times New Roman" w:cs="Times New Roman"/>
          <w:i/>
          <w:vertAlign w:val="subscript"/>
        </w:rPr>
        <w:t>e</w:t>
      </w:r>
      <w:r w:rsidRPr="007F0B58">
        <w:rPr>
          <w:rFonts w:ascii="Times New Roman" w:hAnsi="Times New Roman" w:cs="Times New Roman"/>
          <w:i/>
        </w:rPr>
        <w:t xml:space="preserve">),      </w:t>
      </w:r>
      <w:r w:rsidRPr="007F0B58">
        <w:rPr>
          <w:rFonts w:ascii="Times New Roman" w:hAnsi="Times New Roman" w:cs="Times New Roman"/>
        </w:rPr>
        <w:t xml:space="preserve">     (VI.3)</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where </w:t>
      </w:r>
      <w:r w:rsidRPr="007F0B58">
        <w:rPr>
          <w:rFonts w:ascii="Times New Roman" w:hAnsi="Times New Roman" w:cs="Times New Roman"/>
          <w:i/>
          <w:iCs/>
        </w:rPr>
        <w:t>a</w:t>
      </w:r>
      <w:r w:rsidRPr="007F0B58">
        <w:rPr>
          <w:rFonts w:ascii="Times New Roman" w:hAnsi="Times New Roman" w:cs="Times New Roman"/>
          <w:i/>
          <w:iCs/>
          <w:vertAlign w:val="subscript"/>
        </w:rPr>
        <w:t>0</w:t>
      </w:r>
      <w:r w:rsidRPr="007F0B58">
        <w:rPr>
          <w:rFonts w:ascii="Times New Roman" w:hAnsi="Times New Roman" w:cs="Times New Roman"/>
          <w:i/>
          <w:iCs/>
        </w:rPr>
        <w:t xml:space="preserve"> </w:t>
      </w:r>
      <w:r w:rsidRPr="007F0B58">
        <w:rPr>
          <w:rFonts w:ascii="Times New Roman" w:hAnsi="Times New Roman" w:cs="Times New Roman"/>
        </w:rPr>
        <w:t xml:space="preserve">is the normalized vector potential of the laser electric field, </w:t>
      </w:r>
      <w:r w:rsidRPr="007F0B58">
        <w:rPr>
          <w:rFonts w:ascii="Times New Roman" w:hAnsi="Times New Roman" w:cs="Times New Roman"/>
          <w:i/>
          <w:iCs/>
        </w:rPr>
        <w:t>n</w:t>
      </w:r>
      <w:r w:rsidRPr="007F0B58">
        <w:rPr>
          <w:rFonts w:ascii="Times New Roman" w:hAnsi="Times New Roman" w:cs="Times New Roman"/>
          <w:i/>
          <w:iCs/>
          <w:vertAlign w:val="subscript"/>
        </w:rPr>
        <w:t>c</w:t>
      </w:r>
      <w:r w:rsidRPr="007F0B58">
        <w:rPr>
          <w:rFonts w:ascii="Times New Roman" w:hAnsi="Times New Roman" w:cs="Times New Roman"/>
        </w:rPr>
        <w:t xml:space="preserve"> is the critical density of the plasma at the laser frequency, </w:t>
      </w:r>
      <w:r w:rsidRPr="007F0B58">
        <w:rPr>
          <w:rFonts w:ascii="Times New Roman" w:hAnsi="Times New Roman" w:cs="Times New Roman"/>
          <w:i/>
          <w:iCs/>
        </w:rPr>
        <w:t>n</w:t>
      </w:r>
      <w:r w:rsidRPr="007F0B58">
        <w:rPr>
          <w:rFonts w:ascii="Times New Roman" w:hAnsi="Times New Roman" w:cs="Times New Roman"/>
          <w:i/>
          <w:iCs/>
          <w:vertAlign w:val="subscript"/>
        </w:rPr>
        <w:t xml:space="preserve">e </w:t>
      </w:r>
      <w:r w:rsidRPr="007F0B58">
        <w:rPr>
          <w:rFonts w:ascii="Times New Roman" w:hAnsi="Times New Roman" w:cs="Times New Roman"/>
        </w:rPr>
        <w:t xml:space="preserve">the electron density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ee5d5um9u","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[2]</w:t>
      </w:r>
      <w:r w:rsidR="00CD2400" w:rsidRPr="007F0B58">
        <w:rPr>
          <w:rFonts w:ascii="Times New Roman" w:hAnsi="Times New Roman" w:cs="Times New Roman"/>
        </w:rPr>
        <w:fldChar w:fldCharType="end"/>
      </w:r>
      <w:r w:rsidRPr="007F0B58">
        <w:rPr>
          <w:rFonts w:ascii="Times New Roman" w:hAnsi="Times New Roman" w:cs="Times New Roman"/>
        </w:rPr>
        <w:t xml:space="preserve">.  </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iCs/>
        </w:rPr>
      </w:pPr>
      <w:r w:rsidRPr="007F0B58">
        <w:rPr>
          <w:rFonts w:ascii="Times New Roman" w:hAnsi="Times New Roman" w:cs="Times New Roman"/>
        </w:rPr>
        <w:t xml:space="preserve">      In order to avoid this lowering of the energy by increasing density, the increase of the critical density helps. For 1eV optical photons, </w:t>
      </w:r>
      <w:r w:rsidRPr="007F0B58">
        <w:rPr>
          <w:rFonts w:ascii="Times New Roman" w:hAnsi="Times New Roman" w:cs="Times New Roman"/>
          <w:i/>
          <w:iCs/>
        </w:rPr>
        <w:t>n</w:t>
      </w:r>
      <w:r w:rsidRPr="007F0B58">
        <w:rPr>
          <w:rFonts w:ascii="Times New Roman" w:hAnsi="Times New Roman" w:cs="Times New Roman"/>
          <w:i/>
          <w:iCs/>
          <w:vertAlign w:val="subscript"/>
        </w:rPr>
        <w:t xml:space="preserve">c </w:t>
      </w:r>
      <w:r w:rsidRPr="007F0B58">
        <w:rPr>
          <w:rFonts w:ascii="Times New Roman" w:hAnsi="Times New Roman" w:cs="Times New Roman"/>
          <w:iCs/>
        </w:rPr>
        <w:t>is about 10</w:t>
      </w:r>
      <w:r w:rsidRPr="007F0B58">
        <w:rPr>
          <w:rFonts w:ascii="Times New Roman" w:hAnsi="Times New Roman" w:cs="Times New Roman"/>
          <w:iCs/>
          <w:vertAlign w:val="superscript"/>
        </w:rPr>
        <w:t xml:space="preserve">21 </w:t>
      </w:r>
      <w:r w:rsidR="00324D90" w:rsidRPr="007F0B58">
        <w:rPr>
          <w:rFonts w:ascii="Times New Roman" w:hAnsi="Times New Roman" w:cs="Times New Roman"/>
          <w:iCs/>
        </w:rPr>
        <w:t>cm</w:t>
      </w:r>
      <w:r w:rsidR="00324D90" w:rsidRPr="007F0B58">
        <w:rPr>
          <w:rFonts w:ascii="Times New Roman" w:hAnsi="Times New Roman" w:cs="Times New Roman"/>
          <w:iCs/>
          <w:vertAlign w:val="superscript"/>
        </w:rPr>
        <w:t>-3</w:t>
      </w:r>
      <w:r w:rsidRPr="007F0B58">
        <w:rPr>
          <w:rFonts w:ascii="Times New Roman" w:hAnsi="Times New Roman" w:cs="Times New Roman"/>
          <w:iCs/>
        </w:rPr>
        <w:t xml:space="preserve">, while for photons of 10keV X-rays </w:t>
      </w:r>
      <w:r w:rsidRPr="007F0B58">
        <w:rPr>
          <w:rFonts w:ascii="Times New Roman" w:hAnsi="Times New Roman" w:cs="Times New Roman"/>
          <w:i/>
          <w:iCs/>
        </w:rPr>
        <w:t>n</w:t>
      </w:r>
      <w:r w:rsidRPr="007F0B58">
        <w:rPr>
          <w:rFonts w:ascii="Times New Roman" w:hAnsi="Times New Roman" w:cs="Times New Roman"/>
          <w:i/>
          <w:iCs/>
          <w:vertAlign w:val="subscript"/>
        </w:rPr>
        <w:t xml:space="preserve">c  </w:t>
      </w:r>
      <w:r w:rsidRPr="007F0B58">
        <w:rPr>
          <w:rFonts w:ascii="Times New Roman" w:hAnsi="Times New Roman" w:cs="Times New Roman"/>
          <w:iCs/>
        </w:rPr>
        <w:t>is about 10</w:t>
      </w:r>
      <w:r w:rsidRPr="007F0B58">
        <w:rPr>
          <w:rFonts w:ascii="Times New Roman" w:hAnsi="Times New Roman" w:cs="Times New Roman"/>
          <w:iCs/>
          <w:vertAlign w:val="superscript"/>
        </w:rPr>
        <w:t>29</w:t>
      </w:r>
      <w:r w:rsidR="003C437C" w:rsidRPr="007F0B58">
        <w:rPr>
          <w:rFonts w:ascii="Times New Roman" w:hAnsi="Times New Roman" w:cs="Times New Roman"/>
          <w:iCs/>
        </w:rPr>
        <w:t xml:space="preserve"> cm</w:t>
      </w:r>
      <w:r w:rsidR="003C437C" w:rsidRPr="007F0B58">
        <w:rPr>
          <w:rFonts w:ascii="Times New Roman" w:hAnsi="Times New Roman" w:cs="Times New Roman"/>
          <w:iCs/>
          <w:vertAlign w:val="superscript"/>
        </w:rPr>
        <w:t>-3</w:t>
      </w:r>
      <w:r w:rsidRPr="007F0B58">
        <w:rPr>
          <w:rFonts w:ascii="Times New Roman" w:hAnsi="Times New Roman" w:cs="Times New Roman"/>
          <w:iCs/>
        </w:rPr>
        <w:t>. Thus to use the Xrays as the driver of LWFA introduces the tremendous energy multiplication according to Eq. (VI.3).  We now can afford to use the solid density electrons.  We thus introduce the LWFA into a sol</w:t>
      </w:r>
      <w:r w:rsidR="003C437C" w:rsidRPr="007F0B58">
        <w:rPr>
          <w:rFonts w:ascii="Times New Roman" w:hAnsi="Times New Roman" w:cs="Times New Roman"/>
          <w:iCs/>
        </w:rPr>
        <w:t>id with this high energy X-rays</w:t>
      </w:r>
      <w:r w:rsidRPr="007F0B58">
        <w:rPr>
          <w:rFonts w:ascii="Times New Roman" w:hAnsi="Times New Roman" w:cs="Times New Roman"/>
          <w:iCs/>
        </w:rPr>
        <w:t xml:space="preserve"> in </w:t>
      </w:r>
      <w:r w:rsidR="00CD2400" w:rsidRPr="007F0B58">
        <w:rPr>
          <w:rFonts w:ascii="Times New Roman" w:hAnsi="Times New Roman" w:cs="Times New Roman"/>
          <w:iCs/>
        </w:rPr>
        <w:fldChar w:fldCharType="begin"/>
      </w:r>
      <w:r w:rsidR="00B9008B">
        <w:rPr>
          <w:rFonts w:ascii="Times New Roman" w:hAnsi="Times New Roman" w:cs="Times New Roman"/>
          <w:iCs/>
        </w:rPr>
        <w:instrText xml:space="preserve"> ADDIN ZOTERO_ITEM CSL_CITATION {"citationID":"2nm29la3em","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CD2400" w:rsidRPr="007F0B58">
        <w:rPr>
          <w:rFonts w:ascii="Times New Roman" w:hAnsi="Times New Roman" w:cs="Times New Roman"/>
          <w:iCs/>
        </w:rPr>
        <w:fldChar w:fldCharType="separate"/>
      </w:r>
      <w:r w:rsidR="00C87801" w:rsidRPr="007F0B58">
        <w:rPr>
          <w:rFonts w:ascii="Times New Roman" w:hAnsi="Times New Roman" w:cs="Times New Roman"/>
        </w:rPr>
        <w:t>[37]</w:t>
      </w:r>
      <w:r w:rsidR="00CD2400" w:rsidRPr="007F0B58">
        <w:rPr>
          <w:rFonts w:ascii="Times New Roman" w:hAnsi="Times New Roman" w:cs="Times New Roman"/>
          <w:iCs/>
        </w:rPr>
        <w:fldChar w:fldCharType="end"/>
      </w:r>
      <w:r w:rsidRPr="007F0B58">
        <w:rPr>
          <w:rFonts w:ascii="Times New Roman" w:hAnsi="Times New Roman" w:cs="Times New Roman"/>
          <w:iCs/>
        </w:rPr>
        <w:t>. The typical solid density of electrons is 10</w:t>
      </w:r>
      <w:r w:rsidRPr="007F0B58">
        <w:rPr>
          <w:rFonts w:ascii="Times New Roman" w:hAnsi="Times New Roman" w:cs="Times New Roman"/>
          <w:iCs/>
          <w:vertAlign w:val="superscript"/>
        </w:rPr>
        <w:t xml:space="preserve">23 </w:t>
      </w:r>
      <w:r w:rsidR="003C437C" w:rsidRPr="007F0B58">
        <w:rPr>
          <w:rFonts w:ascii="Times New Roman" w:hAnsi="Times New Roman" w:cs="Times New Roman"/>
          <w:iCs/>
        </w:rPr>
        <w:t>cm</w:t>
      </w:r>
      <w:r w:rsidR="003C437C" w:rsidRPr="007F0B58">
        <w:rPr>
          <w:rFonts w:ascii="Times New Roman" w:hAnsi="Times New Roman" w:cs="Times New Roman"/>
          <w:iCs/>
          <w:vertAlign w:val="superscript"/>
        </w:rPr>
        <w:t>-3</w:t>
      </w:r>
      <w:r w:rsidRPr="007F0B58">
        <w:rPr>
          <w:rFonts w:ascii="Times New Roman" w:hAnsi="Times New Roman" w:cs="Times New Roman"/>
          <w:iCs/>
        </w:rPr>
        <w:t xml:space="preserve">.  The accelerating length </w:t>
      </w:r>
      <w:r w:rsidRPr="007F0B58">
        <w:rPr>
          <w:rFonts w:ascii="Times New Roman" w:hAnsi="Times New Roman" w:cs="Times New Roman"/>
          <w:i/>
          <w:iCs/>
        </w:rPr>
        <w:t>L</w:t>
      </w:r>
      <w:r w:rsidRPr="007F0B58">
        <w:rPr>
          <w:rFonts w:ascii="Times New Roman" w:hAnsi="Times New Roman" w:cs="Times New Roman"/>
          <w:i/>
          <w:iCs/>
          <w:vertAlign w:val="subscript"/>
        </w:rPr>
        <w:t xml:space="preserve">ac </w:t>
      </w:r>
      <w:r w:rsidRPr="007F0B58">
        <w:rPr>
          <w:rFonts w:ascii="Times New Roman" w:hAnsi="Times New Roman" w:cs="Times New Roman"/>
          <w:iCs/>
        </w:rPr>
        <w:t>is</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r w:rsidRPr="007F0B58">
        <w:rPr>
          <w:rFonts w:ascii="Times New Roman" w:hAnsi="Times New Roman" w:cs="Times New Roman"/>
          <w:i/>
        </w:rPr>
        <w:t>L</w:t>
      </w:r>
      <w:r w:rsidRPr="007F0B58">
        <w:rPr>
          <w:rFonts w:ascii="Times New Roman" w:hAnsi="Times New Roman" w:cs="Times New Roman"/>
          <w:i/>
          <w:vertAlign w:val="subscript"/>
        </w:rPr>
        <w:t xml:space="preserve">acc </w:t>
      </w:r>
      <w:r w:rsidRPr="007F0B58">
        <w:rPr>
          <w:rFonts w:ascii="Times New Roman" w:hAnsi="Times New Roman" w:cs="Times New Roman"/>
          <w:i/>
        </w:rPr>
        <w:t>~ a</w:t>
      </w:r>
      <w:r w:rsidRPr="007F0B58">
        <w:rPr>
          <w:rFonts w:ascii="Times New Roman" w:hAnsi="Times New Roman" w:cs="Times New Roman"/>
          <w:i/>
          <w:vertAlign w:val="subscript"/>
        </w:rPr>
        <w:t xml:space="preserve">X  </w:t>
      </w:r>
      <w:r w:rsidRPr="007F0B58">
        <w:rPr>
          <w:rFonts w:ascii="Times New Roman" w:hAnsi="Times New Roman" w:cs="Times New Roman"/>
          <w:i/>
        </w:rPr>
        <w:t>(c/ω</w:t>
      </w:r>
      <w:r w:rsidRPr="007F0B58">
        <w:rPr>
          <w:rFonts w:ascii="Times New Roman" w:hAnsi="Times New Roman" w:cs="Times New Roman"/>
          <w:i/>
          <w:vertAlign w:val="subscript"/>
        </w:rPr>
        <w:t xml:space="preserve">p </w:t>
      </w:r>
      <w:r w:rsidRPr="007F0B58">
        <w:rPr>
          <w:rFonts w:ascii="Times New Roman" w:hAnsi="Times New Roman" w:cs="Times New Roman"/>
          <w:i/>
        </w:rPr>
        <w:t>) (ω</w:t>
      </w:r>
      <w:r w:rsidRPr="007F0B58">
        <w:rPr>
          <w:rFonts w:ascii="Times New Roman" w:hAnsi="Times New Roman" w:cs="Times New Roman"/>
          <w:i/>
          <w:vertAlign w:val="subscript"/>
        </w:rPr>
        <w:t xml:space="preserve">X </w:t>
      </w:r>
      <w:r w:rsidRPr="007F0B58">
        <w:rPr>
          <w:rFonts w:ascii="Times New Roman" w:hAnsi="Times New Roman" w:cs="Times New Roman"/>
          <w:i/>
        </w:rPr>
        <w:t>/ω</w:t>
      </w:r>
      <w:r w:rsidRPr="007F0B58">
        <w:rPr>
          <w:rFonts w:ascii="Times New Roman" w:hAnsi="Times New Roman" w:cs="Times New Roman"/>
          <w:i/>
          <w:vertAlign w:val="subscript"/>
        </w:rPr>
        <w:t xml:space="preserve">p </w:t>
      </w:r>
      <w:r w:rsidRPr="007F0B58">
        <w:rPr>
          <w:rFonts w:ascii="Times New Roman" w:hAnsi="Times New Roman" w:cs="Times New Roman"/>
          <w:i/>
        </w:rPr>
        <w:t>)</w:t>
      </w:r>
      <w:r w:rsidRPr="007F0B58">
        <w:rPr>
          <w:rFonts w:ascii="Times New Roman" w:hAnsi="Times New Roman" w:cs="Times New Roman"/>
          <w:i/>
          <w:vertAlign w:val="superscript"/>
        </w:rPr>
        <w:t>2</w:t>
      </w:r>
      <w:r w:rsidRPr="007F0B58">
        <w:rPr>
          <w:rFonts w:ascii="Times New Roman" w:hAnsi="Times New Roman" w:cs="Times New Roman"/>
          <w:i/>
        </w:rPr>
        <w:t>,</w:t>
      </w:r>
      <w:r w:rsidRPr="007F0B58">
        <w:rPr>
          <w:rFonts w:ascii="Times New Roman" w:hAnsi="Times New Roman" w:cs="Times New Roman"/>
        </w:rPr>
        <w:t xml:space="preserve">    (VI.4)</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iCs/>
        </w:rPr>
      </w:pPr>
      <w:r w:rsidRPr="007F0B58">
        <w:rPr>
          <w:rFonts w:ascii="Times New Roman" w:hAnsi="Times New Roman" w:cs="Times New Roman"/>
        </w:rPr>
        <w:t xml:space="preserve">where </w:t>
      </w:r>
      <w:r w:rsidRPr="007F0B58">
        <w:rPr>
          <w:rFonts w:ascii="Times New Roman" w:hAnsi="Times New Roman" w:cs="Times New Roman"/>
          <w:i/>
        </w:rPr>
        <w:t>ω</w:t>
      </w:r>
      <w:r w:rsidRPr="007F0B58">
        <w:rPr>
          <w:rFonts w:ascii="Times New Roman" w:hAnsi="Times New Roman" w:cs="Times New Roman"/>
          <w:i/>
          <w:vertAlign w:val="subscript"/>
        </w:rPr>
        <w:t xml:space="preserve">X </w:t>
      </w:r>
      <w:r w:rsidRPr="007F0B58">
        <w:rPr>
          <w:rFonts w:ascii="Times New Roman" w:hAnsi="Times New Roman" w:cs="Times New Roman"/>
        </w:rPr>
        <w:t xml:space="preserve">is the X-ray frequency, </w:t>
      </w:r>
      <w:r w:rsidRPr="007F0B58">
        <w:rPr>
          <w:rFonts w:ascii="Times New Roman" w:hAnsi="Times New Roman" w:cs="Times New Roman"/>
          <w:i/>
        </w:rPr>
        <w:t>ω</w:t>
      </w:r>
      <w:r w:rsidRPr="007F0B58">
        <w:rPr>
          <w:rFonts w:ascii="Times New Roman" w:hAnsi="Times New Roman" w:cs="Times New Roman"/>
          <w:i/>
          <w:vertAlign w:val="subscript"/>
        </w:rPr>
        <w:t xml:space="preserve">p </w:t>
      </w:r>
      <w:r w:rsidRPr="007F0B58">
        <w:rPr>
          <w:rFonts w:ascii="Times New Roman" w:hAnsi="Times New Roman" w:cs="Times New Roman"/>
        </w:rPr>
        <w:t xml:space="preserve">is the plasma frequency of the solid seen by the X-ray photons (which depends on the photon frequency how deep the bind electrons may be regarded as the ‘plasma electrons’ for the X-ray photons).  Here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Cs/>
          <w:vertAlign w:val="subscript"/>
        </w:rPr>
        <w:t xml:space="preserve"> </w:t>
      </w:r>
      <w:r w:rsidRPr="007F0B58">
        <w:rPr>
          <w:rFonts w:ascii="Times New Roman" w:hAnsi="Times New Roman" w:cs="Times New Roman"/>
          <w:iCs/>
        </w:rPr>
        <w:t xml:space="preserve">is the normalized vector potential of the X-rays, corresponding to the optical laser’s </w:t>
      </w:r>
      <w:r w:rsidRPr="007F0B58">
        <w:rPr>
          <w:rFonts w:ascii="Times New Roman" w:hAnsi="Times New Roman" w:cs="Times New Roman"/>
          <w:i/>
          <w:iCs/>
        </w:rPr>
        <w:t>a</w:t>
      </w:r>
      <w:r w:rsidRPr="007F0B58">
        <w:rPr>
          <w:rFonts w:ascii="Times New Roman" w:hAnsi="Times New Roman" w:cs="Times New Roman"/>
          <w:i/>
          <w:iCs/>
          <w:vertAlign w:val="subscript"/>
        </w:rPr>
        <w:t>0</w:t>
      </w:r>
      <w:r w:rsidRPr="007F0B58">
        <w:rPr>
          <w:rFonts w:ascii="Times New Roman" w:hAnsi="Times New Roman" w:cs="Times New Roman"/>
          <w:iCs/>
        </w:rPr>
        <w:t>. The crystal LWFA energy gain is thus</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iCs/>
        </w:rPr>
      </w:pPr>
      <w:r w:rsidRPr="007F0B58">
        <w:rPr>
          <w:rFonts w:ascii="Times New Roman" w:hAnsi="Times New Roman" w:cs="Times New Roman"/>
        </w:rPr>
        <w:t xml:space="preserve">                                                       </w:t>
      </w:r>
      <w:r w:rsidRPr="007F0B58">
        <w:rPr>
          <w:rFonts w:ascii="Times New Roman" w:hAnsi="Times New Roman" w:cs="Times New Roman"/>
          <w:i/>
        </w:rPr>
        <w:t>ε</w:t>
      </w:r>
      <w:r w:rsidRPr="007F0B58">
        <w:rPr>
          <w:rFonts w:ascii="Times New Roman" w:hAnsi="Times New Roman" w:cs="Times New Roman"/>
          <w:i/>
          <w:vertAlign w:val="subscript"/>
        </w:rPr>
        <w:t xml:space="preserve">X </w:t>
      </w:r>
      <w:r w:rsidRPr="007F0B58">
        <w:rPr>
          <w:rFonts w:ascii="Times New Roman" w:hAnsi="Times New Roman" w:cs="Times New Roman"/>
          <w:i/>
        </w:rPr>
        <w:t>= a</w:t>
      </w:r>
      <w:r w:rsidRPr="007F0B58">
        <w:rPr>
          <w:rFonts w:ascii="Times New Roman" w:hAnsi="Times New Roman" w:cs="Times New Roman"/>
          <w:i/>
          <w:vertAlign w:val="subscript"/>
        </w:rPr>
        <w:t>X</w:t>
      </w:r>
      <w:r w:rsidRPr="007F0B58">
        <w:rPr>
          <w:rFonts w:ascii="Times New Roman" w:hAnsi="Times New Roman" w:cs="Times New Roman"/>
          <w:i/>
          <w:vertAlign w:val="superscript"/>
        </w:rPr>
        <w:t>2</w:t>
      </w:r>
      <w:r w:rsidRPr="007F0B58">
        <w:rPr>
          <w:rFonts w:ascii="Times New Roman" w:hAnsi="Times New Roman" w:cs="Times New Roman"/>
          <w:i/>
          <w:vertAlign w:val="subscript"/>
        </w:rPr>
        <w:t xml:space="preserve"> </w:t>
      </w:r>
      <w:r w:rsidRPr="007F0B58">
        <w:rPr>
          <w:rFonts w:ascii="Times New Roman" w:hAnsi="Times New Roman" w:cs="Times New Roman"/>
          <w:i/>
        </w:rPr>
        <w:t>mc</w:t>
      </w:r>
      <w:r w:rsidRPr="007F0B58">
        <w:rPr>
          <w:rFonts w:ascii="Times New Roman" w:hAnsi="Times New Roman" w:cs="Times New Roman"/>
          <w:i/>
          <w:vertAlign w:val="superscript"/>
        </w:rPr>
        <w:t>2</w:t>
      </w:r>
      <w:r w:rsidRPr="007F0B58">
        <w:rPr>
          <w:rFonts w:ascii="Times New Roman" w:hAnsi="Times New Roman" w:cs="Times New Roman"/>
          <w:i/>
        </w:rPr>
        <w:t>(n</w:t>
      </w:r>
      <w:r w:rsidRPr="007F0B58">
        <w:rPr>
          <w:rFonts w:ascii="Times New Roman" w:hAnsi="Times New Roman" w:cs="Times New Roman"/>
          <w:i/>
          <w:vertAlign w:val="subscript"/>
        </w:rPr>
        <w:t>c</w:t>
      </w:r>
      <w:r w:rsidRPr="007F0B58">
        <w:rPr>
          <w:rFonts w:ascii="Times New Roman" w:hAnsi="Times New Roman" w:cs="Times New Roman"/>
          <w:i/>
        </w:rPr>
        <w:t>/n</w:t>
      </w:r>
      <w:r w:rsidRPr="007F0B58">
        <w:rPr>
          <w:rFonts w:ascii="Times New Roman" w:hAnsi="Times New Roman" w:cs="Times New Roman"/>
          <w:i/>
          <w:vertAlign w:val="subscript"/>
        </w:rPr>
        <w:t>e</w:t>
      </w:r>
      <w:r w:rsidRPr="007F0B58">
        <w:rPr>
          <w:rFonts w:ascii="Times New Roman" w:hAnsi="Times New Roman" w:cs="Times New Roman"/>
          <w:i/>
        </w:rPr>
        <w:t>),</w:t>
      </w:r>
      <w:r w:rsidRPr="007F0B58">
        <w:rPr>
          <w:rFonts w:ascii="Times New Roman" w:hAnsi="Times New Roman" w:cs="Times New Roman"/>
        </w:rPr>
        <w:t xml:space="preserve">            (VI.5)</w:t>
      </w: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p>
    <w:p w:rsidR="00FC6BE7" w:rsidRPr="007F0B58" w:rsidRDefault="00FC6BE7" w:rsidP="00FC6BE7">
      <w:pPr>
        <w:rPr>
          <w:rFonts w:ascii="Times New Roman" w:hAnsi="Times New Roman" w:cs="Times New Roman"/>
        </w:rPr>
      </w:pPr>
      <w:r w:rsidRPr="007F0B58">
        <w:rPr>
          <w:rFonts w:ascii="Times New Roman" w:hAnsi="Times New Roman" w:cs="Times New Roman"/>
          <w:iCs/>
        </w:rPr>
        <w:t xml:space="preserve">if we do not focus the X-rays below the radius of the optical laser focal size,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Cs/>
        </w:rPr>
        <w:t xml:space="preserve">~ </w:t>
      </w:r>
      <w:r w:rsidRPr="007F0B58">
        <w:rPr>
          <w:rFonts w:ascii="Times New Roman" w:hAnsi="Times New Roman" w:cs="Times New Roman"/>
          <w:i/>
          <w:iCs/>
        </w:rPr>
        <w:t>a</w:t>
      </w:r>
      <w:r w:rsidRPr="007F0B58">
        <w:rPr>
          <w:rFonts w:ascii="Times New Roman" w:hAnsi="Times New Roman" w:cs="Times New Roman"/>
          <w:i/>
          <w:iCs/>
          <w:vertAlign w:val="subscript"/>
        </w:rPr>
        <w:t xml:space="preserve">0 </w:t>
      </w:r>
      <w:r w:rsidRPr="007F0B58">
        <w:rPr>
          <w:rFonts w:ascii="Times New Roman" w:hAnsi="Times New Roman" w:cs="Times New Roman"/>
          <w:iCs/>
        </w:rPr>
        <w:t xml:space="preserve"> (</w:t>
      </w:r>
      <w:r w:rsidRPr="007F0B58">
        <w:rPr>
          <w:rFonts w:ascii="Times New Roman" w:hAnsi="Times New Roman" w:cs="Times New Roman"/>
          <w:i/>
        </w:rPr>
        <w:t>ω</w:t>
      </w:r>
      <w:r w:rsidRPr="007F0B58">
        <w:rPr>
          <w:rFonts w:ascii="Times New Roman" w:hAnsi="Times New Roman" w:cs="Times New Roman"/>
          <w:i/>
          <w:vertAlign w:val="subscript"/>
        </w:rPr>
        <w:t>0</w:t>
      </w:r>
      <w:r w:rsidRPr="007F0B58">
        <w:rPr>
          <w:rFonts w:ascii="Times New Roman" w:hAnsi="Times New Roman" w:cs="Times New Roman"/>
          <w:i/>
        </w:rPr>
        <w:t xml:space="preserve"> / ω</w:t>
      </w:r>
      <w:r w:rsidRPr="007F0B58">
        <w:rPr>
          <w:rFonts w:ascii="Times New Roman" w:hAnsi="Times New Roman" w:cs="Times New Roman"/>
          <w:i/>
          <w:vertAlign w:val="subscript"/>
        </w:rPr>
        <w:t xml:space="preserve">X </w:t>
      </w:r>
      <w:r w:rsidRPr="007F0B58">
        <w:rPr>
          <w:rFonts w:ascii="Times New Roman" w:hAnsi="Times New Roman" w:cs="Times New Roman"/>
          <w:i/>
        </w:rPr>
        <w:t xml:space="preserve">) </w:t>
      </w:r>
      <w:r w:rsidRPr="007F0B58">
        <w:rPr>
          <w:rFonts w:ascii="Times New Roman" w:hAnsi="Times New Roman" w:cs="Times New Roman"/>
        </w:rPr>
        <w:t xml:space="preserve">, where </w:t>
      </w:r>
      <w:r w:rsidRPr="007F0B58">
        <w:rPr>
          <w:rFonts w:ascii="Times New Roman" w:hAnsi="Times New Roman" w:cs="Times New Roman"/>
          <w:i/>
        </w:rPr>
        <w:t>ω</w:t>
      </w:r>
      <w:r w:rsidRPr="007F0B58">
        <w:rPr>
          <w:rFonts w:ascii="Times New Roman" w:hAnsi="Times New Roman" w:cs="Times New Roman"/>
          <w:i/>
          <w:vertAlign w:val="subscript"/>
        </w:rPr>
        <w:t xml:space="preserve">0 </w:t>
      </w:r>
      <w:r w:rsidRPr="007F0B58">
        <w:rPr>
          <w:rFonts w:ascii="Times New Roman" w:hAnsi="Times New Roman" w:cs="Times New Roman"/>
        </w:rPr>
        <w:t xml:space="preserve">is the optical photon frequency.  However, as the diffraction limit of the X-ray focal size can be as small as the X-ray wavelength (which is possible in principle), the value of maximum possible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Cs/>
        </w:rPr>
        <w:t xml:space="preserve">is not so small as the above value of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Cs/>
        </w:rPr>
        <w:t xml:space="preserve">~ </w:t>
      </w:r>
      <w:r w:rsidRPr="007F0B58">
        <w:rPr>
          <w:rFonts w:ascii="Times New Roman" w:hAnsi="Times New Roman" w:cs="Times New Roman"/>
          <w:i/>
          <w:iCs/>
        </w:rPr>
        <w:t>a</w:t>
      </w:r>
      <w:r w:rsidRPr="007F0B58">
        <w:rPr>
          <w:rFonts w:ascii="Times New Roman" w:hAnsi="Times New Roman" w:cs="Times New Roman"/>
          <w:i/>
          <w:iCs/>
          <w:vertAlign w:val="subscript"/>
        </w:rPr>
        <w:t xml:space="preserve">0 </w:t>
      </w:r>
      <w:r w:rsidRPr="007F0B58">
        <w:rPr>
          <w:rFonts w:ascii="Times New Roman" w:hAnsi="Times New Roman" w:cs="Times New Roman"/>
          <w:iCs/>
        </w:rPr>
        <w:t xml:space="preserve"> (</w:t>
      </w:r>
      <w:r w:rsidRPr="007F0B58">
        <w:rPr>
          <w:rFonts w:ascii="Times New Roman" w:hAnsi="Times New Roman" w:cs="Times New Roman"/>
          <w:i/>
        </w:rPr>
        <w:t>ω</w:t>
      </w:r>
      <w:r w:rsidRPr="007F0B58">
        <w:rPr>
          <w:rFonts w:ascii="Times New Roman" w:hAnsi="Times New Roman" w:cs="Times New Roman"/>
          <w:i/>
          <w:vertAlign w:val="subscript"/>
        </w:rPr>
        <w:t>0</w:t>
      </w:r>
      <w:r w:rsidRPr="007F0B58">
        <w:rPr>
          <w:rFonts w:ascii="Times New Roman" w:hAnsi="Times New Roman" w:cs="Times New Roman"/>
          <w:i/>
        </w:rPr>
        <w:t xml:space="preserve"> / ω</w:t>
      </w:r>
      <w:r w:rsidRPr="007F0B58">
        <w:rPr>
          <w:rFonts w:ascii="Times New Roman" w:hAnsi="Times New Roman" w:cs="Times New Roman"/>
          <w:i/>
          <w:vertAlign w:val="subscript"/>
        </w:rPr>
        <w:t xml:space="preserve">X </w:t>
      </w:r>
      <w:r w:rsidRPr="007F0B58">
        <w:rPr>
          <w:rFonts w:ascii="Times New Roman" w:hAnsi="Times New Roman" w:cs="Times New Roman"/>
          <w:i/>
        </w:rPr>
        <w:t xml:space="preserve">), </w:t>
      </w:r>
      <w:r w:rsidRPr="007F0B58">
        <w:rPr>
          <w:rFonts w:ascii="Times New Roman" w:hAnsi="Times New Roman" w:cs="Times New Roman"/>
        </w:rPr>
        <w:t xml:space="preserve">but the reduction of  </w:t>
      </w:r>
      <w:r w:rsidRPr="007F0B58">
        <w:rPr>
          <w:rFonts w:ascii="Times New Roman" w:hAnsi="Times New Roman" w:cs="Times New Roman"/>
          <w:i/>
          <w:iCs/>
        </w:rPr>
        <w:t>a</w:t>
      </w:r>
      <w:r w:rsidRPr="007F0B58">
        <w:rPr>
          <w:rFonts w:ascii="Times New Roman" w:hAnsi="Times New Roman" w:cs="Times New Roman"/>
          <w:i/>
          <w:iCs/>
          <w:vertAlign w:val="subscript"/>
        </w:rPr>
        <w:t>X</w:t>
      </w:r>
      <w:r w:rsidRPr="007F0B58">
        <w:rPr>
          <w:rFonts w:ascii="Times New Roman" w:hAnsi="Times New Roman" w:cs="Times New Roman"/>
        </w:rPr>
        <w:t xml:space="preserve"> is by the factor of  </w:t>
      </w:r>
      <w:r w:rsidRPr="007F0B58">
        <w:rPr>
          <w:rFonts w:ascii="Times New Roman" w:hAnsi="Times New Roman" w:cs="Times New Roman"/>
          <w:iCs/>
        </w:rPr>
        <w:t>(</w:t>
      </w:r>
      <w:r w:rsidRPr="007F0B58">
        <w:rPr>
          <w:rFonts w:ascii="Times New Roman" w:hAnsi="Times New Roman" w:cs="Times New Roman"/>
          <w:i/>
        </w:rPr>
        <w:t>ω</w:t>
      </w:r>
      <w:r w:rsidRPr="007F0B58">
        <w:rPr>
          <w:rFonts w:ascii="Times New Roman" w:hAnsi="Times New Roman" w:cs="Times New Roman"/>
          <w:i/>
          <w:vertAlign w:val="subscript"/>
        </w:rPr>
        <w:t>0</w:t>
      </w:r>
      <w:r w:rsidRPr="007F0B58">
        <w:rPr>
          <w:rFonts w:ascii="Times New Roman" w:hAnsi="Times New Roman" w:cs="Times New Roman"/>
          <w:i/>
        </w:rPr>
        <w:t xml:space="preserve"> / ω</w:t>
      </w:r>
      <w:r w:rsidRPr="007F0B58">
        <w:rPr>
          <w:rFonts w:ascii="Times New Roman" w:hAnsi="Times New Roman" w:cs="Times New Roman"/>
          <w:i/>
          <w:vertAlign w:val="subscript"/>
        </w:rPr>
        <w:t xml:space="preserve">X </w:t>
      </w:r>
      <w:r w:rsidRPr="007F0B58">
        <w:rPr>
          <w:rFonts w:ascii="Times New Roman" w:hAnsi="Times New Roman" w:cs="Times New Roman"/>
          <w:i/>
        </w:rPr>
        <w:t xml:space="preserve">) </w:t>
      </w:r>
      <w:r w:rsidRPr="007F0B58">
        <w:rPr>
          <w:rFonts w:ascii="Times New Roman" w:hAnsi="Times New Roman" w:cs="Times New Roman"/>
        </w:rPr>
        <w:t>from</w:t>
      </w:r>
      <w:r w:rsidRPr="007F0B58">
        <w:rPr>
          <w:rFonts w:ascii="Times New Roman" w:hAnsi="Times New Roman" w:cs="Times New Roman"/>
          <w:i/>
          <w:iCs/>
        </w:rPr>
        <w:t xml:space="preserve"> a</w:t>
      </w:r>
      <w:r w:rsidRPr="007F0B58">
        <w:rPr>
          <w:rFonts w:ascii="Times New Roman" w:hAnsi="Times New Roman" w:cs="Times New Roman"/>
          <w:i/>
          <w:iCs/>
          <w:vertAlign w:val="subscript"/>
        </w:rPr>
        <w:t xml:space="preserve">0 </w:t>
      </w:r>
      <w:r w:rsidRPr="007F0B58">
        <w:rPr>
          <w:rFonts w:ascii="Times New Roman" w:hAnsi="Times New Roman" w:cs="Times New Roman"/>
          <w:iCs/>
        </w:rPr>
        <w:t xml:space="preserve">, </w:t>
      </w:r>
      <w:r w:rsidR="003C437C" w:rsidRPr="007F0B58">
        <w:rPr>
          <w:rFonts w:ascii="Times New Roman" w:hAnsi="Times New Roman" w:cs="Times New Roman"/>
          <w:iCs/>
        </w:rPr>
        <w:t>while</w:t>
      </w:r>
      <w:r w:rsidRPr="007F0B58">
        <w:rPr>
          <w:rFonts w:ascii="Times New Roman" w:hAnsi="Times New Roman" w:cs="Times New Roman"/>
          <w:iCs/>
        </w:rPr>
        <w:t xml:space="preserve"> remains as </w:t>
      </w:r>
      <w:r w:rsidRPr="007F0B58">
        <w:rPr>
          <w:rFonts w:ascii="Times New Roman" w:hAnsi="Times New Roman" w:cs="Times New Roman"/>
          <w:i/>
          <w:iCs/>
        </w:rPr>
        <w:t>a</w:t>
      </w:r>
      <w:r w:rsidRPr="007F0B58">
        <w:rPr>
          <w:rFonts w:ascii="Times New Roman" w:hAnsi="Times New Roman" w:cs="Times New Roman"/>
          <w:i/>
          <w:iCs/>
          <w:vertAlign w:val="subscript"/>
        </w:rPr>
        <w:t>X</w:t>
      </w:r>
      <w:r w:rsidRPr="007F0B58">
        <w:rPr>
          <w:rFonts w:ascii="Times New Roman" w:hAnsi="Times New Roman" w:cs="Times New Roman"/>
        </w:rPr>
        <w:t xml:space="preserve">  ~ </w:t>
      </w:r>
      <w:r w:rsidRPr="007F0B58">
        <w:rPr>
          <w:rFonts w:ascii="Times New Roman" w:hAnsi="Times New Roman" w:cs="Times New Roman"/>
          <w:i/>
          <w:iCs/>
        </w:rPr>
        <w:t>a</w:t>
      </w:r>
      <w:r w:rsidRPr="007F0B58">
        <w:rPr>
          <w:rFonts w:ascii="Times New Roman" w:hAnsi="Times New Roman" w:cs="Times New Roman"/>
          <w:i/>
          <w:iCs/>
          <w:vertAlign w:val="subscript"/>
        </w:rPr>
        <w:t xml:space="preserve">0 </w:t>
      </w:r>
      <w:r w:rsidRPr="007F0B58">
        <w:rPr>
          <w:rFonts w:ascii="Times New Roman" w:hAnsi="Times New Roman" w:cs="Times New Roman"/>
        </w:rPr>
        <w:t xml:space="preserve">in the extreme optimal case of X-ray focus.  If we take an example the focal size of the X-rays between these two extremes (1μ and 0.1nm), say the size of the focal size be 10nm, the focal intensity of the X-rays is approximately at the Schwinger intensity, if the X-rays generated by the mechanism of Naumova et al.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k0pei4962","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[43]</w:t>
      </w:r>
      <w:r w:rsidR="00CD2400" w:rsidRPr="007F0B58">
        <w:rPr>
          <w:rFonts w:ascii="Times New Roman" w:hAnsi="Times New Roman" w:cs="Times New Roman"/>
        </w:rPr>
        <w:fldChar w:fldCharType="end"/>
      </w:r>
      <w:r w:rsidRPr="007F0B58">
        <w:rPr>
          <w:rFonts w:ascii="Times New Roman" w:hAnsi="Times New Roman" w:cs="Times New Roman"/>
        </w:rPr>
        <w:t xml:space="preserve"> is taken. Here </w:t>
      </w:r>
      <w:r w:rsidR="003C437C" w:rsidRPr="007F0B58">
        <w:rPr>
          <w:rFonts w:ascii="Times New Roman" w:hAnsi="Times New Roman" w:cs="Times New Roman"/>
        </w:rPr>
        <w:t xml:space="preserve">due to </w:t>
      </w:r>
      <w:r w:rsidRPr="007F0B58">
        <w:rPr>
          <w:rFonts w:ascii="Times New Roman" w:hAnsi="Times New Roman" w:cs="Times New Roman"/>
        </w:rPr>
        <w:t xml:space="preserve">the Naumova’s mechanism the optical laser </w:t>
      </w:r>
      <w:r w:rsidR="003C437C" w:rsidRPr="007F0B58">
        <w:rPr>
          <w:rFonts w:ascii="Times New Roman" w:hAnsi="Times New Roman" w:cs="Times New Roman"/>
        </w:rPr>
        <w:t xml:space="preserve">renders </w:t>
      </w:r>
      <w:r w:rsidRPr="007F0B58">
        <w:rPr>
          <w:rFonts w:ascii="Times New Roman" w:hAnsi="Times New Roman" w:cs="Times New Roman"/>
        </w:rPr>
        <w:t xml:space="preserve">severe surface grazing and compression that results in the compression of the single oscillating laser pulse reflected off with single oscillation higher frequency coherent photon pulse with </w:t>
      </w:r>
      <w:r w:rsidR="003C437C" w:rsidRPr="007F0B58">
        <w:rPr>
          <w:rFonts w:ascii="Times New Roman" w:hAnsi="Times New Roman" w:cs="Times New Roman"/>
        </w:rPr>
        <w:t>t</w:t>
      </w:r>
      <w:r w:rsidRPr="007F0B58">
        <w:rPr>
          <w:rFonts w:ascii="Times New Roman" w:hAnsi="Times New Roman" w:cs="Times New Roman"/>
        </w:rPr>
        <w:t>h</w:t>
      </w:r>
      <w:r w:rsidR="003C437C" w:rsidRPr="007F0B58">
        <w:rPr>
          <w:rFonts w:ascii="Times New Roman" w:hAnsi="Times New Roman" w:cs="Times New Roman"/>
        </w:rPr>
        <w:t>e</w:t>
      </w:r>
      <w:r w:rsidRPr="007F0B58">
        <w:rPr>
          <w:rFonts w:ascii="Times New Roman" w:hAnsi="Times New Roman" w:cs="Times New Roman"/>
        </w:rPr>
        <w:t xml:space="preserve"> pulse length given as</w:t>
      </w: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p>
    <w:p w:rsidR="00FC6BE7" w:rsidRPr="007F0B58" w:rsidRDefault="00FC6BE7" w:rsidP="00FC6BE7">
      <w:pPr>
        <w:rPr>
          <w:rFonts w:ascii="Times New Roman" w:hAnsi="Times New Roman" w:cs="Times New Roman"/>
          <w:i/>
          <w:iCs/>
        </w:rPr>
      </w:pPr>
      <w:r w:rsidRPr="007F0B58">
        <w:rPr>
          <w:rFonts w:ascii="Times New Roman" w:hAnsi="Times New Roman" w:cs="Times New Roman"/>
        </w:rPr>
        <w:t xml:space="preserve">                                                                 </w:t>
      </w:r>
      <w:r w:rsidRPr="007F0B58">
        <w:rPr>
          <w:rFonts w:ascii="Times New Roman" w:hAnsi="Times New Roman" w:cs="Times New Roman"/>
          <w:i/>
        </w:rPr>
        <w:t>τ</w:t>
      </w:r>
      <w:r w:rsidRPr="007F0B58">
        <w:rPr>
          <w:rFonts w:ascii="Times New Roman" w:hAnsi="Times New Roman" w:cs="Times New Roman"/>
          <w:i/>
          <w:vertAlign w:val="subscript"/>
        </w:rPr>
        <w:t xml:space="preserve">X </w:t>
      </w:r>
      <w:r w:rsidRPr="007F0B58">
        <w:rPr>
          <w:rFonts w:ascii="Times New Roman" w:hAnsi="Times New Roman" w:cs="Times New Roman"/>
        </w:rPr>
        <w:t xml:space="preserve">~ 600 / </w:t>
      </w:r>
      <w:r w:rsidRPr="007F0B58">
        <w:rPr>
          <w:rFonts w:ascii="Times New Roman" w:hAnsi="Times New Roman" w:cs="Times New Roman"/>
          <w:i/>
          <w:iCs/>
        </w:rPr>
        <w:t>a</w:t>
      </w:r>
      <w:r w:rsidRPr="007F0B58">
        <w:rPr>
          <w:rFonts w:ascii="Times New Roman" w:hAnsi="Times New Roman" w:cs="Times New Roman"/>
          <w:i/>
          <w:iCs/>
          <w:vertAlign w:val="subscript"/>
        </w:rPr>
        <w:t>0</w:t>
      </w:r>
      <w:r w:rsidRPr="007F0B58">
        <w:rPr>
          <w:rFonts w:ascii="Times New Roman" w:hAnsi="Times New Roman" w:cs="Times New Roman"/>
          <w:i/>
          <w:iCs/>
        </w:rPr>
        <w:t xml:space="preserve">,          </w:t>
      </w:r>
      <w:r w:rsidRPr="007F0B58">
        <w:rPr>
          <w:rFonts w:ascii="Times New Roman" w:hAnsi="Times New Roman" w:cs="Times New Roman"/>
          <w:iCs/>
        </w:rPr>
        <w:t>(VI.6)</w:t>
      </w:r>
    </w:p>
    <w:p w:rsidR="00FC6BE7" w:rsidRPr="007F0B58" w:rsidRDefault="00FC6BE7" w:rsidP="00FC6BE7">
      <w:pPr>
        <w:rPr>
          <w:rFonts w:ascii="Times New Roman" w:hAnsi="Times New Roman" w:cs="Times New Roman"/>
        </w:rPr>
      </w:pPr>
    </w:p>
    <w:p w:rsidR="00635EE4" w:rsidRPr="007F0B58" w:rsidRDefault="00FC6BE7" w:rsidP="00FC6BE7">
      <w:pPr>
        <w:rPr>
          <w:rFonts w:ascii="Times New Roman" w:hAnsi="Times New Roman" w:cs="Times New Roman"/>
        </w:rPr>
      </w:pPr>
      <w:r w:rsidRPr="007F0B58">
        <w:rPr>
          <w:rFonts w:ascii="Times New Roman" w:hAnsi="Times New Roman" w:cs="Times New Roman"/>
          <w:iCs/>
        </w:rPr>
        <w:t xml:space="preserve">where </w:t>
      </w:r>
      <w:r w:rsidRPr="007F0B58">
        <w:rPr>
          <w:rFonts w:ascii="Times New Roman" w:hAnsi="Times New Roman" w:cs="Times New Roman"/>
          <w:i/>
        </w:rPr>
        <w:t>τ</w:t>
      </w:r>
      <w:r w:rsidRPr="007F0B58">
        <w:rPr>
          <w:rFonts w:ascii="Times New Roman" w:hAnsi="Times New Roman" w:cs="Times New Roman"/>
          <w:i/>
          <w:vertAlign w:val="subscript"/>
        </w:rPr>
        <w:t>X</w:t>
      </w:r>
      <w:r w:rsidRPr="007F0B58">
        <w:rPr>
          <w:rFonts w:ascii="Times New Roman" w:hAnsi="Times New Roman" w:cs="Times New Roman"/>
          <w:vertAlign w:val="subscript"/>
        </w:rPr>
        <w:t xml:space="preserve"> </w:t>
      </w:r>
      <w:r w:rsidRPr="007F0B58">
        <w:rPr>
          <w:rFonts w:ascii="Times New Roman" w:hAnsi="Times New Roman" w:cs="Times New Roman"/>
        </w:rPr>
        <w:t>is given in the unit of as</w:t>
      </w:r>
      <w:r w:rsidR="003C437C" w:rsidRPr="007F0B58">
        <w:rPr>
          <w:rFonts w:ascii="Times New Roman" w:hAnsi="Times New Roman" w:cs="Times New Roman"/>
        </w:rPr>
        <w:t xml:space="preserve"> (attosecond)</w:t>
      </w:r>
      <w:r w:rsidR="00CD2400" w:rsidRPr="007F0B58">
        <w:rPr>
          <w:rFonts w:ascii="Times New Roman" w:hAnsi="Times New Roman" w:cs="Times New Roman"/>
        </w:rPr>
        <w:t xml:space="preserve">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ndmb16e5d","properties":{"formattedCitation":"[43]","plainCitation":"[43]"},"citationItems":[{"id":98,"uris":["http://zotero.org/groups/810307/items/Q49JWX54"],"uri":["http://zotero.org/groups/810307/items/Q49JWX54"],"itemData":{"id":98,"type":"article-journal","title":"Relativistic generation of isolated attosecond pulses in a λ 3 focal volume","container-title":"Physical review letters","page":"063902","volume":"92","issue":"6","author":[{"family":"Naumova","given":"NM"},{"family":"Nees","given":"JA"},{"family":"Sokolov","given":"IV"},{"family":"Hou","given":"B"},{"family":"Mourou","given":"GA"}],"issued":{"date-parts":[["2004"]]}}}],"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[43]</w:t>
      </w:r>
      <w:r w:rsidR="00CD2400" w:rsidRPr="007F0B58">
        <w:rPr>
          <w:rFonts w:ascii="Times New Roman" w:hAnsi="Times New Roman" w:cs="Times New Roman"/>
        </w:rPr>
        <w:fldChar w:fldCharType="end"/>
      </w:r>
      <w:r w:rsidRPr="007F0B58">
        <w:rPr>
          <w:rFonts w:ascii="Times New Roman" w:hAnsi="Times New Roman" w:cs="Times New Roman"/>
        </w:rPr>
        <w:t>. In other words, the X-ray pulse power goes u</w:t>
      </w:r>
      <w:r w:rsidR="003C437C" w:rsidRPr="007F0B58">
        <w:rPr>
          <w:rFonts w:ascii="Times New Roman" w:hAnsi="Times New Roman" w:cs="Times New Roman"/>
        </w:rPr>
        <w:t xml:space="preserve">p by this compression of X-rays </w:t>
      </w:r>
      <w:r w:rsidRPr="007F0B58">
        <w:rPr>
          <w:rFonts w:ascii="Times New Roman" w:hAnsi="Times New Roman" w:cs="Times New Roman"/>
        </w:rPr>
        <w:t xml:space="preserve">approximately by a factor of </w:t>
      </w:r>
      <w:r w:rsidRPr="007F0B58">
        <w:rPr>
          <w:rFonts w:ascii="Times New Roman" w:hAnsi="Times New Roman" w:cs="Times New Roman"/>
          <w:i/>
          <w:iCs/>
        </w:rPr>
        <w:t>a</w:t>
      </w:r>
      <w:r w:rsidRPr="007F0B58">
        <w:rPr>
          <w:rFonts w:ascii="Times New Roman" w:hAnsi="Times New Roman" w:cs="Times New Roman"/>
          <w:i/>
          <w:iCs/>
          <w:vertAlign w:val="subscript"/>
        </w:rPr>
        <w:t>0</w:t>
      </w:r>
      <w:r w:rsidRPr="007F0B58">
        <w:rPr>
          <w:rFonts w:ascii="Times New Roman" w:hAnsi="Times New Roman" w:cs="Times New Roman"/>
          <w:i/>
          <w:iCs/>
          <w:vertAlign w:val="superscript"/>
        </w:rPr>
        <w:t xml:space="preserve">2 </w:t>
      </w:r>
      <w:r w:rsidRPr="007F0B58">
        <w:rPr>
          <w:rFonts w:ascii="Times New Roman" w:hAnsi="Times New Roman" w:cs="Times New Roman"/>
          <w:iCs/>
        </w:rPr>
        <w:t>over that of the original optical laser power divided by the conversion efficiency of, say 0.1.  If this is the case, the original nearly 200J optical laser at 2fs now becomes a coherent X-ray laser at 10EW.  In this example, the energy gain by the LWFA mechanism in the solid crystal of the electronic density (that is seen by the X-rays at 10keV) of 10</w:t>
      </w:r>
      <w:r w:rsidRPr="007F0B58">
        <w:rPr>
          <w:rFonts w:ascii="Times New Roman" w:hAnsi="Times New Roman" w:cs="Times New Roman"/>
          <w:iCs/>
          <w:vertAlign w:val="superscript"/>
        </w:rPr>
        <w:t>23</w:t>
      </w:r>
      <w:r w:rsidR="003C437C" w:rsidRPr="007F0B58">
        <w:rPr>
          <w:rFonts w:ascii="Times New Roman" w:hAnsi="Times New Roman" w:cs="Times New Roman"/>
          <w:iCs/>
        </w:rPr>
        <w:t xml:space="preserve"> cm</w:t>
      </w:r>
      <w:r w:rsidR="003C437C" w:rsidRPr="007F0B58">
        <w:rPr>
          <w:rFonts w:ascii="Times New Roman" w:hAnsi="Times New Roman" w:cs="Times New Roman"/>
          <w:iCs/>
          <w:vertAlign w:val="superscript"/>
        </w:rPr>
        <w:t>-3</w:t>
      </w:r>
      <w:r w:rsidRPr="007F0B58">
        <w:rPr>
          <w:rFonts w:ascii="Times New Roman" w:hAnsi="Times New Roman" w:cs="Times New Roman"/>
          <w:iCs/>
        </w:rPr>
        <w:t xml:space="preserve"> is from Eq. (VI.5) as </w:t>
      </w:r>
      <w:r w:rsidRPr="007F0B58">
        <w:rPr>
          <w:rFonts w:ascii="Times New Roman" w:hAnsi="Times New Roman" w:cs="Times New Roman"/>
          <w:i/>
        </w:rPr>
        <w:t>ε</w:t>
      </w:r>
      <w:r w:rsidRPr="007F0B58">
        <w:rPr>
          <w:rFonts w:ascii="Times New Roman" w:hAnsi="Times New Roman" w:cs="Times New Roman"/>
          <w:i/>
          <w:vertAlign w:val="subscript"/>
        </w:rPr>
        <w:t xml:space="preserve">X </w:t>
      </w:r>
      <w:r w:rsidRPr="007F0B58">
        <w:rPr>
          <w:rFonts w:ascii="Times New Roman" w:hAnsi="Times New Roman" w:cs="Times New Roman"/>
        </w:rPr>
        <w:t xml:space="preserve">~ (several to) 10PeV and </w:t>
      </w:r>
      <w:r w:rsidRPr="007F0B58">
        <w:rPr>
          <w:rFonts w:ascii="Times New Roman" w:hAnsi="Times New Roman" w:cs="Times New Roman"/>
          <w:i/>
        </w:rPr>
        <w:t>L</w:t>
      </w:r>
      <w:r w:rsidRPr="007F0B58">
        <w:rPr>
          <w:rFonts w:ascii="Times New Roman" w:hAnsi="Times New Roman" w:cs="Times New Roman"/>
          <w:i/>
          <w:vertAlign w:val="subscript"/>
        </w:rPr>
        <w:t xml:space="preserve">acc </w:t>
      </w:r>
      <w:r w:rsidRPr="007F0B58">
        <w:rPr>
          <w:rFonts w:ascii="Times New Roman" w:hAnsi="Times New Roman" w:cs="Times New Roman"/>
        </w:rPr>
        <w:t xml:space="preserve">~ 1m.  </w:t>
      </w:r>
      <w:r w:rsidR="001477AE" w:rsidRPr="007F0B58">
        <w:rPr>
          <w:rFonts w:ascii="Times New Roman" w:hAnsi="Times New Roman" w:cs="Times New Roman"/>
        </w:rPr>
        <w:t>The first PIC simulation of LWFA in the solid density employing nanomaterials (with nanoholes) has been investigated recently</w:t>
      </w:r>
      <w:r w:rsidR="00B9008B">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ete8cfaid","properties":{"formattedCitation":"[150]","plainCitation":"[150]"},"citationItems":[{"id":432,"uris":["http://zotero.org/groups/810307/items/E22GV93H"],"uri":["http://zotero.org/groups/810307/items/E22GV93H"],"itemData":{"id":432,"type":"article-journal","title":"Particle-in-cell simulation of x-ray wakefield acceleration and betatron radiation in nanotubes","container-title":"Phys. Rev. Accel. Beams","page":"101004","volume":"19","issue":"10","DOI":"10.1103/PhysRevAccelBeams.19.101004","author":[{"family":"Zhang","given":"Xiaomei"},{"family":"Tajima","given":"Toshiki"},{"family":"Farinella","given":"Deano"},{"family":"Shin","given":"Youngmin"},{"family":"Mourou","given":"Gerard"},{"family":"Wheeler","given":"Jonathan"},{"family":"Taborek","given":"Peter"},{"family":"Chen","given":"Pisin"},{"family":"Dollar","given":"Franklin"},{"family":"Shen","given":"Baifei"}],"issued":{"date-parts":[["2016",10]]}}}],"schema":"https://github.com/citation-style-language/schema/raw/master/csl-citation.json"} </w:instrText>
      </w:r>
      <w:r w:rsidR="00B9008B">
        <w:rPr>
          <w:rFonts w:ascii="Times New Roman" w:hAnsi="Times New Roman" w:cs="Times New Roman"/>
        </w:rPr>
        <w:fldChar w:fldCharType="separate"/>
      </w:r>
      <w:r w:rsidR="00EC1CB9" w:rsidRPr="00EC1CB9">
        <w:rPr>
          <w:rFonts w:ascii="Times New Roman" w:hAnsi="Times New Roman" w:cs="Times New Roman"/>
        </w:rPr>
        <w:t>[150]</w:t>
      </w:r>
      <w:r w:rsidR="00B9008B">
        <w:rPr>
          <w:rFonts w:ascii="Times New Roman" w:hAnsi="Times New Roman" w:cs="Times New Roman"/>
        </w:rPr>
        <w:fldChar w:fldCharType="end"/>
      </w:r>
      <w:r w:rsidR="001477AE" w:rsidRPr="007F0B58">
        <w:rPr>
          <w:rFonts w:ascii="Times New Roman" w:hAnsi="Times New Roman" w:cs="Times New Roman"/>
        </w:rPr>
        <w:t xml:space="preserve">.  This work in fact reveals the above fundamental scalings of LWFA in </w:t>
      </w:r>
      <w:r w:rsidR="007B0E09" w:rsidRPr="007F0B58">
        <w:rPr>
          <w:rFonts w:ascii="Times New Roman" w:hAnsi="Times New Roman" w:cs="Times New Roman"/>
        </w:rPr>
        <w:t xml:space="preserve">the </w:t>
      </w:r>
      <w:r w:rsidR="001477AE" w:rsidRPr="007F0B58">
        <w:rPr>
          <w:rFonts w:ascii="Times New Roman" w:hAnsi="Times New Roman" w:cs="Times New Roman"/>
        </w:rPr>
        <w:t>solid de</w:t>
      </w:r>
      <w:r w:rsidR="007B0E09" w:rsidRPr="007F0B58">
        <w:rPr>
          <w:rFonts w:ascii="Times New Roman" w:hAnsi="Times New Roman" w:cs="Times New Roman"/>
        </w:rPr>
        <w:t>n</w:t>
      </w:r>
      <w:r w:rsidR="001477AE" w:rsidRPr="007F0B58">
        <w:rPr>
          <w:rFonts w:ascii="Times New Roman" w:hAnsi="Times New Roman" w:cs="Times New Roman"/>
        </w:rPr>
        <w:t>sity regime, indicating the possibility of T</w:t>
      </w:r>
      <w:r w:rsidR="007B0E09" w:rsidRPr="007F0B58">
        <w:rPr>
          <w:rFonts w:ascii="Times New Roman" w:hAnsi="Times New Roman" w:cs="Times New Roman"/>
        </w:rPr>
        <w:t>eV/</w:t>
      </w:r>
      <w:r w:rsidR="001477AE" w:rsidRPr="007F0B58">
        <w:rPr>
          <w:rFonts w:ascii="Times New Roman" w:hAnsi="Times New Roman" w:cs="Times New Roman"/>
        </w:rPr>
        <w:t>cm</w:t>
      </w:r>
      <w:r w:rsidR="007B0E09" w:rsidRPr="007F0B58">
        <w:rPr>
          <w:rFonts w:ascii="Times New Roman" w:hAnsi="Times New Roman" w:cs="Times New Roman"/>
        </w:rPr>
        <w:t xml:space="preserve"> accelerating gradient, the favorable containment of the wakefield in the nanotube, and the avoidance of accelerated electrons colliding into solid electrons. </w:t>
      </w:r>
      <w:r w:rsidR="00635EE4" w:rsidRPr="007F0B58">
        <w:rPr>
          <w:rFonts w:ascii="Times New Roman" w:hAnsi="Times New Roman" w:cs="Times New Roman"/>
        </w:rPr>
        <w:t>It is important to note that many of these processes are ultrafast in the domain of attoseconds (or even in zeptoseconds) including the acceleration and radiation. These are much faster processes than the atomic processes in the solid (or nanomaaterials).  This means that the solid material damage time scales are far longer than the above LWFA physics time scales in the solid regime.</w:t>
      </w:r>
    </w:p>
    <w:p w:rsidR="00635EE4" w:rsidRPr="007F0B58" w:rsidRDefault="00635EE4" w:rsidP="00FC6BE7">
      <w:pPr>
        <w:rPr>
          <w:rFonts w:ascii="Times New Roman" w:hAnsi="Times New Roman" w:cs="Times New Roman"/>
        </w:rPr>
      </w:pPr>
    </w:p>
    <w:p w:rsidR="00FC6BE7" w:rsidRPr="007F0B58" w:rsidRDefault="00635EE4" w:rsidP="00FC6BE7">
      <w:pPr>
        <w:rPr>
          <w:rFonts w:ascii="Times New Roman" w:hAnsi="Times New Roman" w:cs="Times New Roman"/>
        </w:rPr>
      </w:pPr>
      <w:r w:rsidRPr="007F0B58">
        <w:rPr>
          <w:rFonts w:ascii="Times New Roman" w:hAnsi="Times New Roman" w:cs="Times New Roman"/>
        </w:rPr>
        <w:t xml:space="preserve">      </w:t>
      </w:r>
      <w:r w:rsidR="007B0E09" w:rsidRPr="007F0B58">
        <w:rPr>
          <w:rFonts w:ascii="Times New Roman" w:hAnsi="Times New Roman" w:cs="Times New Roman"/>
        </w:rPr>
        <w:t>It</w:t>
      </w:r>
      <w:r w:rsidRPr="007F0B58">
        <w:rPr>
          <w:rFonts w:ascii="Times New Roman" w:hAnsi="Times New Roman" w:cs="Times New Roman"/>
        </w:rPr>
        <w:t xml:space="preserve"> </w:t>
      </w:r>
      <w:r w:rsidR="00567A13">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s8ga2fjs5","properties":{"formattedCitation":"[150]","plainCitation":"[150]"},"citationItems":[{"id":432,"uris":["http://zotero.org/groups/810307/items/E22GV93H"],"uri":["http://zotero.org/groups/810307/items/E22GV93H"],"itemData":{"id":432,"type":"article-journal","title":"Particle-in-cell simulation of x-ray wakefield acceleration and betatron radiation in nanotubes","container-title":"Phys. Rev. Accel. Beams","page":"101004","volume":"19","issue":"10","DOI":"10.1103/PhysRevAccelBeams.19.101004","author":[{"family":"Zhang","given":"Xiaomei"},{"family":"Tajima","given":"Toshiki"},{"family":"Farinella","given":"Deano"},{"family":"Shin","given":"Youngmin"},{"family":"Mourou","given":"Gerard"},{"family":"Wheeler","given":"Jonathan"},{"family":"Taborek","given":"Peter"},{"family":"Chen","given":"Pisin"},{"family":"Dollar","given":"Franklin"},{"family":"Shen","given":"Baifei"}],"issued":{"date-parts":[["2016",10]]}}}],"schema":"https://github.com/citation-style-language/schema/raw/master/csl-citation.json"} </w:instrText>
      </w:r>
      <w:r w:rsidR="00567A13">
        <w:rPr>
          <w:rFonts w:ascii="Times New Roman" w:hAnsi="Times New Roman" w:cs="Times New Roman"/>
        </w:rPr>
        <w:fldChar w:fldCharType="separate"/>
      </w:r>
      <w:r w:rsidR="00EC1CB9" w:rsidRPr="00EC1CB9">
        <w:rPr>
          <w:rFonts w:ascii="Times New Roman" w:hAnsi="Times New Roman" w:cs="Times New Roman"/>
        </w:rPr>
        <w:t>[150]</w:t>
      </w:r>
      <w:r w:rsidR="00567A13">
        <w:rPr>
          <w:rFonts w:ascii="Times New Roman" w:hAnsi="Times New Roman" w:cs="Times New Roman"/>
        </w:rPr>
        <w:fldChar w:fldCharType="end"/>
      </w:r>
      <w:r w:rsidR="007B0E09" w:rsidRPr="007F0B58">
        <w:rPr>
          <w:rFonts w:ascii="Times New Roman" w:hAnsi="Times New Roman" w:cs="Times New Roman"/>
        </w:rPr>
        <w:t xml:space="preserve"> also indicates the more quantum mechanical radiating processes such as QED influenced betatron radiation etc., which might eventually influencing emittance reduction </w:t>
      </w:r>
      <w:r w:rsidR="00567A13">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4bp3l8sob","properties":{"formattedCitation":"[151]","plainCitation":"[151]"},"citationItems":[{"id":501,"uris":["http://zotero.org/groups/810307/items/HMKV9XQ5"],"uri":["http://zotero.org/groups/810307/items/HMKV9XQ5"],"itemData":{"id":501,"type":"article-journal","title":"Effects of focusing on radiation damping and quantum excitation in electron storage rings","container-title":"Physical review letters","page":"2318","volume":"80","issue":"11","author":[{"family":"Huang","given":"Zhirong"},{"family":"Ruth","given":"Ronald D"}],"issued":{"date-parts":[["1998"]]}}}],"schema":"https://github.com/citation-style-language/schema/raw/master/csl-citation.json"} </w:instrText>
      </w:r>
      <w:r w:rsidR="00567A13">
        <w:rPr>
          <w:rFonts w:ascii="Times New Roman" w:hAnsi="Times New Roman" w:cs="Times New Roman"/>
        </w:rPr>
        <w:fldChar w:fldCharType="separate"/>
      </w:r>
      <w:r w:rsidR="00EC1CB9" w:rsidRPr="00EC1CB9">
        <w:rPr>
          <w:rFonts w:ascii="Times New Roman" w:hAnsi="Times New Roman" w:cs="Times New Roman"/>
        </w:rPr>
        <w:t>[151]</w:t>
      </w:r>
      <w:r w:rsidR="00567A13">
        <w:rPr>
          <w:rFonts w:ascii="Times New Roman" w:hAnsi="Times New Roman" w:cs="Times New Roman"/>
        </w:rPr>
        <w:fldChar w:fldCharType="end"/>
      </w:r>
      <w:r w:rsidRPr="007F0B58">
        <w:rPr>
          <w:rFonts w:ascii="Times New Roman" w:hAnsi="Times New Roman" w:cs="Times New Roman"/>
        </w:rPr>
        <w:t xml:space="preserve">. </w:t>
      </w:r>
      <w:r w:rsidR="00FC6BE7" w:rsidRPr="007F0B58">
        <w:rPr>
          <w:rFonts w:ascii="Times New Roman" w:hAnsi="Times New Roman" w:cs="Times New Roman"/>
        </w:rPr>
        <w:t xml:space="preserve">Here we are assuming that electron energy loss by various mechanisms including Bremsstrahlung and betatron radiation by electrons can be negligible.  In reality these radiations become very important </w:t>
      </w:r>
      <w:r w:rsidR="00CD2400"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{"citationID":"26168to2kl","properties":{"formattedCitation":"[92], [152]","plainCitation":"[92], [152]"},"citationItems":[{"id":158,"uris":["http://zotero.org/groups/810307/items/UCCB7QMH"],"uri":["http://zotero.org/groups/810307/items/UCCB7QMH"],"itemData":{"id":158,"type":"article-journal","title":"Operating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id":397,"uris":["http://zotero.org/users/3526456/items/SI5VH3UK"],"uri":["http://zotero.org/users/3526456/items/SI5VH3UK"],"itemData":{"id":397,"type":"article-journal","title":"Electron beam dynamics and self-cooling up to PeV level due to betatron radiation in plasma-based accelerators","container-title":"Physical Review Special Topics-Accelerators and Beams","page":"081303","volume":"15","issue":"8","author":[{"family":"Deng","given":"Aihua"},{"family":"Nakajima","given":"Kazuhisa"},{"family":"Liu","given":"Jiansheng"},{"family":"Shen","given":"Baifei"},{"family":"Zhang","given":"Xiaomei"},{"family":"Yu","given":"Yahong"},{"family":"Li","given":"Wentao"},{"family":"Li","given":"Ruxin"},{"family":"Xu","given":"Zhizhan"}],"issued":{"date-parts":[["2012"]]}}}],"schema":"https://github.com/citation-style-language/schema/raw/master/csl-citation.json"} </w:instrText>
      </w:r>
      <w:r w:rsidR="00CD2400" w:rsidRPr="007F0B58">
        <w:rPr>
          <w:rFonts w:ascii="Times New Roman" w:hAnsi="Times New Roman" w:cs="Times New Roman"/>
        </w:rPr>
        <w:fldChar w:fldCharType="separate"/>
      </w:r>
      <w:r w:rsidR="00EC1CB9" w:rsidRPr="00EC1CB9">
        <w:rPr>
          <w:rFonts w:ascii="Times New Roman" w:hAnsi="Times New Roman" w:cs="Times New Roman"/>
        </w:rPr>
        <w:t>[92], [152]</w:t>
      </w:r>
      <w:r w:rsidR="00CD2400" w:rsidRPr="007F0B58">
        <w:rPr>
          <w:rFonts w:ascii="Times New Roman" w:hAnsi="Times New Roman" w:cs="Times New Roman"/>
        </w:rPr>
        <w:fldChar w:fldCharType="end"/>
      </w:r>
      <w:r w:rsidR="00FC6BE7" w:rsidRPr="007F0B58">
        <w:rPr>
          <w:rFonts w:ascii="Times New Roman" w:hAnsi="Times New Roman" w:cs="Times New Roman"/>
        </w:rPr>
        <w:t xml:space="preserve">. In addition, a host of other quantum mechanical processes become important, such as the pair creation.  Therefore, the more accurate assessment where the saturation of the electron acceleration gives rise need a thorough research in the future. However, it is known that the betatron radiation can contribute to the cooling of the transverse emittance and helps to potentially enhance the luminosity </w:t>
      </w:r>
      <w:r w:rsidR="00CD2400"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ah16t21mt","properties":{"formattedCitation":"[152]","plainCitation":"[152]"},"citationItems":[{"id":397,"uris":["http://zotero.org/users/3526456/items/SI5VH3UK"],"uri":["http://zotero.org/users/3526456/items/SI5VH3UK"],"itemData":{"id":397,"type":"article-journal","title":"Electron beam dynamics and self-cooling up to PeV level due to betatron radiation in plasma-based accelerators","container-title":"Physical Review Special Topics-Accelerators and Beams","page":"081303","volume":"15","issue":"8","author":[{"family":"Deng","given":"Aihua"},{"family":"Nakajima","given":"Kazuhisa"},{"family":"Liu","given":"Jiansheng"},{"family":"Shen","given":"Baifei"},{"family":"Zhang","given":"Xiaomei"},{"family":"Yu","given":"Yahong"},{"family":"Li","given":"Wentao"},{"family":"Li","given":"Ruxin"},{"family":"Xu","given":"Zhizhan"}],"issued":{"date-parts":[["2012"]]}}}],"schema":"https://github.com/citation-style-language/schema/raw/master/csl-citation.json"} </w:instrText>
      </w:r>
      <w:r w:rsidR="00CD2400" w:rsidRPr="007F0B58">
        <w:rPr>
          <w:rFonts w:ascii="Times New Roman" w:hAnsi="Times New Roman" w:cs="Times New Roman"/>
        </w:rPr>
        <w:fldChar w:fldCharType="separate"/>
      </w:r>
      <w:r w:rsidR="00EC1CB9" w:rsidRPr="00EC1CB9">
        <w:rPr>
          <w:rFonts w:ascii="Times New Roman" w:hAnsi="Times New Roman" w:cs="Times New Roman"/>
        </w:rPr>
        <w:t>[152]</w:t>
      </w:r>
      <w:r w:rsidR="00CD2400" w:rsidRPr="007F0B58">
        <w:rPr>
          <w:rFonts w:ascii="Times New Roman" w:hAnsi="Times New Roman" w:cs="Times New Roman"/>
        </w:rPr>
        <w:fldChar w:fldCharType="end"/>
      </w:r>
      <w:r w:rsidR="00FC6BE7" w:rsidRPr="007F0B58">
        <w:rPr>
          <w:rFonts w:ascii="Times New Roman" w:hAnsi="Times New Roman" w:cs="Times New Roman"/>
        </w:rPr>
        <w:t>.</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iCs/>
        </w:rPr>
      </w:pPr>
      <w:r w:rsidRPr="007F0B58">
        <w:rPr>
          <w:rFonts w:ascii="Times New Roman" w:hAnsi="Times New Roman" w:cs="Times New Roman"/>
        </w:rPr>
        <w:t xml:space="preserve">      In order to overcome these potentially large electron (and positron) energy loss in the crystal, we suggest to adopt the nanohole (or even narrower tube as narrow as an Angstrom) in the crystal through which we conduct the transmission of electrons and positrons, while the X-rays, as in the above example indicated, propagate over a radial cross section of typically 10nm</w:t>
      </w:r>
      <w:r w:rsidR="00635EE4" w:rsidRPr="007F0B58">
        <w:rPr>
          <w:rFonts w:ascii="Times New Roman" w:hAnsi="Times New Roman" w:cs="Times New Roman"/>
        </w:rPr>
        <w:t xml:space="preserve"> </w:t>
      </w:r>
      <w:r w:rsidR="00B9008B">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{"citationID":"axo9JAaf","properties":{"formattedCitation":"[45], [150]","plainCitation":"[45], [150]"},"citationItems":[{"id":433,"uris":["http://zotero.org/groups/810307/items/ZD2CZJXM"],"uri":["http://zotero.org/groups/810307/items/ZD2CZJXM"],"itemData":{"id":433,"type":"article-journal","title":"Laser acceleration in novel media","container-title":"The European Physical Journal Special Topics","page":"1037-1044","volume":"223","issue":"6","source":"CrossRef","DOI":"10.1140/epjst/e2014-02154-6","ISSN":"1951-6355, 1951-6401","language":"en","author":[{"family":"Tajima","given":"T."}],"issued":{"date-parts":[["2014",5]]}}},{"id":432,"uris":["http://zotero.org/groups/810307/items/E22GV93H"],"uri":["http://zotero.org/groups/810307/items/E22GV93H"],"itemData":{"id":432,"type":"article-journal","title":"Particle-in-cell simulation of x-ray wakefield acceleration and betatron radiation in nanotubes","container-title":"Phys. Rev. Accel. Beams","page":"101004","volume":"19","issue":"10","DOI":"10.1103/PhysRevAccelBeams.19.101004","author":[{"family":"Zhang","given":"Xiaomei"},{"family":"Tajima","given":"Toshiki"},{"family":"Farinella","given":"Deano"},{"family":"Shin","given":"Youngmin"},{"family":"Mourou","given":"Gerard"},{"family":"Wheeler","given":"Jonathan"},{"family":"Taborek","given":"Peter"},{"family":"Chen","given":"Pisin"},{"family":"Dollar","given":"Franklin"},{"family":"Shen","given":"Baifei"}],"issued":{"date-parts":[["2016",10]]}}}],"schema":"https://github.com/citation-style-language/schema/raw/master/csl-citation.json"} </w:instrText>
      </w:r>
      <w:r w:rsidR="00B9008B">
        <w:rPr>
          <w:rFonts w:ascii="Times New Roman" w:hAnsi="Times New Roman" w:cs="Times New Roman"/>
        </w:rPr>
        <w:fldChar w:fldCharType="separate"/>
      </w:r>
      <w:r w:rsidR="00EC1CB9" w:rsidRPr="00EC1CB9">
        <w:rPr>
          <w:rFonts w:ascii="Times New Roman" w:hAnsi="Times New Roman" w:cs="Times New Roman"/>
        </w:rPr>
        <w:t>[45], [150]</w:t>
      </w:r>
      <w:r w:rsidR="00B9008B">
        <w:rPr>
          <w:rFonts w:ascii="Times New Roman" w:hAnsi="Times New Roman" w:cs="Times New Roman"/>
        </w:rPr>
        <w:fldChar w:fldCharType="end"/>
      </w:r>
      <w:r w:rsidRPr="007F0B58">
        <w:rPr>
          <w:rFonts w:ascii="Times New Roman" w:hAnsi="Times New Roman" w:cs="Times New Roman"/>
        </w:rPr>
        <w:t xml:space="preserve">. However, if we can manage to focus X-rays onto even smaller radius, the corresponding value of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Cs/>
        </w:rPr>
        <w:t xml:space="preserve"> becomes greater than the value we used in the above estimate of </w:t>
      </w:r>
      <w:r w:rsidRPr="007F0B58">
        <w:rPr>
          <w:rFonts w:ascii="Times New Roman" w:hAnsi="Times New Roman" w:cs="Times New Roman"/>
          <w:i/>
          <w:iCs/>
        </w:rPr>
        <w:t>a</w:t>
      </w:r>
      <w:r w:rsidRPr="007F0B58">
        <w:rPr>
          <w:rFonts w:ascii="Times New Roman" w:hAnsi="Times New Roman" w:cs="Times New Roman"/>
          <w:i/>
          <w:iCs/>
          <w:vertAlign w:val="subscript"/>
        </w:rPr>
        <w:t xml:space="preserve">X </w:t>
      </w:r>
      <w:r w:rsidRPr="007F0B58">
        <w:rPr>
          <w:rFonts w:ascii="Times New Roman" w:hAnsi="Times New Roman" w:cs="Times New Roman"/>
          <w:i/>
          <w:iCs/>
        </w:rPr>
        <w:t>~</w:t>
      </w:r>
      <w:r w:rsidRPr="007F0B58">
        <w:rPr>
          <w:rFonts w:ascii="Times New Roman" w:hAnsi="Times New Roman" w:cs="Times New Roman"/>
          <w:iCs/>
        </w:rPr>
        <w:t>10</w:t>
      </w:r>
      <w:r w:rsidRPr="007F0B58">
        <w:rPr>
          <w:rFonts w:ascii="Times New Roman" w:hAnsi="Times New Roman" w:cs="Times New Roman"/>
          <w:iCs/>
          <w:vertAlign w:val="superscript"/>
        </w:rPr>
        <w:t>2</w:t>
      </w:r>
      <w:r w:rsidRPr="007F0B58">
        <w:rPr>
          <w:rFonts w:ascii="Times New Roman" w:hAnsi="Times New Roman" w:cs="Times New Roman"/>
          <w:iCs/>
        </w:rPr>
        <w:t xml:space="preserve"> and thus the value of the gained energy and accelerating distance in Eqs. (VI.3) and (VI.2) become much greater than the values we estimated above.  Again here </w:t>
      </w:r>
      <w:r w:rsidR="003C437C" w:rsidRPr="007F0B58">
        <w:rPr>
          <w:rFonts w:ascii="Times New Roman" w:hAnsi="Times New Roman" w:cs="Times New Roman"/>
          <w:iCs/>
        </w:rPr>
        <w:t>applies</w:t>
      </w:r>
      <w:r w:rsidRPr="007F0B58">
        <w:rPr>
          <w:rFonts w:ascii="Times New Roman" w:hAnsi="Times New Roman" w:cs="Times New Roman"/>
          <w:iCs/>
        </w:rPr>
        <w:t xml:space="preserve"> the caution that the radiation energy loss processes etc. may become substantially greater and may become central. If these processes may be restricted by the technique of the hollow crystal with nanohole (or 0.1nm hole), it may not be impossible to look at truly astrophysical parameters of energy gains such as 10</w:t>
      </w:r>
      <w:r w:rsidRPr="007F0B58">
        <w:rPr>
          <w:rFonts w:ascii="Times New Roman" w:hAnsi="Times New Roman" w:cs="Times New Roman"/>
          <w:iCs/>
          <w:vertAlign w:val="superscript"/>
        </w:rPr>
        <w:t>19</w:t>
      </w:r>
      <w:r w:rsidRPr="007F0B58">
        <w:rPr>
          <w:rFonts w:ascii="Times New Roman" w:hAnsi="Times New Roman" w:cs="Times New Roman"/>
          <w:iCs/>
        </w:rPr>
        <w:t xml:space="preserve"> eV over 30m. </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It may be argued that at the Schwinger intensity (or even below that value) of the X-rays (or optical) lasers the pair creation process becomes so dominant that no field intensity above this value may be realizable. If this is the case, the enhanced energy gai</w:t>
      </w:r>
      <w:r w:rsidR="003C437C" w:rsidRPr="007F0B58">
        <w:rPr>
          <w:rFonts w:ascii="Times New Roman" w:hAnsi="Times New Roman" w:cs="Times New Roman"/>
        </w:rPr>
        <w:t>n beyond the value we estimated</w:t>
      </w:r>
      <w:r w:rsidRPr="007F0B58">
        <w:rPr>
          <w:rFonts w:ascii="Times New Roman" w:hAnsi="Times New Roman" w:cs="Times New Roman"/>
        </w:rPr>
        <w:t xml:space="preserve"> may not be surpassed. However, we suggest here that this seeming ultimate limit of the laser field intensity at the Schwinger value may be lifted by noting the following.  Because the Poincare invariants </w:t>
      </w:r>
      <w:r w:rsidRPr="007F0B58">
        <w:rPr>
          <w:rFonts w:ascii="Times New Roman" w:hAnsi="Times New Roman" w:cs="Times New Roman"/>
          <w:i/>
        </w:rPr>
        <w:t>E</w:t>
      </w:r>
      <w:r w:rsidRPr="007F0B58">
        <w:rPr>
          <w:rFonts w:ascii="Times New Roman" w:hAnsi="Times New Roman" w:cs="Times New Roman"/>
          <w:i/>
          <w:vertAlign w:val="superscript"/>
        </w:rPr>
        <w:t xml:space="preserve">2 </w:t>
      </w:r>
      <w:r w:rsidRPr="007F0B58">
        <w:rPr>
          <w:rFonts w:ascii="Times New Roman" w:hAnsi="Times New Roman" w:cs="Times New Roman"/>
          <w:i/>
        </w:rPr>
        <w:t>– B</w:t>
      </w:r>
      <w:r w:rsidRPr="007F0B58">
        <w:rPr>
          <w:rFonts w:ascii="Times New Roman" w:hAnsi="Times New Roman" w:cs="Times New Roman"/>
          <w:i/>
          <w:vertAlign w:val="superscript"/>
        </w:rPr>
        <w:t>2</w:t>
      </w:r>
      <w:r w:rsidRPr="007F0B58">
        <w:rPr>
          <w:rFonts w:ascii="Times New Roman" w:hAnsi="Times New Roman" w:cs="Times New Roman"/>
          <w:vertAlign w:val="superscript"/>
        </w:rPr>
        <w:t xml:space="preserve"> </w:t>
      </w:r>
      <w:r w:rsidRPr="007F0B58">
        <w:rPr>
          <w:rFonts w:ascii="Times New Roman" w:hAnsi="Times New Roman" w:cs="Times New Roman"/>
        </w:rPr>
        <w:t xml:space="preserve">and </w:t>
      </w:r>
      <w:r w:rsidRPr="007F0B58">
        <w:rPr>
          <w:rFonts w:ascii="Times New Roman" w:hAnsi="Times New Roman" w:cs="Times New Roman"/>
          <w:b/>
          <w:i/>
        </w:rPr>
        <w:t>E</w:t>
      </w:r>
      <m:oMath>
        <m:r>
          <m:rPr>
            <m:sty m:val="bi"/>
          </m:rPr>
          <w:rPr>
            <w:rFonts w:ascii="Cambria Math" w:hAnsi="Cambria Math" w:cs="Times New Roman"/>
          </w:rPr>
          <m:t>⋅</m:t>
        </m:r>
      </m:oMath>
      <w:r w:rsidRPr="007F0B58">
        <w:rPr>
          <w:rFonts w:ascii="Times New Roman" w:hAnsi="Times New Roman" w:cs="Times New Roman"/>
          <w:b/>
          <w:i/>
        </w:rPr>
        <w:t xml:space="preserve">B </w:t>
      </w:r>
      <w:r w:rsidRPr="007F0B58">
        <w:rPr>
          <w:rFonts w:ascii="Times New Roman" w:hAnsi="Times New Roman" w:cs="Times New Roman"/>
        </w:rPr>
        <w:t xml:space="preserve">remain Lorentz invariant if there is only one EM wave in a plane 1D geometry, such a wave cannot break down the vacuum.  Thus we may be able to conduct the transmission of above Schwinger wave without much breakdown of vacuum if we satisfy the above condition (or approximately that condition). The kind of estimate we mentioned above in that paragraph for 10nm focus, for example, may allow near 1D geometry so that the case in study may be close to such situation.  If so, the field </w:t>
      </w:r>
      <w:r w:rsidR="003C437C" w:rsidRPr="007F0B58">
        <w:rPr>
          <w:rFonts w:ascii="Times New Roman" w:hAnsi="Times New Roman" w:cs="Times New Roman"/>
        </w:rPr>
        <w:t>above Schwinger</w:t>
      </w:r>
      <w:r w:rsidRPr="007F0B58">
        <w:rPr>
          <w:rFonts w:ascii="Times New Roman" w:hAnsi="Times New Roman" w:cs="Times New Roman"/>
        </w:rPr>
        <w:t xml:space="preserve"> is attainable, at least theoretically.  Here we note that the self-focusing condition in vacuum (for example, see </w:t>
      </w:r>
      <w:r w:rsidR="00CD2400"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14a3sl53l9","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CD2400" w:rsidRPr="007F0B58">
        <w:rPr>
          <w:rFonts w:ascii="Times New Roman" w:hAnsi="Times New Roman" w:cs="Times New Roman"/>
        </w:rPr>
        <w:fldChar w:fldCharType="separate"/>
      </w:r>
      <w:r w:rsidR="00C87801" w:rsidRPr="007F0B58">
        <w:rPr>
          <w:rFonts w:ascii="Times New Roman" w:hAnsi="Times New Roman" w:cs="Times New Roman"/>
        </w:rPr>
        <w:t>[6]</w:t>
      </w:r>
      <w:r w:rsidR="00CD2400" w:rsidRPr="007F0B58">
        <w:rPr>
          <w:rFonts w:ascii="Times New Roman" w:hAnsi="Times New Roman" w:cs="Times New Roman"/>
        </w:rPr>
        <w:fldChar w:fldCharType="end"/>
      </w:r>
      <w:r w:rsidRPr="007F0B58">
        <w:rPr>
          <w:rFonts w:ascii="Times New Roman" w:hAnsi="Times New Roman" w:cs="Times New Roman"/>
        </w:rPr>
        <w:t xml:space="preserve">) is fulfilled if the power of the laser </w:t>
      </w:r>
      <w:r w:rsidRPr="007F0B58">
        <w:rPr>
          <w:rFonts w:ascii="Times New Roman" w:hAnsi="Times New Roman" w:cs="Times New Roman"/>
          <w:i/>
        </w:rPr>
        <w:t>P</w:t>
      </w:r>
      <w:r w:rsidRPr="007F0B58">
        <w:rPr>
          <w:rFonts w:ascii="Times New Roman" w:hAnsi="Times New Roman" w:cs="Times New Roman"/>
        </w:rPr>
        <w:t xml:space="preserve"> exceeds the critical power defined by </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                                                 </w:t>
      </w:r>
      <w:r w:rsidRPr="007F0B58">
        <w:rPr>
          <w:rFonts w:ascii="Times New Roman" w:hAnsi="Times New Roman" w:cs="Times New Roman"/>
          <w:i/>
        </w:rPr>
        <w:t>P</w:t>
      </w:r>
      <w:r w:rsidRPr="007F0B58">
        <w:rPr>
          <w:rFonts w:ascii="Times New Roman" w:hAnsi="Times New Roman" w:cs="Times New Roman"/>
          <w:i/>
          <w:vertAlign w:val="subscript"/>
        </w:rPr>
        <w:t xml:space="preserve">cr </w:t>
      </w:r>
      <w:r w:rsidRPr="007F0B58">
        <w:rPr>
          <w:rFonts w:ascii="Times New Roman" w:hAnsi="Times New Roman" w:cs="Times New Roman"/>
        </w:rPr>
        <w:t xml:space="preserve">=  (45/14) </w:t>
      </w:r>
      <w:r w:rsidRPr="007F0B58">
        <w:rPr>
          <w:rFonts w:ascii="Times New Roman" w:hAnsi="Times New Roman" w:cs="Times New Roman"/>
          <w:i/>
        </w:rPr>
        <w:t>c E</w:t>
      </w:r>
      <w:r w:rsidRPr="007F0B58">
        <w:rPr>
          <w:rFonts w:ascii="Times New Roman" w:hAnsi="Times New Roman" w:cs="Times New Roman"/>
          <w:i/>
          <w:vertAlign w:val="subscript"/>
        </w:rPr>
        <w:t>S</w:t>
      </w:r>
      <w:r w:rsidRPr="007F0B58">
        <w:rPr>
          <w:rFonts w:ascii="Times New Roman" w:hAnsi="Times New Roman" w:cs="Times New Roman"/>
          <w:i/>
          <w:vertAlign w:val="superscript"/>
        </w:rPr>
        <w:t xml:space="preserve">2 </w:t>
      </w:r>
      <w:r w:rsidRPr="007F0B58">
        <w:rPr>
          <w:rFonts w:ascii="Times New Roman" w:hAnsi="Times New Roman" w:cs="Times New Roman"/>
          <w:i/>
        </w:rPr>
        <w:t xml:space="preserve"> λ</w:t>
      </w:r>
      <w:r w:rsidRPr="007F0B58">
        <w:rPr>
          <w:rFonts w:ascii="Times New Roman" w:hAnsi="Times New Roman" w:cs="Times New Roman"/>
          <w:i/>
          <w:vertAlign w:val="superscript"/>
        </w:rPr>
        <w:t xml:space="preserve">2 </w:t>
      </w:r>
      <w:r w:rsidRPr="007F0B58">
        <w:rPr>
          <w:rFonts w:ascii="Times New Roman" w:hAnsi="Times New Roman" w:cs="Times New Roman"/>
          <w:i/>
        </w:rPr>
        <w:t>α</w:t>
      </w:r>
      <w:r w:rsidRPr="007F0B58">
        <w:rPr>
          <w:rFonts w:ascii="Times New Roman" w:hAnsi="Times New Roman" w:cs="Times New Roman"/>
          <w:i/>
          <w:vertAlign w:val="superscript"/>
        </w:rPr>
        <w:t>-1</w:t>
      </w:r>
      <w:r w:rsidRPr="007F0B58">
        <w:rPr>
          <w:rFonts w:ascii="Times New Roman" w:hAnsi="Times New Roman" w:cs="Times New Roman"/>
          <w:vertAlign w:val="superscript"/>
        </w:rPr>
        <w:t xml:space="preserve"> </w:t>
      </w:r>
      <w:r w:rsidRPr="007F0B58">
        <w:rPr>
          <w:rFonts w:ascii="Times New Roman" w:hAnsi="Times New Roman" w:cs="Times New Roman"/>
        </w:rPr>
        <w:t>,                                         (VI.7)</w:t>
      </w:r>
    </w:p>
    <w:p w:rsidR="00FC6BE7" w:rsidRPr="007F0B58" w:rsidRDefault="00FC6BE7" w:rsidP="00FC6BE7">
      <w:pPr>
        <w:rPr>
          <w:rFonts w:ascii="Times New Roman" w:hAnsi="Times New Roman" w:cs="Times New Roman"/>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 xml:space="preserve">where  </w:t>
      </w:r>
      <w:r w:rsidRPr="007F0B58">
        <w:rPr>
          <w:rFonts w:ascii="Times New Roman" w:hAnsi="Times New Roman" w:cs="Times New Roman"/>
          <w:i/>
        </w:rPr>
        <w:t>E</w:t>
      </w:r>
      <w:r w:rsidRPr="007F0B58">
        <w:rPr>
          <w:rFonts w:ascii="Times New Roman" w:hAnsi="Times New Roman" w:cs="Times New Roman"/>
          <w:i/>
          <w:vertAlign w:val="subscript"/>
        </w:rPr>
        <w:t xml:space="preserve">S </w:t>
      </w:r>
      <w:r w:rsidRPr="007F0B58">
        <w:rPr>
          <w:rFonts w:ascii="Times New Roman" w:hAnsi="Times New Roman" w:cs="Times New Roman"/>
          <w:i/>
        </w:rPr>
        <w:t>= 2 π m</w:t>
      </w:r>
      <w:r w:rsidRPr="007F0B58">
        <w:rPr>
          <w:rFonts w:ascii="Times New Roman" w:hAnsi="Times New Roman" w:cs="Times New Roman"/>
          <w:i/>
          <w:vertAlign w:val="superscript"/>
        </w:rPr>
        <w:t xml:space="preserve">2 </w:t>
      </w:r>
      <w:r w:rsidRPr="007F0B58">
        <w:rPr>
          <w:rFonts w:ascii="Times New Roman" w:hAnsi="Times New Roman" w:cs="Times New Roman"/>
          <w:i/>
        </w:rPr>
        <w:t>c</w:t>
      </w:r>
      <w:r w:rsidRPr="007F0B58">
        <w:rPr>
          <w:rFonts w:ascii="Times New Roman" w:hAnsi="Times New Roman" w:cs="Times New Roman"/>
          <w:i/>
          <w:vertAlign w:val="superscript"/>
        </w:rPr>
        <w:t xml:space="preserve">3 </w:t>
      </w:r>
      <w:r w:rsidRPr="007F0B58">
        <w:rPr>
          <w:rFonts w:ascii="Times New Roman" w:hAnsi="Times New Roman" w:cs="Times New Roman"/>
          <w:i/>
        </w:rPr>
        <w:t>/ e h</w:t>
      </w:r>
      <w:r w:rsidRPr="007F0B58">
        <w:rPr>
          <w:rFonts w:ascii="Times New Roman" w:hAnsi="Times New Roman" w:cs="Times New Roman"/>
        </w:rPr>
        <w:t xml:space="preserve">   is the Schwinger field and α is the fine structure constant.  This value is as high as a few times 10</w:t>
      </w:r>
      <w:r w:rsidRPr="007F0B58">
        <w:rPr>
          <w:rFonts w:ascii="Times New Roman" w:hAnsi="Times New Roman" w:cs="Times New Roman"/>
          <w:vertAlign w:val="superscript"/>
        </w:rPr>
        <w:t xml:space="preserve">24 </w:t>
      </w:r>
      <w:r w:rsidRPr="007F0B58">
        <w:rPr>
          <w:rFonts w:ascii="Times New Roman" w:hAnsi="Times New Roman" w:cs="Times New Roman"/>
        </w:rPr>
        <w:t xml:space="preserve">W for optical lasers.  However, for 10keV X-rays, it is merely 25PW because of the square dependence of the wavelength of the driver in Eq. (VI.7). Thus it is possible to realize the self-focus of our X-rays laser pulse. This could further enhance our parameters estimated above.                                         </w:t>
      </w:r>
    </w:p>
    <w:p w:rsidR="00FC6BE7" w:rsidRPr="007F0B58" w:rsidRDefault="00FC6BE7" w:rsidP="00FC6BE7">
      <w:pPr>
        <w:spacing w:after="120"/>
        <w:rPr>
          <w:rFonts w:ascii="Times New Roman" w:hAnsi="Times New Roman" w:cs="Times New Roman"/>
          <w:b/>
        </w:rPr>
      </w:pPr>
    </w:p>
    <w:p w:rsidR="00FC6BE7" w:rsidRPr="007F0B58" w:rsidRDefault="00FC6BE7" w:rsidP="00FC6BE7">
      <w:pPr>
        <w:rPr>
          <w:rFonts w:ascii="Times New Roman" w:hAnsi="Times New Roman" w:cs="Times New Roman"/>
          <w:b/>
        </w:rPr>
      </w:pPr>
      <w:r w:rsidRPr="007F0B58">
        <w:rPr>
          <w:rFonts w:ascii="Times New Roman" w:hAnsi="Times New Roman" w:cs="Times New Roman"/>
          <w:b/>
        </w:rPr>
        <w:t>VI.3.  Zeptosecond Streaking</w:t>
      </w:r>
    </w:p>
    <w:p w:rsidR="00FC6BE7" w:rsidRPr="007F0B58" w:rsidRDefault="00FC6BE7" w:rsidP="00FC6BE7">
      <w:pPr>
        <w:rPr>
          <w:b/>
        </w:rPr>
      </w:pPr>
    </w:p>
    <w:p w:rsidR="00416B93" w:rsidRDefault="00A75DD7" w:rsidP="00FC6BE7">
      <w:pPr>
        <w:rPr>
          <w:rFonts w:ascii="Times New Roman" w:hAnsi="Times New Roman"/>
        </w:rPr>
      </w:pPr>
      <w:r w:rsidRPr="007F0B58">
        <w:rPr>
          <w:rFonts w:ascii="Times New Roman" w:hAnsi="Times New Roman"/>
        </w:rPr>
        <w:t xml:space="preserve">      </w:t>
      </w:r>
      <w:r w:rsidR="00FC6BE7" w:rsidRPr="007F0B58">
        <w:rPr>
          <w:rFonts w:ascii="Times New Roman" w:hAnsi="Times New Roman" w:hint="eastAsia"/>
        </w:rPr>
        <w:t xml:space="preserve">Atomic physics is characterized by the size of the Bohr radius </w:t>
      </w:r>
      <w:r w:rsidR="00FC6BE7" w:rsidRPr="007F0B58">
        <w:rPr>
          <w:rFonts w:ascii="Times New Roman" w:hAnsi="Times New Roman" w:hint="eastAsia"/>
          <w:i/>
        </w:rPr>
        <w:t>a</w:t>
      </w:r>
      <w:r w:rsidR="00FC6BE7" w:rsidRPr="007F0B58">
        <w:rPr>
          <w:rFonts w:ascii="Times New Roman" w:hAnsi="Times New Roman" w:hint="eastAsia"/>
          <w:i/>
          <w:vertAlign w:val="subscript"/>
        </w:rPr>
        <w:t>B</w:t>
      </w:r>
      <w:r w:rsidR="00FC6BE7" w:rsidRPr="007F0B58">
        <w:rPr>
          <w:rFonts w:ascii="Times New Roman" w:hAnsi="Times New Roman"/>
          <w:vertAlign w:val="subscript"/>
        </w:rPr>
        <w:t xml:space="preserve"> </w:t>
      </w:r>
      <w:r w:rsidR="00FC6BE7" w:rsidRPr="007F0B58">
        <w:rPr>
          <w:rFonts w:ascii="Times New Roman" w:hAnsi="Times New Roman"/>
        </w:rPr>
        <w:t>(</w:t>
      </w:r>
      <w:r w:rsidR="00FC6BE7" w:rsidRPr="007F0B58">
        <w:rPr>
          <w:rFonts w:ascii="Times New Roman" w:hAnsi="Times New Roman"/>
          <w:i/>
        </w:rPr>
        <w:t>~</w:t>
      </w:r>
      <w:r w:rsidR="00FC6BE7" w:rsidRPr="007F0B58">
        <w:rPr>
          <w:rFonts w:ascii="Times New Roman" w:hAnsi="Times New Roman"/>
        </w:rPr>
        <w:t>0.5</w:t>
      </w:r>
      <w:r w:rsidR="00FC6BE7" w:rsidRPr="007F0B58">
        <w:rPr>
          <w:rFonts w:ascii="Times New Roman" w:hAnsi="Times New Roman"/>
          <w:i/>
        </w:rPr>
        <w:t xml:space="preserve"> </w:t>
      </w:r>
      <w:r w:rsidR="00FC6BE7" w:rsidRPr="007F0B58">
        <w:rPr>
          <w:rFonts w:ascii="Times New Roman" w:hAnsi="Times New Roman" w:cs="Times New Roman"/>
        </w:rPr>
        <w:t>Å</w:t>
      </w:r>
      <w:r w:rsidR="00FC6BE7" w:rsidRPr="007F0B58">
        <w:rPr>
          <w:rFonts w:ascii="Times New Roman" w:hAnsi="Times New Roman"/>
        </w:rPr>
        <w:t>)</w:t>
      </w:r>
      <w:r w:rsidR="00FC6BE7" w:rsidRPr="007F0B58">
        <w:rPr>
          <w:rFonts w:ascii="Times New Roman" w:hAnsi="Times New Roman" w:hint="eastAsia"/>
        </w:rPr>
        <w:t xml:space="preserve">, the energy scale of the Rydberg energy </w:t>
      </w:r>
      <w:r w:rsidR="00FC6BE7" w:rsidRPr="007F0B58">
        <w:rPr>
          <w:rFonts w:ascii="Times New Roman" w:hAnsi="Times New Roman" w:hint="eastAsia"/>
          <w:i/>
        </w:rPr>
        <w:t>W</w:t>
      </w:r>
      <w:r w:rsidR="00FC6BE7" w:rsidRPr="007F0B58">
        <w:rPr>
          <w:rFonts w:ascii="Times New Roman" w:hAnsi="Times New Roman" w:hint="eastAsia"/>
          <w:i/>
          <w:vertAlign w:val="subscript"/>
        </w:rPr>
        <w:t>B</w:t>
      </w:r>
      <w:r w:rsidR="00FC6BE7" w:rsidRPr="007F0B58">
        <w:rPr>
          <w:rFonts w:ascii="Times New Roman" w:hAnsi="Times New Roman" w:hint="eastAsia"/>
        </w:rPr>
        <w:t xml:space="preserve">, and the timescale of </w:t>
      </w:r>
      <w:r w:rsidR="00FC6BE7" w:rsidRPr="007F0B58">
        <w:rPr>
          <w:rFonts w:ascii="Times New Roman" w:hAnsi="Times New Roman"/>
          <w:i/>
        </w:rPr>
        <w:t>τ</w:t>
      </w:r>
      <w:r w:rsidR="00FC6BE7" w:rsidRPr="007F0B58">
        <w:rPr>
          <w:rFonts w:ascii="Times New Roman" w:hAnsi="Times New Roman" w:hint="eastAsia"/>
          <w:i/>
          <w:vertAlign w:val="subscript"/>
        </w:rPr>
        <w:t xml:space="preserve">B </w:t>
      </w:r>
      <w:r w:rsidR="00FC6BE7" w:rsidRPr="007F0B58">
        <w:rPr>
          <w:rFonts w:ascii="Times New Roman" w:hAnsi="Times New Roman" w:hint="eastAsia"/>
        </w:rPr>
        <w:t xml:space="preserve">= </w:t>
      </w:r>
      <w:r w:rsidR="00FC6BE7" w:rsidRPr="007F0B58">
        <w:rPr>
          <w:rFonts w:ascii="Times New Roman" w:hAnsi="Times New Roman" w:hint="eastAsia"/>
          <w:i/>
        </w:rPr>
        <w:t>a</w:t>
      </w:r>
      <w:r w:rsidR="00FC6BE7" w:rsidRPr="007F0B58">
        <w:rPr>
          <w:rFonts w:ascii="Times New Roman" w:hAnsi="Times New Roman" w:hint="eastAsia"/>
          <w:i/>
          <w:vertAlign w:val="subscript"/>
        </w:rPr>
        <w:t>B</w:t>
      </w:r>
      <w:r w:rsidR="00FC6BE7" w:rsidRPr="007F0B58">
        <w:rPr>
          <w:rFonts w:ascii="Times New Roman" w:hAnsi="Times New Roman" w:hint="eastAsia"/>
          <w:i/>
        </w:rPr>
        <w:t>/</w:t>
      </w:r>
      <w:r w:rsidR="00FC6BE7" w:rsidRPr="007F0B58">
        <w:rPr>
          <w:rFonts w:ascii="Times New Roman" w:hAnsi="Times New Roman"/>
          <w:i/>
        </w:rPr>
        <w:t>α</w:t>
      </w:r>
      <w:r w:rsidR="00FC6BE7" w:rsidRPr="007F0B58">
        <w:rPr>
          <w:rFonts w:ascii="Times New Roman" w:hAnsi="Times New Roman" w:hint="eastAsia"/>
          <w:i/>
        </w:rPr>
        <w:t xml:space="preserve">c </w:t>
      </w:r>
      <w:r w:rsidR="00FC6BE7" w:rsidRPr="007F0B58">
        <w:rPr>
          <w:rFonts w:ascii="Times New Roman" w:hAnsi="Times New Roman" w:hint="eastAsia"/>
        </w:rPr>
        <w:t xml:space="preserve">(tens of as), where </w:t>
      </w:r>
      <w:r w:rsidR="00FC6BE7" w:rsidRPr="007F0B58">
        <w:rPr>
          <w:rFonts w:ascii="Times New Roman" w:hAnsi="Times New Roman"/>
          <w:i/>
        </w:rPr>
        <w:t>α</w:t>
      </w:r>
      <w:r w:rsidR="00FC6BE7" w:rsidRPr="007F0B58">
        <w:rPr>
          <w:rFonts w:ascii="Times New Roman" w:hAnsi="Times New Roman" w:hint="eastAsia"/>
        </w:rPr>
        <w:t xml:space="preserve"> is the fine structure constant. Th</w:t>
      </w:r>
      <w:r w:rsidR="00FC6BE7" w:rsidRPr="007F0B58">
        <w:rPr>
          <w:rFonts w:ascii="Times New Roman" w:hAnsi="Times New Roman"/>
        </w:rPr>
        <w:t>e latter implies that for time resolving dynamical processes in</w:t>
      </w:r>
      <w:r w:rsidR="00FC6BE7" w:rsidRPr="007F0B58">
        <w:rPr>
          <w:rFonts w:ascii="Times New Roman" w:hAnsi="Times New Roman" w:hint="eastAsia"/>
        </w:rPr>
        <w:t xml:space="preserve"> atoms, it is </w:t>
      </w:r>
      <w:r w:rsidR="00FC6BE7" w:rsidRPr="007F0B58">
        <w:rPr>
          <w:rFonts w:ascii="Times New Roman" w:hAnsi="Times New Roman"/>
        </w:rPr>
        <w:t xml:space="preserve">essential </w:t>
      </w:r>
      <w:r w:rsidR="00FC6BE7" w:rsidRPr="007F0B58">
        <w:rPr>
          <w:rFonts w:ascii="Times New Roman" w:hAnsi="Times New Roman" w:hint="eastAsia"/>
        </w:rPr>
        <w:t xml:space="preserve">to have </w:t>
      </w:r>
      <w:r w:rsidR="00FC6BE7" w:rsidRPr="007F0B58">
        <w:rPr>
          <w:rFonts w:ascii="Times New Roman" w:hAnsi="Times New Roman"/>
        </w:rPr>
        <w:t>techniques that offer attosecond temporal resolution</w:t>
      </w:r>
      <w:r w:rsidR="00FC6BE7" w:rsidRPr="007F0B58">
        <w:rPr>
          <w:rFonts w:ascii="Times New Roman" w:hAnsi="Times New Roman" w:hint="eastAsia"/>
        </w:rPr>
        <w:t xml:space="preserve">. </w:t>
      </w:r>
      <w:r w:rsidR="00FC6BE7" w:rsidRPr="007F0B58">
        <w:rPr>
          <w:rFonts w:ascii="Times New Roman" w:hAnsi="Times New Roman"/>
        </w:rPr>
        <w:t xml:space="preserve"> The advent and experimental implementation of Attosecond Streaking (AS)</w:t>
      </w:r>
      <w:r w:rsidR="00CD2400" w:rsidRPr="007F0B58">
        <w:rPr>
          <w:rFonts w:ascii="Times New Roman" w:hAnsi="Times New Roman"/>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{"citationID":"25ofrf9oal","properties":{"formattedCitation":"{\\rtf [153]\\uc0\\u8211{}[155]}","plainCitation":"[153]–[155]"},"citationItems":[{"id":362,"uris":["http://zotero.org/users/3526456/items/D49BMGIV"],"uri":["http://zotero.org/users/3526456/items/D49BMGIV"],"itemData":{"id":362,"type":"article-journal","title":"Attosecond streak camera","container-title":"Physical Review Letters","page":"173903","volume":"88","issue":"17","author":[{"family":"Itatani","given":"J"},{"family":"Quéré","given":"F"},{"family":"Yudin","given":"Gennady L"},{"family":"Ivanov","given":"M Yu"},{"family":"Krausz","given":"Ferenc"},{"family":"Corkum","given":"Paul B"}],"issued":{"date-parts":[["2002"]]}}},{"id":280,"uris":["http://zotero.org/groups/810307/items/34VI4ZUG"],"uri":["http://zotero.org/groups/810307/items/34VI4ZUG"],"itemData":{"id":280,"type":"article-journal","title":"Atomic transient recorder","container-title":"Nature","page":"817–821","volume":"427","issue":"6977","author":[{"family":"Kienberger","given":"Reinhard"},{"family":"Goulielmakis","given":"Eleftherios"},{"family":"Uiberacker","given":"Matthias"},{"family":"Baltuska","given":"Andrius"},{"family":"Yakovlev","given":"Vladislav"},{"family":"Bammer","given":"Ferdinand"},{"family":"Scrinzi","given":"Armin"},{"family":"Westerwalbesloh","given":"Th"},{"family":"Kleineberg","given":"Ulf"},{"family":"Heinzmann","given":"Ulrich"},{"literal":"others"}],"issued":{"date-parts":[["2004"]]}}},{"id":273,"uris":["http://zotero.org/groups/810307/items/KUDRP6RS"],"uri":["http://zotero.org/groups/810307/items/KUDRP6RS"],"itemData":{"id":273,"type":"article-journal","title":"Single-cycle nonlinear optics","container-title":"Science","page":"1614–1617","volume":"320","issue":"5883","author":[{"family":"Goulielmakis","given":"Eleftherios"},{"family":"Schultze","given":"Martin"},{"family":"Hofstetter","given":"M"},{"family":"Yakovlev","given":"Vladislav S"},{"family":"Gagnon","given":"Justin"},{"family":"Uiberacker","given":"M"},{"family":"Aquila","given":"Andrew L"},{"family":"Gullikson","given":"EM"},{"family":"Attwood","given":"David T"},{"family":"Kienberger","given":"Reinhard"},{"literal":"others"}],"issued":{"date-parts":[["2008"]]}}}],"schema":"https://github.com/citation-style-language/schema/raw/master/csl-citation.json"}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[153]–[155]</w:t>
      </w:r>
      <w:r w:rsidR="00CD2400" w:rsidRPr="007F0B58">
        <w:rPr>
          <w:rFonts w:ascii="Times New Roman" w:hAnsi="Times New Roman"/>
        </w:rPr>
        <w:fldChar w:fldCharType="end"/>
      </w:r>
      <w:r w:rsidR="00CD2400" w:rsidRPr="007F0B58">
        <w:rPr>
          <w:rFonts w:ascii="Times New Roman" w:hAnsi="Times New Roman"/>
        </w:rPr>
        <w:t xml:space="preserve"> </w:t>
      </w:r>
      <w:r w:rsidR="00FC6BE7" w:rsidRPr="007F0B58">
        <w:rPr>
          <w:rFonts w:ascii="Times New Roman" w:hAnsi="Times New Roman"/>
        </w:rPr>
        <w:t xml:space="preserve">as well as </w:t>
      </w:r>
      <w:r w:rsidR="00FC6BE7" w:rsidRPr="007F0B58">
        <w:rPr>
          <w:rFonts w:ascii="Times New Roman" w:hAnsi="Times New Roman" w:hint="eastAsia"/>
        </w:rPr>
        <w:t>the attosecond tunneling spectroscopy</w:t>
      </w:r>
      <w:r w:rsidR="00FC6BE7" w:rsidRPr="007F0B58">
        <w:rPr>
          <w:rFonts w:ascii="Times New Roman" w:hAnsi="Times New Roman"/>
        </w:rPr>
        <w:t xml:space="preserve"> (ATS)</w:t>
      </w:r>
      <w:r w:rsidR="00FC6BE7" w:rsidRPr="007F0B58">
        <w:rPr>
          <w:rFonts w:ascii="Times New Roman" w:hAnsi="Times New Roman" w:hint="eastAsia"/>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12blaa4qbv","properties":{"formattedCitation":"[156]","plainCitation":"[156]"},"citationItems":[{"id":252,"uris":["http://zotero.org/groups/810307/items/DR8QW4CI"],"uri":["http://zotero.org/groups/810307/items/DR8QW4CI"],"itemData":{"id":252,"type":"article-journal","title":"Attosecond real-time observation of electron tunnelling in atoms","container-title":"Nature","page":"627–632","volume":"446","issue":"7136","author":[{"family":"Uiberacker","given":"Matthias"},{"family":"Uphues","given":"Th"},{"family":"Schultze","given":"Martin"},{"family":"Verhoef","given":"Aart Johannes"},{"family":"Yakovlev","given":"Vladislav"},{"family":"Kling","given":"Matthias F"},{"family":"Rauschenberger","given":"Jens"},{"family":"Kabachnik","given":"Nicolai M"},{"family":"Schröder","given":"Hartmut"},{"family":"Lezius","given":"Matthias"},{"literal":"others"}],"issued":{"date-parts":[["2007"]]}}}],"schema":"https://github.com/citation-style-language/schema/raw/master/csl-citation.json"}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[156]</w:t>
      </w:r>
      <w:r w:rsidR="00CD2400" w:rsidRPr="007F0B58">
        <w:rPr>
          <w:rFonts w:ascii="Times New Roman" w:hAnsi="Times New Roman"/>
        </w:rPr>
        <w:fldChar w:fldCharType="end"/>
      </w:r>
      <w:r w:rsidR="00FC6BE7" w:rsidRPr="007F0B58">
        <w:rPr>
          <w:rFonts w:ascii="Times New Roman" w:hAnsi="Times New Roman" w:hint="eastAsia"/>
        </w:rPr>
        <w:t xml:space="preserve">, </w:t>
      </w:r>
      <w:r w:rsidR="00FC6BE7" w:rsidRPr="007F0B58">
        <w:rPr>
          <w:rFonts w:ascii="Times New Roman" w:hAnsi="Times New Roman"/>
        </w:rPr>
        <w:t>in which the sub-fs variation of the electric field of waveform reproducible light pulses is combined with an ultrashort attosecond triggering has made it now possible to map out electron dynamics, the fastest dynamics in nature outside the nucleus.</w:t>
      </w:r>
      <w:r w:rsidR="00FC6BE7" w:rsidRPr="007F0B58">
        <w:rPr>
          <w:rFonts w:ascii="Times New Roman" w:hAnsi="Times New Roman" w:hint="eastAsia"/>
        </w:rPr>
        <w:t xml:space="preserve">  Here</w:t>
      </w:r>
      <w:r w:rsidR="00416B93">
        <w:rPr>
          <w:rFonts w:ascii="Times New Roman" w:hAnsi="Times New Roman" w:hint="eastAsia"/>
        </w:rPr>
        <w:t xml:space="preserve"> the AS approach introduces an </w:t>
      </w:r>
      <w:r w:rsidR="00416B93">
        <w:rPr>
          <w:rFonts w:ascii="Times New Roman" w:hAnsi="Times New Roman"/>
        </w:rPr>
        <w:t>E</w:t>
      </w:r>
      <w:r w:rsidR="00FC6BE7" w:rsidRPr="007F0B58">
        <w:rPr>
          <w:rFonts w:ascii="Times New Roman" w:hAnsi="Times New Roman" w:hint="eastAsia"/>
        </w:rPr>
        <w:t>UV</w:t>
      </w:r>
      <w:r w:rsidR="00416B93">
        <w:rPr>
          <w:rFonts w:ascii="Times New Roman" w:hAnsi="Times New Roman"/>
        </w:rPr>
        <w:t xml:space="preserve"> (extreme ultraviolet) </w:t>
      </w:r>
      <w:r w:rsidR="00FC6BE7" w:rsidRPr="007F0B58">
        <w:rPr>
          <w:rFonts w:ascii="Times New Roman" w:hAnsi="Times New Roman" w:hint="eastAsia"/>
        </w:rPr>
        <w:t xml:space="preserve"> photon whose energy is beyond the ionizational potential, while the ATS </w:t>
      </w:r>
      <w:r w:rsidR="00FC6BE7" w:rsidRPr="007F0B58">
        <w:rPr>
          <w:rFonts w:ascii="Times New Roman" w:hAnsi="Times New Roman"/>
        </w:rPr>
        <w:t>below</w:t>
      </w:r>
      <w:r w:rsidR="00FC6BE7" w:rsidRPr="007F0B58">
        <w:rPr>
          <w:rFonts w:ascii="Times New Roman" w:hAnsi="Times New Roman" w:hint="eastAsia"/>
        </w:rPr>
        <w:t xml:space="preserve"> that</w:t>
      </w:r>
      <w:r w:rsidR="00635EE4" w:rsidRPr="007F0B58">
        <w:rPr>
          <w:rFonts w:ascii="Times New Roman" w:hAnsi="Times New Roman"/>
        </w:rPr>
        <w:t>.</w:t>
      </w:r>
    </w:p>
    <w:p w:rsidR="00FC6BE7" w:rsidRPr="007F0B58" w:rsidRDefault="00664D49" w:rsidP="00FC6BE7">
      <w:pPr>
        <w:rPr>
          <w:rFonts w:ascii="Times New Roman" w:hAnsi="Times New Roman"/>
        </w:rPr>
      </w:pPr>
      <w:r w:rsidRPr="007F0B58">
        <w:rPr>
          <w:rFonts w:ascii="Times New Roman" w:hAnsi="Times New Roman"/>
        </w:rPr>
        <w:tab/>
      </w:r>
      <w:r w:rsidRPr="007F0B58">
        <w:rPr>
          <w:rFonts w:ascii="Times New Roman" w:hAnsi="Times New Roman"/>
        </w:rPr>
        <w:tab/>
      </w:r>
    </w:p>
    <w:p w:rsidR="00FC6BE7" w:rsidRDefault="00FC6BE7" w:rsidP="00FC6BE7">
      <w:pPr>
        <w:ind w:firstLineChars="300" w:firstLine="720"/>
        <w:rPr>
          <w:rFonts w:ascii="Times New Roman" w:hAnsi="Times New Roman"/>
        </w:rPr>
      </w:pPr>
      <w:r w:rsidRPr="007F0B58">
        <w:rPr>
          <w:rFonts w:ascii="Times New Roman" w:hAnsi="Times New Roman"/>
        </w:rPr>
        <w:t>I</w:t>
      </w:r>
      <w:r w:rsidRPr="007F0B58">
        <w:rPr>
          <w:rFonts w:ascii="Times New Roman" w:hAnsi="Times New Roman" w:hint="eastAsia"/>
        </w:rPr>
        <w:t>n a recent work</w:t>
      </w:r>
      <w:r w:rsidRPr="007F0B58">
        <w:rPr>
          <w:rFonts w:ascii="Times New Roman" w:hAnsi="Times New Roman"/>
        </w:rPr>
        <w:t xml:space="preserve"> </w:t>
      </w:r>
      <w:r w:rsidRPr="007F0B58">
        <w:rPr>
          <w:rFonts w:ascii="Times New Roman" w:hAnsi="Times New Roman" w:hint="eastAsia"/>
        </w:rPr>
        <w:t xml:space="preserve">it has been </w:t>
      </w:r>
      <w:r w:rsidRPr="007F0B58">
        <w:rPr>
          <w:rFonts w:ascii="Times New Roman" w:hAnsi="Times New Roman"/>
        </w:rPr>
        <w:t>proposed</w:t>
      </w:r>
      <w:r w:rsidRPr="007F0B58">
        <w:rPr>
          <w:rFonts w:ascii="Times New Roman" w:hAnsi="Times New Roman" w:hint="eastAsia"/>
        </w:rPr>
        <w:t xml:space="preserve"> that with the increase of laser intensity such as ELI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{"citationID":"sismbo7ai","properties":{"formattedCitation":"[46], [157]","plainCitation":"[46], [157]"},"citationItems":[{"id":67,"uris":["http://zotero.org/groups/810307/items/ZWXVN86S"],"uri":["http://zotero.org/groups/810307/items/ZWXVN86S"],"itemData":{"id":67,"type":"article-journal","title":"More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id":303,"uris":["http://zotero.org/groups/810307/items/5KNWD9XZ"],"uri":["http://zotero.org/groups/810307/items/5KNWD9XZ"],"itemData":{"id":303,"type":"webpage","title":"ELI – extreme light infrastructure – european project | ELI Beamlines Facility in the Czech Republic","URL":"http://www.eli-beams.eu/","accessed":{"date-parts":[["2016",11,18]]}}}],"schema":"https://github.com/citation-style-language/schema/raw/master/csl-citation.json"}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[46], [157]</w:t>
      </w:r>
      <w:r w:rsidR="00CD2400" w:rsidRPr="007F0B58">
        <w:rPr>
          <w:rFonts w:ascii="Times New Roman" w:hAnsi="Times New Roman"/>
        </w:rPr>
        <w:fldChar w:fldCharType="end"/>
      </w:r>
      <w:r w:rsidRPr="007F0B58">
        <w:rPr>
          <w:rFonts w:ascii="Times New Roman" w:hAnsi="Times New Roman" w:hint="eastAsia"/>
        </w:rPr>
        <w:t xml:space="preserve"> we can further the pulse shortening through the premise of the Pulse Duration-Intensity Conjecture</w:t>
      </w:r>
      <w:r w:rsidRPr="007F0B58">
        <w:rPr>
          <w:rFonts w:ascii="Times New Roman" w:hAnsi="Times New Roman"/>
        </w:rPr>
        <w:t xml:space="preserve"> </w:t>
      </w:r>
      <w:r w:rsidR="00CD2400" w:rsidRPr="007F0B58">
        <w:rPr>
          <w:rFonts w:ascii="Times New Roman" w:hAnsi="Times New Roman"/>
        </w:rPr>
        <w:fldChar w:fldCharType="begin"/>
      </w:r>
      <w:r w:rsidR="00B9008B">
        <w:rPr>
          <w:rFonts w:ascii="Times New Roman" w:hAnsi="Times New Roman"/>
        </w:rPr>
        <w:instrText xml:space="preserve"> ADDIN ZOTERO_ITEM CSL_CITATION {"citationID":"11pfk1f2pp","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CD2400" w:rsidRPr="007F0B58">
        <w:rPr>
          <w:rFonts w:ascii="Times New Roman" w:hAnsi="Times New Roman"/>
        </w:rPr>
        <w:fldChar w:fldCharType="separate"/>
      </w:r>
      <w:r w:rsidR="00C87801" w:rsidRPr="007F0B58">
        <w:rPr>
          <w:rFonts w:ascii="Times New Roman" w:hAnsi="Times New Roman" w:cs="Times New Roman"/>
        </w:rPr>
        <w:t>[46]</w:t>
      </w:r>
      <w:r w:rsidR="00CD2400" w:rsidRPr="007F0B58">
        <w:rPr>
          <w:rFonts w:ascii="Times New Roman" w:hAnsi="Times New Roman"/>
        </w:rPr>
        <w:fldChar w:fldCharType="end"/>
      </w:r>
      <w:r w:rsidRPr="007F0B58">
        <w:rPr>
          <w:rFonts w:ascii="Times New Roman" w:hAnsi="Times New Roman"/>
        </w:rPr>
        <w:t xml:space="preserve"> (see Sec.VI.1)</w:t>
      </w:r>
      <w:r w:rsidRPr="007F0B58">
        <w:rPr>
          <w:rFonts w:ascii="Times New Roman" w:hAnsi="Times New Roman" w:hint="eastAsia"/>
        </w:rPr>
        <w:t>.</w:t>
      </w:r>
      <w:r w:rsidRPr="007F0B58">
        <w:rPr>
          <w:rFonts w:ascii="Times New Roman" w:hAnsi="Times New Roman"/>
        </w:rPr>
        <w:t xml:space="preserve"> </w:t>
      </w:r>
      <w:r w:rsidRPr="007F0B58">
        <w:rPr>
          <w:rFonts w:ascii="Times New Roman" w:hAnsi="Times New Roman" w:hint="eastAsia"/>
        </w:rPr>
        <w:t xml:space="preserve">This points us to the direction in that we can further shorten the laser-driven radiation pulses from attoseconds to zeptoseconds. </w:t>
      </w:r>
      <w:r w:rsidRPr="007F0B58">
        <w:rPr>
          <w:rFonts w:ascii="Times New Roman" w:hAnsi="Times New Roman"/>
        </w:rPr>
        <w:t xml:space="preserve"> Several other proposals over the last decade are suggesting this </w:t>
      </w:r>
      <w:r w:rsidRPr="007F0B58">
        <w:rPr>
          <w:rFonts w:ascii="Times New Roman" w:hAnsi="Times New Roman" w:cs="Times New Roman"/>
        </w:rPr>
        <w:t xml:space="preserve">possibility </w:t>
      </w:r>
      <w:r w:rsidR="00CD2400"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{"citationID":"14u8uv3obk","properties":{"formattedCitation":"[158], [159]","plainCitation":"[158], [159]"},"citationItems":[{"id":359,"uris":["http://zotero.org/users/3526456/items/C5UUJS3P"],"uri":["http://zotero.org/users/3526456/items/C5UUJS3P"],"itemData":{"id":359,"type":"article-journal","title":"A Qualitative Introduction to Extreme Light Infrastructure","container-title":"AIP Conference Proceedings","page":"1-10","volume":"1228","issue":"1","DOI":"http://dx.doi.org/10.1063/1.3426052","author":[{"family":"Mourou","given":"Gérard A."},{"family":"Naumova","given":"Natalia M."}],"issued":{"date-parts":[["2010"]]}}},{"id":228,"uris":["http://zotero.org/groups/810307/items/EZFC43TK"],"uri":["http://zotero.org/groups/810307/items/EZFC43TK"],"itemData":{"id":228,"type":"article-journal","title":"Lasetron: a proposed source of powerful nuclear-time-scale electromagnetic bursts","container-title":"Physical review letters","page":"074801","volume":"88","issue":"7","author":[{"family":"Kaplan","given":"AE"},{"family":"Shkolnikov","given":"PL"}],"issued":{"date-parts":[["2002"]]}}}],"schema":"https://github.com/citation-style-language/schema/raw/master/csl-citation.json"} </w:instrText>
      </w:r>
      <w:r w:rsidR="00CD2400" w:rsidRPr="007F0B58">
        <w:rPr>
          <w:rFonts w:ascii="Times New Roman" w:hAnsi="Times New Roman" w:cs="Times New Roman"/>
        </w:rPr>
        <w:fldChar w:fldCharType="separate"/>
      </w:r>
      <w:r w:rsidR="00EC1CB9" w:rsidRPr="00EC1CB9">
        <w:rPr>
          <w:rFonts w:ascii="Times New Roman" w:hAnsi="Times New Roman" w:cs="Times New Roman"/>
        </w:rPr>
        <w:t>[158], [159]</w:t>
      </w:r>
      <w:r w:rsidR="00CD2400" w:rsidRPr="007F0B58">
        <w:rPr>
          <w:rFonts w:ascii="Times New Roman" w:hAnsi="Times New Roman" w:cs="Times New Roman"/>
        </w:rPr>
        <w:fldChar w:fldCharType="end"/>
      </w:r>
      <w:r w:rsidRPr="007F0B58">
        <w:rPr>
          <w:rFonts w:ascii="Times New Roman" w:hAnsi="Times New Roman" w:cs="Times New Roman"/>
        </w:rPr>
        <w:t>. Beyond</w:t>
      </w:r>
      <w:r w:rsidRPr="007F0B58">
        <w:rPr>
          <w:rFonts w:ascii="Times New Roman" w:hAnsi="Times New Roman" w:hint="eastAsia"/>
        </w:rPr>
        <w:t xml:space="preserve"> the attosecond barrier (the zeptosecond regime as we shall see below) the relevant time scale now shifts from the dynamics of atoms to that of vacuum. Just like in atomic physics, it has been the custom to explore the vacuum (Dirac</w:t>
      </w:r>
      <w:r w:rsidRPr="007F0B58">
        <w:rPr>
          <w:rFonts w:ascii="Times New Roman" w:hAnsi="Times New Roman"/>
        </w:rPr>
        <w:t>’</w:t>
      </w:r>
      <w:r w:rsidRPr="007F0B58">
        <w:rPr>
          <w:rFonts w:ascii="Times New Roman" w:hAnsi="Times New Roman" w:hint="eastAsia"/>
        </w:rPr>
        <w:t xml:space="preserve">s vacuum), for example, by the appropriate energy </w:t>
      </w:r>
      <w:r w:rsidRPr="007F0B58">
        <w:rPr>
          <w:rFonts w:ascii="Times New Roman" w:hAnsi="Times New Roman"/>
        </w:rPr>
        <w:t>γ</w:t>
      </w:r>
      <w:r w:rsidRPr="007F0B58">
        <w:rPr>
          <w:rFonts w:ascii="Times New Roman" w:hAnsi="Times New Roman" w:hint="eastAsia"/>
        </w:rPr>
        <w:t xml:space="preserve"> photon (shooting through the neighborhood of a charged particle, and thus ultimately by another photon) via the photon-photon interaction creating a pair of electron and positron. This is the process akin to the multi-photon interaction of </w:t>
      </w:r>
      <w:r w:rsidRPr="007F0B58">
        <w:rPr>
          <w:rFonts w:ascii="Times New Roman" w:hAnsi="Times New Roman"/>
        </w:rPr>
        <w:t>electron(s) in an atom through the multi-photon process</w:t>
      </w:r>
      <w:r w:rsidRPr="007F0B58">
        <w:rPr>
          <w:rFonts w:ascii="Times New Roman" w:hAnsi="Times New Roman" w:hint="eastAsia"/>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2is7of4031","properties":{"formattedCitation":"[160]","plainCitation":"[160]"},"citationItems":[{"id":424,"uris":["http://zotero.org/users/3526456/items/ZW32DNXZ"],"uri":["http://zotero.org/users/3526456/items/ZW32DNXZ"],"itemData":{"id":424,"type":"article-journal","title":"Topics on multiphoton processes in atoms","container-title":"Advances in Atomic and Molecular Physics","page":"87–164","volume":"12","author":[{"family":"Lambropoulos","given":"Peter"}],"issued":{"date-parts":[["1976"]]}}}],"schema":"https://github.com/citation-style-language/schema/raw/master/csl-citation.json"}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[160]</w:t>
      </w:r>
      <w:r w:rsidR="00CD2400" w:rsidRPr="007F0B58">
        <w:rPr>
          <w:rFonts w:ascii="Times New Roman" w:hAnsi="Times New Roman"/>
        </w:rPr>
        <w:fldChar w:fldCharType="end"/>
      </w:r>
      <w:r w:rsidR="00635EE4" w:rsidRPr="007F0B58">
        <w:rPr>
          <w:rFonts w:ascii="Times New Roman" w:hAnsi="Times New Roman" w:hint="eastAsia"/>
        </w:rPr>
        <w:t>. However,</w:t>
      </w:r>
      <w:r w:rsidRPr="007F0B58">
        <w:rPr>
          <w:rFonts w:ascii="Times New Roman" w:hAnsi="Times New Roman" w:hint="eastAsia"/>
        </w:rPr>
        <w:t xml:space="preserve"> </w:t>
      </w:r>
      <w:r w:rsidRPr="007F0B58">
        <w:rPr>
          <w:rFonts w:ascii="Times New Roman" w:hAnsi="Times New Roman"/>
        </w:rPr>
        <w:t>for field amplitudes higher than</w:t>
      </w:r>
      <w:r w:rsidRPr="007F0B58">
        <w:rPr>
          <w:rFonts w:ascii="Times New Roman" w:hAnsi="Times New Roman" w:hint="eastAsia"/>
        </w:rPr>
        <w:t xml:space="preserve"> the Keldysh field </w:t>
      </w:r>
      <w:r w:rsidRPr="007F0B58">
        <w:rPr>
          <w:rFonts w:ascii="Times New Roman" w:hAnsi="Times New Roman" w:hint="eastAsia"/>
          <w:i/>
        </w:rPr>
        <w:t>E</w:t>
      </w:r>
      <w:r w:rsidRPr="007F0B58">
        <w:rPr>
          <w:rFonts w:ascii="Times New Roman" w:hAnsi="Times New Roman" w:hint="eastAsia"/>
          <w:i/>
          <w:vertAlign w:val="subscript"/>
        </w:rPr>
        <w:t>K</w:t>
      </w:r>
      <w:r w:rsidRPr="007F0B58">
        <w:rPr>
          <w:rFonts w:ascii="Times New Roman" w:hAnsi="Times New Roman"/>
          <w:i/>
          <w:vertAlign w:val="subscript"/>
        </w:rPr>
        <w:t xml:space="preserve"> </w:t>
      </w:r>
      <w:r w:rsidRPr="007F0B58">
        <w:rPr>
          <w:rFonts w:ascii="Times New Roman" w:hAnsi="Times New Roman" w:hint="eastAsia"/>
        </w:rPr>
        <w:t>(</w:t>
      </w:r>
      <w:r w:rsidRPr="007F0B58">
        <w:rPr>
          <w:rFonts w:ascii="Times New Roman" w:hAnsi="Times New Roman"/>
        </w:rPr>
        <w:t>o</w:t>
      </w:r>
      <w:r w:rsidRPr="007F0B58">
        <w:rPr>
          <w:rFonts w:ascii="Times New Roman" w:hAnsi="Times New Roman" w:hint="eastAsia"/>
        </w:rPr>
        <w:t xml:space="preserve">r frequency lower) and the Keldysh parameter </w:t>
      </w:r>
      <w:r w:rsidRPr="007F0B58">
        <w:rPr>
          <w:rFonts w:ascii="Times New Roman" w:hAnsi="Times New Roman"/>
          <w:i/>
        </w:rPr>
        <w:t>γ</w:t>
      </w:r>
      <w:r w:rsidRPr="007F0B58">
        <w:rPr>
          <w:rFonts w:ascii="Times New Roman" w:hAnsi="Times New Roman" w:hint="eastAsia"/>
          <w:i/>
          <w:vertAlign w:val="subscript"/>
        </w:rPr>
        <w:t xml:space="preserve">K </w:t>
      </w:r>
      <w:r w:rsidRPr="007F0B58">
        <w:rPr>
          <w:rFonts w:ascii="Times New Roman" w:hAnsi="Times New Roman" w:hint="eastAsia"/>
        </w:rPr>
        <w:t>less than unity, the photon interaction with the atomic electron becomes non-perturbative</w:t>
      </w:r>
      <w:r w:rsidRPr="007F0B58">
        <w:rPr>
          <w:rFonts w:ascii="Times New Roman" w:hAnsi="Times New Roman"/>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2qsl81fs2","properties":{"formattedCitation":"[161]","plainCitation":"[161]"},"citationItems":[{"id":351,"uris":["http://zotero.org/users/3526456/items/AF8KD78E"],"uri":["http://zotero.org/users/3526456/items/AF8KD78E"],"itemData":{"id":351,"type":"article-journal","title":"Zh. É ksp. Teor. Fiz. 47, 1945 1964 Sov. Phys","container-title":"JETP","page":"1307","volume":"20","author":[{"family":"Keldysh","given":"LV"}],"issued":{"date-parts":[["1965"]]}}}],"schema":"https://github.com/citation-style-language/schema/raw/master/csl-citation.json"}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[161]</w:t>
      </w:r>
      <w:r w:rsidR="00CD2400" w:rsidRPr="007F0B58">
        <w:rPr>
          <w:rFonts w:ascii="Times New Roman" w:hAnsi="Times New Roman"/>
        </w:rPr>
        <w:fldChar w:fldCharType="end"/>
      </w:r>
      <w:r w:rsidRPr="007F0B58">
        <w:rPr>
          <w:rFonts w:ascii="Times New Roman" w:hAnsi="Times New Roman" w:hint="eastAsia"/>
        </w:rPr>
        <w:t>. This non-perturbative Keldysh process may be facilitated and greatly eased by the introduction of a h</w:t>
      </w:r>
      <w:r w:rsidR="00416B93">
        <w:rPr>
          <w:rFonts w:ascii="Times New Roman" w:hAnsi="Times New Roman" w:hint="eastAsia"/>
        </w:rPr>
        <w:t>igher energy photon (such as a</w:t>
      </w:r>
      <w:r w:rsidR="00416B93">
        <w:rPr>
          <w:rFonts w:ascii="Times New Roman" w:hAnsi="Times New Roman"/>
        </w:rPr>
        <w:t>n</w:t>
      </w:r>
      <w:r w:rsidR="00416B93">
        <w:rPr>
          <w:rFonts w:ascii="Times New Roman" w:hAnsi="Times New Roman" w:hint="eastAsia"/>
        </w:rPr>
        <w:t xml:space="preserve"> </w:t>
      </w:r>
      <w:r w:rsidR="00416B93">
        <w:rPr>
          <w:rFonts w:ascii="Times New Roman" w:hAnsi="Times New Roman"/>
        </w:rPr>
        <w:t>E</w:t>
      </w:r>
      <w:r w:rsidRPr="007F0B58">
        <w:rPr>
          <w:rFonts w:ascii="Times New Roman" w:hAnsi="Times New Roman" w:hint="eastAsia"/>
        </w:rPr>
        <w:t xml:space="preserve">UV photon) in the presence of the intense laser </w:t>
      </w:r>
      <w:r w:rsidR="00416B93">
        <w:rPr>
          <w:rFonts w:ascii="Times New Roman" w:hAnsi="Times New Roman"/>
        </w:rPr>
        <w:t>field (E</w:t>
      </w:r>
      <w:r w:rsidRPr="007F0B58">
        <w:rPr>
          <w:rFonts w:ascii="Times New Roman" w:hAnsi="Times New Roman"/>
        </w:rPr>
        <w:t xml:space="preserve">UV assisted </w:t>
      </w:r>
      <w:r w:rsidRPr="007F0B58">
        <w:rPr>
          <w:rFonts w:ascii="Times New Roman" w:hAnsi="Times New Roman" w:hint="eastAsia"/>
        </w:rPr>
        <w:t xml:space="preserve">strong field </w:t>
      </w:r>
      <w:r w:rsidRPr="007F0B58">
        <w:rPr>
          <w:rFonts w:ascii="Times New Roman" w:hAnsi="Times New Roman"/>
        </w:rPr>
        <w:t>ionization)</w:t>
      </w:r>
      <w:r w:rsidRPr="007F0B58">
        <w:rPr>
          <w:rFonts w:ascii="Times New Roman" w:hAnsi="Times New Roman" w:hint="eastAsia"/>
        </w:rPr>
        <w:t>, in AS and ATS, as already mentioned above.</w:t>
      </w:r>
    </w:p>
    <w:p w:rsidR="00416B93" w:rsidRPr="007F0B58" w:rsidRDefault="00416B93" w:rsidP="00FC6BE7">
      <w:pPr>
        <w:ind w:firstLineChars="300" w:firstLine="720"/>
        <w:rPr>
          <w:rFonts w:ascii="Times New Roman" w:hAnsi="Times New Roman"/>
        </w:rPr>
      </w:pPr>
    </w:p>
    <w:p w:rsidR="00FC6BE7" w:rsidRDefault="00FC6BE7" w:rsidP="00FC6BE7">
      <w:pPr>
        <w:rPr>
          <w:rFonts w:ascii="Times New Roman" w:hAnsi="Times New Roman"/>
        </w:rPr>
      </w:pPr>
      <w:r w:rsidRPr="007F0B58">
        <w:rPr>
          <w:rFonts w:ascii="Times New Roman" w:hAnsi="Times New Roman" w:hint="eastAsia"/>
        </w:rPr>
        <w:t xml:space="preserve">      In vacuum physics of QED, in a </w:t>
      </w:r>
      <w:r w:rsidRPr="007F0B58">
        <w:rPr>
          <w:rFonts w:ascii="Times New Roman" w:hAnsi="Times New Roman"/>
        </w:rPr>
        <w:t xml:space="preserve">close analogy </w:t>
      </w:r>
      <w:r w:rsidRPr="007F0B58">
        <w:rPr>
          <w:rFonts w:ascii="Times New Roman" w:hAnsi="Times New Roman" w:hint="eastAsia"/>
        </w:rPr>
        <w:t xml:space="preserve">to atomic physics, we have the spatial scale of the Compton length </w:t>
      </w:r>
      <w:r w:rsidRPr="007F0B58">
        <w:rPr>
          <w:rFonts w:ascii="Times New Roman" w:hAnsi="Times New Roman"/>
          <w:i/>
        </w:rPr>
        <w:t>λ</w:t>
      </w:r>
      <w:r w:rsidRPr="007F0B58">
        <w:rPr>
          <w:rFonts w:ascii="Times New Roman" w:hAnsi="Times New Roman" w:hint="eastAsia"/>
          <w:i/>
          <w:vertAlign w:val="subscript"/>
        </w:rPr>
        <w:t xml:space="preserve">C </w:t>
      </w:r>
      <w:r w:rsidRPr="007F0B58">
        <w:rPr>
          <w:rFonts w:ascii="Times New Roman" w:hAnsi="Times New Roman" w:hint="eastAsia"/>
          <w:i/>
        </w:rPr>
        <w:t xml:space="preserve">= </w:t>
      </w:r>
      <w:r w:rsidRPr="007F0B58">
        <w:rPr>
          <w:rFonts w:ascii="Times New Roman" w:hAnsi="Times New Roman"/>
          <w:i/>
        </w:rPr>
        <w:t>α</w:t>
      </w:r>
      <w:r w:rsidRPr="007F0B58">
        <w:rPr>
          <w:rFonts w:ascii="Times New Roman" w:hAnsi="Times New Roman" w:hint="eastAsia"/>
          <w:i/>
        </w:rPr>
        <w:t>a</w:t>
      </w:r>
      <w:r w:rsidRPr="007F0B58">
        <w:rPr>
          <w:rFonts w:ascii="Times New Roman" w:hAnsi="Times New Roman" w:hint="eastAsia"/>
          <w:i/>
          <w:vertAlign w:val="subscript"/>
        </w:rPr>
        <w:t>B</w:t>
      </w:r>
      <w:r w:rsidRPr="007F0B58">
        <w:rPr>
          <w:rFonts w:ascii="Times New Roman" w:hAnsi="Times New Roman" w:hint="eastAsia"/>
        </w:rPr>
        <w:t>, the energy scale of</w:t>
      </w:r>
      <w:r w:rsidRPr="007F0B58">
        <w:rPr>
          <w:rFonts w:ascii="Times New Roman" w:hAnsi="Times New Roman" w:hint="eastAsia"/>
          <w:i/>
        </w:rPr>
        <w:t xml:space="preserve"> mc</w:t>
      </w:r>
      <w:r w:rsidRPr="007F0B58">
        <w:rPr>
          <w:rFonts w:ascii="Times New Roman" w:hAnsi="Times New Roman" w:hint="eastAsia"/>
          <w:i/>
          <w:vertAlign w:val="superscript"/>
        </w:rPr>
        <w:t>2</w:t>
      </w:r>
      <w:r w:rsidRPr="007F0B58">
        <w:rPr>
          <w:rFonts w:ascii="Times New Roman" w:hAnsi="Times New Roman" w:hint="eastAsia"/>
          <w:i/>
        </w:rPr>
        <w:t xml:space="preserve"> = </w:t>
      </w:r>
      <w:r w:rsidRPr="007F0B58">
        <w:rPr>
          <w:rFonts w:ascii="Times New Roman" w:hAnsi="Times New Roman"/>
          <w:i/>
        </w:rPr>
        <w:t>α</w:t>
      </w:r>
      <w:r w:rsidRPr="007F0B58">
        <w:rPr>
          <w:rFonts w:ascii="Times New Roman" w:hAnsi="Times New Roman" w:hint="eastAsia"/>
          <w:i/>
          <w:vertAlign w:val="superscript"/>
        </w:rPr>
        <w:t>-2</w:t>
      </w:r>
      <w:r w:rsidRPr="007F0B58">
        <w:rPr>
          <w:rFonts w:ascii="Times New Roman" w:hAnsi="Times New Roman" w:hint="eastAsia"/>
          <w:i/>
        </w:rPr>
        <w:t>W</w:t>
      </w:r>
      <w:r w:rsidRPr="007F0B58">
        <w:rPr>
          <w:rFonts w:ascii="Times New Roman" w:hAnsi="Times New Roman" w:hint="eastAsia"/>
          <w:i/>
          <w:vertAlign w:val="subscript"/>
        </w:rPr>
        <w:t>B</w:t>
      </w:r>
      <w:r w:rsidRPr="007F0B58">
        <w:rPr>
          <w:rFonts w:ascii="Times New Roman" w:hAnsi="Times New Roman" w:hint="eastAsia"/>
        </w:rPr>
        <w:t xml:space="preserve">, and the temporal scale of the Compton time </w:t>
      </w:r>
      <w:r w:rsidRPr="007F0B58">
        <w:rPr>
          <w:rFonts w:ascii="Times New Roman" w:hAnsi="Times New Roman"/>
          <w:i/>
        </w:rPr>
        <w:t>ħ</w:t>
      </w:r>
      <w:r w:rsidRPr="007F0B58">
        <w:rPr>
          <w:rFonts w:ascii="Times New Roman" w:hAnsi="Times New Roman" w:hint="eastAsia"/>
          <w:i/>
        </w:rPr>
        <w:t>/mc</w:t>
      </w:r>
      <w:r w:rsidRPr="007F0B58">
        <w:rPr>
          <w:rFonts w:ascii="Times New Roman" w:hAnsi="Times New Roman" w:hint="eastAsia"/>
          <w:i/>
          <w:vertAlign w:val="superscript"/>
        </w:rPr>
        <w:t xml:space="preserve">2 </w:t>
      </w:r>
      <w:r w:rsidRPr="007F0B58">
        <w:rPr>
          <w:rFonts w:ascii="Times New Roman" w:hAnsi="Times New Roman" w:hint="eastAsia"/>
          <w:i/>
        </w:rPr>
        <w:t xml:space="preserve">= </w:t>
      </w:r>
      <w:r w:rsidRPr="007F0B58">
        <w:rPr>
          <w:rFonts w:ascii="Times New Roman" w:hAnsi="Times New Roman"/>
          <w:i/>
        </w:rPr>
        <w:t>α</w:t>
      </w:r>
      <w:r w:rsidRPr="007F0B58">
        <w:rPr>
          <w:rFonts w:ascii="Times New Roman" w:hAnsi="Times New Roman" w:hint="eastAsia"/>
          <w:i/>
          <w:vertAlign w:val="superscript"/>
        </w:rPr>
        <w:t>2</w:t>
      </w:r>
      <w:r w:rsidRPr="007F0B58">
        <w:rPr>
          <w:rFonts w:ascii="Times New Roman" w:hAnsi="Times New Roman"/>
          <w:i/>
        </w:rPr>
        <w:t>τ</w:t>
      </w:r>
      <w:r w:rsidRPr="007F0B58">
        <w:rPr>
          <w:rFonts w:ascii="Times New Roman" w:hAnsi="Times New Roman" w:hint="eastAsia"/>
          <w:i/>
          <w:vertAlign w:val="subscript"/>
        </w:rPr>
        <w:t xml:space="preserve">B </w:t>
      </w:r>
      <w:r w:rsidRPr="007F0B58">
        <w:rPr>
          <w:rFonts w:ascii="Times New Roman" w:hAnsi="Times New Roman" w:hint="eastAsia"/>
        </w:rPr>
        <w:t xml:space="preserve">(on the order of zs). In other words, with strong enough laser fields we can polarize the vacuum and even </w:t>
      </w:r>
      <w:r w:rsidRPr="007F0B58">
        <w:rPr>
          <w:rFonts w:ascii="Times New Roman" w:hAnsi="Times New Roman"/>
        </w:rPr>
        <w:t>‘</w:t>
      </w:r>
      <w:r w:rsidRPr="007F0B58">
        <w:rPr>
          <w:rFonts w:ascii="Times New Roman" w:hAnsi="Times New Roman" w:hint="eastAsia"/>
        </w:rPr>
        <w:t>ionize</w:t>
      </w:r>
      <w:r w:rsidRPr="007F0B58">
        <w:rPr>
          <w:rFonts w:ascii="Times New Roman" w:hAnsi="Times New Roman"/>
        </w:rPr>
        <w:t>’</w:t>
      </w:r>
      <w:r w:rsidRPr="007F0B58">
        <w:rPr>
          <w:rFonts w:ascii="Times New Roman" w:hAnsi="Times New Roman" w:hint="eastAsia"/>
        </w:rPr>
        <w:t xml:space="preserve"> it to produce a pair of electron and positron (the Schwinger Process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28mdf1ij88","properties":{"formattedCitation":"[162]","plainCitation":"[162]"},"citationItems":[{"id":292,"uris":["http://zotero.org/groups/810307/items/9XEMRIZ9"],"uri":["http://zotero.org/groups/810307/items/9XEMRIZ9"],"itemData":{"id":292,"type":"article-journal","title":"PR 82, 664 (1951); V","container-title":"Schanbacher, PRD","page":"489","volume":"26","author":[{"family":"Schwinger","given":"J"}],"issued":{"date-parts":[["1982"]]}}}],"schema":"https://github.com/citation-style-language/schema/raw/master/csl-citation.json"}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[162]</w:t>
      </w:r>
      <w:r w:rsidR="00CD2400" w:rsidRPr="007F0B58">
        <w:rPr>
          <w:rFonts w:ascii="Times New Roman" w:hAnsi="Times New Roman"/>
        </w:rPr>
        <w:fldChar w:fldCharType="end"/>
      </w:r>
      <w:r w:rsidRPr="007F0B58">
        <w:rPr>
          <w:rFonts w:ascii="Times New Roman" w:hAnsi="Times New Roman" w:hint="eastAsia"/>
        </w:rPr>
        <w:t xml:space="preserve">) if the electric field applied exceeds the Schwinger field </w:t>
      </w:r>
      <w:r w:rsidRPr="007F0B58">
        <w:rPr>
          <w:rFonts w:ascii="Times New Roman" w:hAnsi="Times New Roman" w:hint="eastAsia"/>
          <w:i/>
        </w:rPr>
        <w:t>E</w:t>
      </w:r>
      <w:r w:rsidRPr="007F0B58">
        <w:rPr>
          <w:rFonts w:ascii="Times New Roman" w:hAnsi="Times New Roman" w:hint="eastAsia"/>
          <w:i/>
          <w:vertAlign w:val="subscript"/>
        </w:rPr>
        <w:t xml:space="preserve">S </w:t>
      </w:r>
      <w:r w:rsidRPr="007F0B58">
        <w:rPr>
          <w:rFonts w:ascii="Times New Roman" w:hAnsi="Times New Roman" w:hint="eastAsia"/>
        </w:rPr>
        <w:t xml:space="preserve">(which is related to the Keldysh field simply as </w:t>
      </w:r>
      <w:r w:rsidRPr="007F0B58">
        <w:rPr>
          <w:rFonts w:ascii="Times New Roman" w:hAnsi="Times New Roman" w:hint="eastAsia"/>
          <w:i/>
        </w:rPr>
        <w:t>E</w:t>
      </w:r>
      <w:r w:rsidRPr="007F0B58">
        <w:rPr>
          <w:rFonts w:ascii="Times New Roman" w:hAnsi="Times New Roman" w:hint="eastAsia"/>
          <w:i/>
          <w:vertAlign w:val="subscript"/>
        </w:rPr>
        <w:t xml:space="preserve">S </w:t>
      </w:r>
      <w:r w:rsidRPr="007F0B58">
        <w:rPr>
          <w:rFonts w:ascii="Times New Roman" w:hAnsi="Times New Roman" w:hint="eastAsia"/>
          <w:i/>
        </w:rPr>
        <w:t xml:space="preserve">= </w:t>
      </w:r>
      <w:r w:rsidRPr="007F0B58">
        <w:rPr>
          <w:rFonts w:ascii="Times New Roman" w:hAnsi="Times New Roman"/>
          <w:i/>
        </w:rPr>
        <w:t>α</w:t>
      </w:r>
      <w:r w:rsidRPr="007F0B58">
        <w:rPr>
          <w:rFonts w:ascii="Times New Roman" w:hAnsi="Times New Roman" w:hint="eastAsia"/>
          <w:i/>
          <w:vertAlign w:val="superscript"/>
        </w:rPr>
        <w:t>-2</w:t>
      </w:r>
      <w:r w:rsidRPr="007F0B58">
        <w:rPr>
          <w:rFonts w:ascii="Times New Roman" w:hAnsi="Times New Roman" w:hint="eastAsia"/>
          <w:i/>
        </w:rPr>
        <w:t>W</w:t>
      </w:r>
      <w:r w:rsidRPr="007F0B58">
        <w:rPr>
          <w:rFonts w:ascii="Times New Roman" w:hAnsi="Times New Roman" w:hint="eastAsia"/>
          <w:i/>
          <w:vertAlign w:val="subscript"/>
        </w:rPr>
        <w:t>B</w:t>
      </w:r>
      <w:r w:rsidRPr="007F0B58">
        <w:rPr>
          <w:rFonts w:ascii="Times New Roman" w:hAnsi="Times New Roman" w:hint="eastAsia"/>
          <w:i/>
        </w:rPr>
        <w:t>/</w:t>
      </w:r>
      <w:r w:rsidRPr="007F0B58">
        <w:rPr>
          <w:rFonts w:ascii="Times New Roman" w:hAnsi="Times New Roman"/>
          <w:i/>
        </w:rPr>
        <w:t>α</w:t>
      </w:r>
      <w:r w:rsidRPr="007F0B58">
        <w:rPr>
          <w:rFonts w:ascii="Times New Roman" w:hAnsi="Times New Roman" w:hint="eastAsia"/>
          <w:i/>
        </w:rPr>
        <w:t>a</w:t>
      </w:r>
      <w:r w:rsidRPr="007F0B58">
        <w:rPr>
          <w:rFonts w:ascii="Times New Roman" w:hAnsi="Times New Roman" w:hint="eastAsia"/>
          <w:i/>
          <w:vertAlign w:val="subscript"/>
        </w:rPr>
        <w:t>B</w:t>
      </w:r>
      <w:r w:rsidRPr="007F0B58">
        <w:rPr>
          <w:rFonts w:ascii="Times New Roman" w:hAnsi="Times New Roman" w:hint="eastAsia"/>
          <w:i/>
        </w:rPr>
        <w:t xml:space="preserve"> =   </w:t>
      </w:r>
      <w:r w:rsidRPr="007F0B58">
        <w:rPr>
          <w:rFonts w:ascii="Times New Roman" w:hAnsi="Times New Roman"/>
          <w:i/>
        </w:rPr>
        <w:t>α</w:t>
      </w:r>
      <w:r w:rsidRPr="007F0B58">
        <w:rPr>
          <w:rFonts w:ascii="Times New Roman" w:hAnsi="Times New Roman" w:hint="eastAsia"/>
          <w:i/>
          <w:vertAlign w:val="superscript"/>
        </w:rPr>
        <w:t>-3</w:t>
      </w:r>
      <w:r w:rsidRPr="007F0B58">
        <w:rPr>
          <w:rFonts w:ascii="Times New Roman" w:hAnsi="Times New Roman" w:hint="eastAsia"/>
          <w:i/>
        </w:rPr>
        <w:t>E</w:t>
      </w:r>
      <w:r w:rsidRPr="007F0B58">
        <w:rPr>
          <w:rFonts w:ascii="Times New Roman" w:hAnsi="Times New Roman" w:hint="eastAsia"/>
          <w:i/>
          <w:vertAlign w:val="subscript"/>
        </w:rPr>
        <w:t>K</w:t>
      </w:r>
      <w:r w:rsidRPr="007F0B58">
        <w:rPr>
          <w:rFonts w:ascii="Times New Roman" w:hAnsi="Times New Roman" w:hint="eastAsia"/>
        </w:rPr>
        <w:t>).</w:t>
      </w:r>
    </w:p>
    <w:p w:rsidR="00416B93" w:rsidRPr="007F0B58" w:rsidRDefault="00416B93" w:rsidP="00FC6BE7">
      <w:pPr>
        <w:rPr>
          <w:rFonts w:ascii="Times New Roman" w:hAnsi="Times New Roman"/>
        </w:rPr>
      </w:pPr>
    </w:p>
    <w:p w:rsidR="00FC6BE7" w:rsidRDefault="00FC6BE7" w:rsidP="00FC6BE7">
      <w:pPr>
        <w:rPr>
          <w:rFonts w:ascii="Times New Roman" w:hAnsi="Times New Roman"/>
        </w:rPr>
      </w:pPr>
      <w:r w:rsidRPr="007F0B58">
        <w:rPr>
          <w:rFonts w:ascii="Times New Roman" w:hAnsi="Times New Roman" w:hint="eastAsia"/>
        </w:rPr>
        <w:t xml:space="preserve">       Just like an atomic ionization may b</w:t>
      </w:r>
      <w:r w:rsidR="00416B93">
        <w:rPr>
          <w:rFonts w:ascii="Times New Roman" w:hAnsi="Times New Roman" w:hint="eastAsia"/>
        </w:rPr>
        <w:t xml:space="preserve">e helped by the presence of an </w:t>
      </w:r>
      <w:r w:rsidR="00416B93">
        <w:rPr>
          <w:rFonts w:ascii="Times New Roman" w:hAnsi="Times New Roman"/>
        </w:rPr>
        <w:t>E</w:t>
      </w:r>
      <w:r w:rsidRPr="007F0B58">
        <w:rPr>
          <w:rFonts w:ascii="Times New Roman" w:hAnsi="Times New Roman" w:hint="eastAsia"/>
        </w:rPr>
        <w:t xml:space="preserve">UV photon in the </w:t>
      </w:r>
      <w:r w:rsidRPr="007F0B58">
        <w:rPr>
          <w:rFonts w:ascii="Times New Roman" w:hAnsi="Times New Roman"/>
        </w:rPr>
        <w:t>presence</w:t>
      </w:r>
      <w:r w:rsidRPr="007F0B58">
        <w:rPr>
          <w:rFonts w:ascii="Times New Roman" w:hAnsi="Times New Roman" w:hint="eastAsia"/>
        </w:rPr>
        <w:t xml:space="preserve"> of a strong laser field</w:t>
      </w:r>
      <w:r w:rsidR="00416B93">
        <w:rPr>
          <w:rFonts w:ascii="Times New Roman" w:hAnsi="Times New Roman"/>
        </w:rPr>
        <w:t xml:space="preserve"> (E</w:t>
      </w:r>
      <w:r w:rsidRPr="007F0B58">
        <w:rPr>
          <w:rFonts w:ascii="Times New Roman" w:hAnsi="Times New Roman"/>
        </w:rPr>
        <w:t xml:space="preserve">UV assisted </w:t>
      </w:r>
      <w:r w:rsidRPr="007F0B58">
        <w:rPr>
          <w:rFonts w:ascii="Times New Roman" w:hAnsi="Times New Roman" w:hint="eastAsia"/>
        </w:rPr>
        <w:t xml:space="preserve">strong field </w:t>
      </w:r>
      <w:r w:rsidRPr="007F0B58">
        <w:rPr>
          <w:rFonts w:ascii="Times New Roman" w:hAnsi="Times New Roman"/>
        </w:rPr>
        <w:t>ionization)</w:t>
      </w:r>
      <w:r w:rsidRPr="007F0B58">
        <w:rPr>
          <w:rFonts w:ascii="Times New Roman" w:hAnsi="Times New Roman" w:hint="eastAsia"/>
        </w:rPr>
        <w:t xml:space="preserve"> (the experimental setup of Ref.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{"citationID":"1qskm5pklr","properties":{"formattedCitation":"[154], [155]","plainCitation":"[154], [155]"},"citationItems":[{"id":280,"uris":["http://zotero.org/groups/810307/items/34VI4ZUG"],"uri":["http://zotero.org/groups/810307/items/34VI4ZUG"],"itemData":{"id":280,"type":"article-journal","title":"Atomic transient recorder","container-title":"Nature","page":"817–821","volume":"427","issue":"6977","author":[{"family":"Kienberger","given":"Reinhard"},{"family":"Goulielmakis","given":"Eleftherios"},{"family":"Uiberacker","given":"Matthias"},{"family":"Baltuska","given":"Andrius"},{"family":"Yakovlev","given":"Vladislav"},{"family":"Bammer","given":"Ferdinand"},{"family":"Scrinzi","given":"Armin"},{"family":"Westerwalbesloh","given":"Th"},{"family":"Kleineberg","given":"Ulf"},{"family":"Heinzmann","given":"Ulrich"},{"literal":"others"}],"issued":{"date-parts":[["2004"]]}}},{"id":273,"uris":["http://zotero.org/groups/810307/items/KUDRP6RS"],"uri":["http://zotero.org/groups/810307/items/KUDRP6RS"],"itemData":{"id":273,"type":"article-journal","title":"Single-cycle nonlinear optics","container-title":"Science","page":"1614–1617","volume":"320","issue":"5883","author":[{"family":"Goulielmakis","given":"Eleftherios"},{"family":"Schultze","given":"Martin"},{"family":"Hofstetter","given":"M"},{"family":"Yakovlev","given":"Vladislav S"},{"family":"Gagnon","given":"Justin"},{"family":"Uiberacker","given":"M"},{"family":"Aquila","given":"Andrew L"},{"family":"Gullikson","given":"EM"},{"family":"Attwood","given":"David T"},{"family":"Kienberger","given":"Reinhard"},{"literal":"others"}],"issued":{"date-parts":[["2008"]]}}}],"schema":"https://github.com/citation-style-language/schema/raw/master/csl-citation.json"}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[154], [155]</w:t>
      </w:r>
      <w:r w:rsidR="00CD2400" w:rsidRPr="007F0B58">
        <w:rPr>
          <w:rFonts w:ascii="Times New Roman" w:hAnsi="Times New Roman"/>
        </w:rPr>
        <w:fldChar w:fldCharType="end"/>
      </w:r>
      <w:r w:rsidRPr="007F0B58">
        <w:rPr>
          <w:rFonts w:ascii="Times New Roman" w:hAnsi="Times New Roman" w:hint="eastAsia"/>
        </w:rPr>
        <w:t>), the vacuum breakdown may be assisted by the presence of a high energy gamma photon in the presence of intense laser fields. This process has been studied by Nikishov-Ritus and others</w:t>
      </w:r>
      <w:r w:rsidRPr="007F0B58">
        <w:rPr>
          <w:rFonts w:ascii="Times New Roman" w:hAnsi="Times New Roman"/>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{"citationID":"t2ihkq3g0","properties":{"formattedCitation":"[163], [164]","plainCitation":"[163], [164]"},"citationItems":[{"id":288,"uris":["http://zotero.org/groups/810307/items/B5DP374F"],"uri":["http://zotero.org/groups/810307/items/B5DP374F"],"itemData":{"id":288,"type":"article-journal","title":"Quantum processes in the field of a plane electromagnetic wave and in a constant field. I","container-title":"Sov. Phys. JETP","page":"529–541","volume":"19","issue":"2","author":[{"family":"Nikishov","given":"AI"},{"family":"Ritus","given":"VI"}],"issued":{"date-parts":[["1964"]]}}},{"id":243,"uris":["http://zotero.org/groups/810307/items/7IUJ9U2S"],"uri":["http://zotero.org/groups/810307/items/7IUJ9U2S"],"itemData":{"id":243,"type":"article-journal","title":"Absorption of light by light","container-title":"Journal of Mathematical Physics","page":"59–67","volume":"3","issue":"1","author":[{"family":"Reiss","given":"Howard R"}],"issued":{"date-parts":[["1962"]]}}}],"schema":"https://github.com/citation-style-language/schema/raw/master/csl-citation.json"}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[163], [164]</w:t>
      </w:r>
      <w:r w:rsidR="00CD2400" w:rsidRPr="007F0B58">
        <w:rPr>
          <w:rFonts w:ascii="Times New Roman" w:hAnsi="Times New Roman"/>
        </w:rPr>
        <w:fldChar w:fldCharType="end"/>
      </w:r>
      <w:r w:rsidRPr="007F0B58">
        <w:rPr>
          <w:rFonts w:ascii="Times New Roman" w:hAnsi="Times New Roman" w:hint="eastAsia"/>
        </w:rPr>
        <w:t xml:space="preserve"> and they give the electron-positron production by the presence of the gamma photon (with the frequency of </w:t>
      </w:r>
      <w:r w:rsidRPr="007F0B58">
        <w:rPr>
          <w:rFonts w:ascii="Times New Roman" w:hAnsi="Times New Roman"/>
          <w:i/>
        </w:rPr>
        <w:t>ω</w:t>
      </w:r>
      <w:r w:rsidRPr="007F0B58">
        <w:rPr>
          <w:rFonts w:ascii="Times New Roman" w:hAnsi="Times New Roman"/>
          <w:i/>
          <w:vertAlign w:val="subscript"/>
        </w:rPr>
        <w:t>γ</w:t>
      </w:r>
      <w:r w:rsidRPr="007F0B58">
        <w:rPr>
          <w:rFonts w:ascii="Times New Roman" w:hAnsi="Times New Roman" w:hint="eastAsia"/>
        </w:rPr>
        <w:t xml:space="preserve">) and the </w:t>
      </w:r>
      <w:r w:rsidRPr="007F0B58">
        <w:rPr>
          <w:rFonts w:ascii="Times New Roman" w:hAnsi="Times New Roman"/>
        </w:rPr>
        <w:t>coherent radiation</w:t>
      </w:r>
      <w:r w:rsidRPr="007F0B58">
        <w:rPr>
          <w:rFonts w:ascii="Times New Roman" w:hAnsi="Times New Roman" w:hint="eastAsia"/>
        </w:rPr>
        <w:t xml:space="preserve"> fields </w:t>
      </w:r>
      <w:r w:rsidRPr="007F0B58">
        <w:rPr>
          <w:rFonts w:ascii="Times New Roman" w:hAnsi="Times New Roman" w:hint="eastAsia"/>
          <w:i/>
        </w:rPr>
        <w:t xml:space="preserve">E </w:t>
      </w:r>
      <w:r w:rsidRPr="007F0B58">
        <w:rPr>
          <w:rFonts w:ascii="Times New Roman" w:hAnsi="Times New Roman" w:hint="eastAsia"/>
        </w:rPr>
        <w:t>as</w:t>
      </w:r>
      <w:r w:rsidRPr="007F0B58">
        <w:rPr>
          <w:rFonts w:ascii="Times New Roman" w:hAnsi="Times New Roman"/>
        </w:rPr>
        <w:t xml:space="preserve"> Eq. VI.1.</w:t>
      </w:r>
    </w:p>
    <w:p w:rsidR="00416B93" w:rsidRPr="007F0B58" w:rsidRDefault="00416B93" w:rsidP="00FC6BE7">
      <w:pPr>
        <w:rPr>
          <w:rFonts w:ascii="Times New Roman" w:hAnsi="Times New Roman"/>
        </w:rPr>
      </w:pPr>
    </w:p>
    <w:p w:rsidR="00FC6BE7" w:rsidRDefault="00416B93" w:rsidP="00FC6BE7">
      <w:pPr>
        <w:rPr>
          <w:rFonts w:ascii="Times New Roman" w:hAnsi="Times New Roman"/>
        </w:rPr>
      </w:pPr>
      <w:r>
        <w:rPr>
          <w:rFonts w:ascii="Times New Roman" w:hAnsi="Times New Roman"/>
        </w:rPr>
        <w:t xml:space="preserve">      </w:t>
      </w:r>
      <w:r w:rsidR="00FC6BE7" w:rsidRPr="007F0B58">
        <w:rPr>
          <w:rFonts w:ascii="Times New Roman" w:hAnsi="Times New Roman" w:hint="eastAsia"/>
        </w:rPr>
        <w:t>As mentioned earlier, this process is much akin to the non-perturbative Keldysh process with th</w:t>
      </w:r>
      <w:r w:rsidR="00635EE4" w:rsidRPr="007F0B58">
        <w:rPr>
          <w:rFonts w:ascii="Times New Roman" w:hAnsi="Times New Roman"/>
        </w:rPr>
        <w:t>e</w:t>
      </w:r>
      <w:r>
        <w:rPr>
          <w:rFonts w:ascii="Times New Roman" w:hAnsi="Times New Roman" w:hint="eastAsia"/>
        </w:rPr>
        <w:t xml:space="preserve"> E</w:t>
      </w:r>
      <w:r w:rsidR="00FC6BE7" w:rsidRPr="007F0B58">
        <w:rPr>
          <w:rFonts w:ascii="Times New Roman" w:hAnsi="Times New Roman" w:hint="eastAsia"/>
        </w:rPr>
        <w:t xml:space="preserve">UV photon assistance to ionize the atom by the presence of intense laser field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1tgb003vhr","properties":{"formattedCitation":"[160]","plainCitation":"[160]"},"citationItems":[{"id":424,"uris":["http://zotero.org/users/3526456/items/ZW32DNXZ"],"uri":["http://zotero.org/users/3526456/items/ZW32DNXZ"],"itemData":{"id":424,"type":"article-journal","title":"Topics on multiphoton processes in atoms","container-title":"Advances in Atomic and Molecular Physics","page":"87–164","volume":"12","author":[{"family":"Lambropoulos","given":"Peter"}],"issued":{"date-parts":[["1976"]]}}}],"schema":"https://github.com/citation-style-language/schema/raw/master/csl-citation.json"}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[160]</w:t>
      </w:r>
      <w:r w:rsidR="00CD2400" w:rsidRPr="007F0B58">
        <w:rPr>
          <w:rFonts w:ascii="Times New Roman" w:hAnsi="Times New Roman"/>
        </w:rPr>
        <w:fldChar w:fldCharType="end"/>
      </w:r>
      <w:r w:rsidR="00FC6BE7" w:rsidRPr="007F0B58">
        <w:rPr>
          <w:rFonts w:ascii="Times New Roman" w:hAnsi="Times New Roman" w:hint="eastAsia"/>
        </w:rPr>
        <w:t>. Here the corresponding parameter in vacuum to the Keldysh parameter is now</w:t>
      </w:r>
      <w:r w:rsidR="00FC6BE7" w:rsidRPr="007F0B58">
        <w:rPr>
          <w:rFonts w:ascii="Times New Roman" w:hAnsi="Times New Roman" w:hint="eastAsia"/>
          <w:i/>
        </w:rPr>
        <w:t xml:space="preserve"> </w:t>
      </w:r>
      <w:r w:rsidR="00FC6BE7" w:rsidRPr="007F0B58">
        <w:rPr>
          <w:rFonts w:ascii="Times New Roman" w:hAnsi="Times New Roman"/>
          <w:i/>
        </w:rPr>
        <w:t>γ</w:t>
      </w:r>
      <w:r w:rsidR="00FC6BE7" w:rsidRPr="007F0B58">
        <w:rPr>
          <w:rFonts w:ascii="Times New Roman" w:hAnsi="Times New Roman" w:hint="eastAsia"/>
          <w:i/>
          <w:vertAlign w:val="subscript"/>
        </w:rPr>
        <w:t xml:space="preserve">V </w:t>
      </w:r>
      <w:r w:rsidR="00FC6BE7" w:rsidRPr="007F0B58">
        <w:rPr>
          <w:rFonts w:ascii="Times New Roman" w:hAnsi="Times New Roman" w:hint="eastAsia"/>
          <w:i/>
        </w:rPr>
        <w:t>= 1/ a</w:t>
      </w:r>
      <w:r w:rsidR="00FC6BE7" w:rsidRPr="007F0B58">
        <w:rPr>
          <w:rFonts w:ascii="Times New Roman" w:hAnsi="Times New Roman" w:hint="eastAsia"/>
          <w:i/>
          <w:vertAlign w:val="subscript"/>
        </w:rPr>
        <w:t xml:space="preserve">0 </w:t>
      </w:r>
      <w:r w:rsidR="00FC6BE7" w:rsidRPr="007F0B58">
        <w:rPr>
          <w:rFonts w:ascii="Times New Roman" w:hAnsi="Times New Roman" w:hint="eastAsia"/>
          <w:i/>
        </w:rPr>
        <w:t>= mc</w:t>
      </w:r>
      <w:r w:rsidR="00FC6BE7" w:rsidRPr="007F0B58">
        <w:rPr>
          <w:rFonts w:ascii="Times New Roman" w:hAnsi="Times New Roman"/>
          <w:i/>
        </w:rPr>
        <w:t>ω</w:t>
      </w:r>
      <w:r w:rsidR="00FC6BE7" w:rsidRPr="007F0B58">
        <w:rPr>
          <w:rFonts w:ascii="Times New Roman" w:hAnsi="Times New Roman"/>
          <w:i/>
          <w:vertAlign w:val="subscript"/>
        </w:rPr>
        <w:t>ℓ</w:t>
      </w:r>
      <w:r w:rsidR="00FC6BE7" w:rsidRPr="007F0B58">
        <w:rPr>
          <w:rFonts w:ascii="Times New Roman" w:hAnsi="Times New Roman" w:hint="eastAsia"/>
          <w:i/>
        </w:rPr>
        <w:t>/e E</w:t>
      </w:r>
      <w:r w:rsidR="00FC6BE7" w:rsidRPr="007F0B58">
        <w:rPr>
          <w:rFonts w:ascii="Times New Roman" w:hAnsi="Times New Roman" w:hint="eastAsia"/>
        </w:rPr>
        <w:t>.  Only a slight but important difference is the following. For the current vacuum process the dictated Lorentz invariance reflects first in Eq.</w:t>
      </w:r>
      <w:r w:rsidR="00FC6BE7" w:rsidRPr="007F0B58">
        <w:rPr>
          <w:rFonts w:ascii="Times New Roman" w:hAnsi="Times New Roman"/>
        </w:rPr>
        <w:t xml:space="preserve"> </w:t>
      </w:r>
      <w:r w:rsidR="00FC6BE7" w:rsidRPr="007F0B58">
        <w:rPr>
          <w:rFonts w:ascii="Times New Roman" w:hAnsi="Times New Roman" w:hint="eastAsia"/>
        </w:rPr>
        <w:t>(</w:t>
      </w:r>
      <w:r w:rsidR="00FC6BE7" w:rsidRPr="007F0B58">
        <w:rPr>
          <w:rFonts w:ascii="Times New Roman" w:hAnsi="Times New Roman"/>
        </w:rPr>
        <w:t>VI.</w:t>
      </w:r>
      <w:r w:rsidR="00FC6BE7" w:rsidRPr="007F0B58">
        <w:rPr>
          <w:rFonts w:ascii="Times New Roman" w:hAnsi="Times New Roman" w:hint="eastAsia"/>
        </w:rPr>
        <w:t xml:space="preserve">1) </w:t>
      </w:r>
      <w:r w:rsidR="002D3F49" w:rsidRPr="007F0B58">
        <w:rPr>
          <w:rFonts w:ascii="Times New Roman" w:hAnsi="Times New Roman" w:hint="eastAsia"/>
        </w:rPr>
        <w:t>(T</w:t>
      </w:r>
      <w:r w:rsidR="00FC6BE7" w:rsidRPr="007F0B58">
        <w:rPr>
          <w:rFonts w:ascii="Times New Roman" w:hAnsi="Times New Roman" w:hint="eastAsia"/>
        </w:rPr>
        <w:t xml:space="preserve">he electric field in the </w:t>
      </w:r>
      <w:r w:rsidR="00FC6BE7" w:rsidRPr="007F0B58">
        <w:rPr>
          <w:rFonts w:ascii="Times New Roman" w:hAnsi="Times New Roman"/>
        </w:rPr>
        <w:t>denominator</w:t>
      </w:r>
      <w:r w:rsidR="00FC6BE7" w:rsidRPr="007F0B58">
        <w:rPr>
          <w:rFonts w:ascii="Times New Roman" w:hAnsi="Times New Roman" w:hint="eastAsia"/>
        </w:rPr>
        <w:t xml:space="preserve"> of the exponent in Eq.</w:t>
      </w:r>
      <w:r w:rsidR="00FC6BE7" w:rsidRPr="007F0B58">
        <w:rPr>
          <w:rFonts w:ascii="Times New Roman" w:hAnsi="Times New Roman"/>
        </w:rPr>
        <w:t xml:space="preserve"> </w:t>
      </w:r>
      <w:r w:rsidR="00FC6BE7" w:rsidRPr="007F0B58">
        <w:rPr>
          <w:rFonts w:ascii="Times New Roman" w:hAnsi="Times New Roman" w:hint="eastAsia"/>
        </w:rPr>
        <w:t>(</w:t>
      </w:r>
      <w:r w:rsidR="00FC6BE7" w:rsidRPr="007F0B58">
        <w:rPr>
          <w:rFonts w:ascii="Times New Roman" w:hAnsi="Times New Roman"/>
        </w:rPr>
        <w:t>VI.</w:t>
      </w:r>
      <w:r w:rsidR="00FC6BE7" w:rsidRPr="007F0B58">
        <w:rPr>
          <w:rFonts w:ascii="Times New Roman" w:hAnsi="Times New Roman" w:hint="eastAsia"/>
        </w:rPr>
        <w:t xml:space="preserve">1) is enhanced by the factor </w:t>
      </w:r>
      <m:oMath>
        <m:r>
          <m:rPr>
            <m:sty m:val="p"/>
          </m:rPr>
          <w:rPr>
            <w:rFonts w:ascii="Times New Roman" w:hAnsi="Cambria Math"/>
          </w:rPr>
          <m:t>ℏ</m:t>
        </m:r>
        <m:r>
          <w:rPr>
            <w:rFonts w:ascii="Cambria Math" w:hAnsi="Times New Roman"/>
          </w:rPr>
          <m:t>ω</m:t>
        </m:r>
      </m:oMath>
      <w:r w:rsidR="00FC6BE7" w:rsidRPr="007F0B58">
        <w:rPr>
          <w:rFonts w:ascii="Times New Roman" w:hAnsi="Times New Roman" w:hint="eastAsia"/>
          <w:i/>
        </w:rPr>
        <w:t>/mc</w:t>
      </w:r>
      <w:r w:rsidR="00FC6BE7" w:rsidRPr="007F0B58">
        <w:rPr>
          <w:rFonts w:ascii="Times New Roman" w:hAnsi="Times New Roman" w:hint="eastAsia"/>
          <w:i/>
          <w:vertAlign w:val="superscript"/>
        </w:rPr>
        <w:t>2</w:t>
      </w:r>
      <w:r w:rsidR="00635EE4" w:rsidRPr="007F0B58">
        <w:rPr>
          <w:rFonts w:ascii="Times New Roman" w:hAnsi="Times New Roman"/>
          <w:i/>
          <w:vertAlign w:val="superscript"/>
        </w:rPr>
        <w:t xml:space="preserve"> </w:t>
      </w:r>
      <w:r w:rsidR="00635EE4" w:rsidRPr="007F0B58">
        <w:rPr>
          <w:rFonts w:ascii="Times New Roman" w:hAnsi="Times New Roman"/>
        </w:rPr>
        <w:t>)</w:t>
      </w:r>
      <w:r w:rsidR="00FC6BE7" w:rsidRPr="007F0B58">
        <w:rPr>
          <w:rFonts w:ascii="Times New Roman" w:hAnsi="Times New Roman" w:hint="eastAsia"/>
        </w:rPr>
        <w:t xml:space="preserve">.  Second, it demands more than one photon to initiate this process, as a single photon cannot </w:t>
      </w:r>
      <w:r w:rsidR="00FC6BE7" w:rsidRPr="007F0B58">
        <w:rPr>
          <w:rFonts w:ascii="Times New Roman" w:hAnsi="Times New Roman"/>
        </w:rPr>
        <w:t>satisfy</w:t>
      </w:r>
      <w:r w:rsidR="00FC6BE7" w:rsidRPr="007F0B58">
        <w:rPr>
          <w:rFonts w:ascii="Times New Roman" w:hAnsi="Times New Roman" w:hint="eastAsia"/>
        </w:rPr>
        <w:t xml:space="preserve"> the Lorentz invariant four momentum transfer.  On the other hand, the atomic system</w:t>
      </w:r>
      <w:r w:rsidR="00FC6BE7" w:rsidRPr="007F0B58">
        <w:rPr>
          <w:rFonts w:ascii="Times New Roman" w:hAnsi="Times New Roman"/>
        </w:rPr>
        <w:t>’</w:t>
      </w:r>
      <w:r w:rsidR="00FC6BE7" w:rsidRPr="007F0B58">
        <w:rPr>
          <w:rFonts w:ascii="Times New Roman" w:hAnsi="Times New Roman" w:hint="eastAsia"/>
        </w:rPr>
        <w:t>s AS needs to require neither due to the lack of the Lorentz invariance in the non-relativistic dynamics.</w:t>
      </w:r>
    </w:p>
    <w:p w:rsidR="00416B93" w:rsidRPr="007F0B58" w:rsidRDefault="00416B93" w:rsidP="00FC6BE7">
      <w:pPr>
        <w:rPr>
          <w:rFonts w:ascii="Times New Roman" w:hAnsi="Times New Roman"/>
        </w:rPr>
      </w:pPr>
    </w:p>
    <w:p w:rsidR="00FC6BE7" w:rsidRDefault="00FC6BE7" w:rsidP="00FC6BE7">
      <w:pPr>
        <w:tabs>
          <w:tab w:val="left" w:pos="360"/>
        </w:tabs>
        <w:ind w:right="-20"/>
        <w:rPr>
          <w:rFonts w:ascii="Times New Roman" w:hAnsi="Times New Roman"/>
        </w:rPr>
      </w:pPr>
      <w:r w:rsidRPr="007F0B58">
        <w:rPr>
          <w:rFonts w:ascii="Times New Roman" w:hAnsi="Times New Roman" w:hint="eastAsia"/>
        </w:rPr>
        <w:t xml:space="preserve">           We thus suggest the longitudinal amplification of the streaking laser field </w:t>
      </w:r>
      <w:r w:rsidRPr="007F0B58">
        <w:rPr>
          <w:rFonts w:ascii="Times New Roman" w:hAnsi="Times New Roman"/>
        </w:rPr>
        <w:t>and</w:t>
      </w:r>
      <w:r w:rsidRPr="007F0B58">
        <w:rPr>
          <w:rFonts w:ascii="Times New Roman" w:hAnsi="Times New Roman" w:hint="eastAsia"/>
        </w:rPr>
        <w:t xml:space="preserve"> compression of the time scale of the fractional laser phase of as to zs by virtue of the colliding high energy gamma photon </w:t>
      </w:r>
      <w:r w:rsidRPr="007F0B58">
        <w:rPr>
          <w:rFonts w:ascii="Times New Roman" w:hAnsi="Times New Roman"/>
          <w:i/>
        </w:rPr>
        <w:t>ħω</w:t>
      </w:r>
      <w:r w:rsidRPr="007F0B58">
        <w:rPr>
          <w:rFonts w:ascii="Times New Roman" w:hAnsi="Times New Roman"/>
          <w:i/>
          <w:vertAlign w:val="subscript"/>
        </w:rPr>
        <w:t>γ</w:t>
      </w:r>
      <w:r w:rsidRPr="007F0B58">
        <w:rPr>
          <w:rFonts w:ascii="Times New Roman" w:hAnsi="Times New Roman" w:hint="eastAsia"/>
        </w:rPr>
        <w:t xml:space="preserve"> and the intense laser </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hint="eastAsia"/>
        </w:rPr>
        <w:t>. In order to probe the nonlinear property of vacuum and its dynamics, we need to have the electric field approaching the Schwinger field, which is by itself beyond our grasp at this time. By adopting the colliding gamma photon and the laser, according to Eq.</w:t>
      </w:r>
      <w:r w:rsidRPr="007F0B58">
        <w:rPr>
          <w:rFonts w:ascii="Times New Roman" w:hAnsi="Times New Roman"/>
        </w:rPr>
        <w:t xml:space="preserve"> </w:t>
      </w:r>
      <w:r w:rsidRPr="007F0B58">
        <w:rPr>
          <w:rFonts w:ascii="Times New Roman" w:hAnsi="Times New Roman" w:hint="eastAsia"/>
        </w:rPr>
        <w:t>(</w:t>
      </w:r>
      <w:r w:rsidRPr="007F0B58">
        <w:rPr>
          <w:rFonts w:ascii="Times New Roman" w:hAnsi="Times New Roman"/>
        </w:rPr>
        <w:t>VI.</w:t>
      </w:r>
      <w:r w:rsidRPr="007F0B58">
        <w:rPr>
          <w:rFonts w:ascii="Times New Roman" w:hAnsi="Times New Roman" w:hint="eastAsia"/>
        </w:rPr>
        <w:t xml:space="preserve">1), we can effectively enhance the electric field of the laser and compress the laser period when the collision of the two colliding EM waves is viewed on the center-of-mass frame and this effect in a sense has contributed to reducing the needed field </w:t>
      </w:r>
      <w:r w:rsidRPr="007F0B58">
        <w:rPr>
          <w:rFonts w:ascii="Times New Roman" w:hAnsi="Times New Roman" w:hint="eastAsia"/>
          <w:i/>
        </w:rPr>
        <w:t>E</w:t>
      </w:r>
      <w:r w:rsidRPr="007F0B58">
        <w:rPr>
          <w:rFonts w:ascii="Times New Roman" w:hAnsi="Times New Roman" w:hint="eastAsia"/>
          <w:i/>
          <w:vertAlign w:val="subscript"/>
        </w:rPr>
        <w:t>S</w:t>
      </w:r>
      <w:r w:rsidRPr="007F0B58">
        <w:rPr>
          <w:rFonts w:ascii="Times New Roman" w:hAnsi="Times New Roman" w:hint="eastAsia"/>
          <w:vertAlign w:val="subscript"/>
        </w:rPr>
        <w:t xml:space="preserve"> </w:t>
      </w:r>
      <w:r w:rsidRPr="007F0B58">
        <w:rPr>
          <w:rFonts w:ascii="Times New Roman" w:hAnsi="Times New Roman" w:hint="eastAsia"/>
        </w:rPr>
        <w:t>on the order of the Schwinger field down to</w:t>
      </w:r>
      <w:r w:rsidRPr="007F0B58">
        <w:rPr>
          <w:rFonts w:ascii="Times New Roman" w:hAnsi="Times New Roman" w:hint="eastAsia"/>
          <w:i/>
        </w:rPr>
        <w:t xml:space="preserve"> (mc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γ</w:t>
      </w:r>
      <w:r w:rsidRPr="007F0B58">
        <w:rPr>
          <w:rFonts w:ascii="Times New Roman" w:hAnsi="Times New Roman" w:hint="eastAsia"/>
          <w:i/>
        </w:rPr>
        <w:t>)E</w:t>
      </w:r>
      <w:r w:rsidRPr="007F0B58">
        <w:rPr>
          <w:rFonts w:ascii="Times New Roman" w:hAnsi="Times New Roman" w:hint="eastAsia"/>
          <w:i/>
          <w:vertAlign w:val="subscript"/>
        </w:rPr>
        <w:t>S</w:t>
      </w:r>
      <w:r w:rsidRPr="007F0B58">
        <w:rPr>
          <w:rFonts w:ascii="Times New Roman" w:hAnsi="Times New Roman" w:hint="eastAsia"/>
        </w:rPr>
        <w:t xml:space="preserve">. On the other hand, we need the streaking time much shortened from the fraction of the laser period (10-100 as) down to the dynamical time scale of vacuum, the Compton time </w:t>
      </w:r>
      <w:r w:rsidRPr="007F0B58">
        <w:rPr>
          <w:rFonts w:ascii="Times New Roman" w:hAnsi="Times New Roman"/>
          <w:i/>
        </w:rPr>
        <w:t>λ</w:t>
      </w:r>
      <w:r w:rsidRPr="007F0B58">
        <w:rPr>
          <w:rFonts w:ascii="Times New Roman" w:hAnsi="Times New Roman" w:hint="eastAsia"/>
          <w:i/>
          <w:vertAlign w:val="subscript"/>
        </w:rPr>
        <w:t>C</w:t>
      </w:r>
      <w:r w:rsidRPr="007F0B58">
        <w:rPr>
          <w:rFonts w:ascii="Times New Roman" w:hAnsi="Times New Roman" w:hint="eastAsia"/>
          <w:i/>
        </w:rPr>
        <w:t>/c,</w:t>
      </w:r>
      <w:r w:rsidRPr="007F0B58">
        <w:rPr>
          <w:rFonts w:ascii="Times New Roman" w:hAnsi="Times New Roman" w:hint="eastAsia"/>
        </w:rPr>
        <w:t xml:space="preserve"> which is </w:t>
      </w:r>
      <w:r w:rsidRPr="007F0B58">
        <w:rPr>
          <w:rFonts w:ascii="Times New Roman" w:hAnsi="Times New Roman"/>
        </w:rPr>
        <w:t>α</w:t>
      </w:r>
      <w:r w:rsidRPr="007F0B58">
        <w:rPr>
          <w:rFonts w:ascii="Times New Roman" w:hAnsi="Times New Roman" w:hint="eastAsia"/>
          <w:vertAlign w:val="superscript"/>
        </w:rPr>
        <w:t xml:space="preserve">2 </w:t>
      </w:r>
      <w:r w:rsidRPr="007F0B58">
        <w:rPr>
          <w:rFonts w:ascii="Times New Roman" w:hAnsi="Times New Roman" w:hint="eastAsia"/>
        </w:rPr>
        <w:t>times the former time scale (</w:t>
      </w:r>
      <w:r w:rsidRPr="007F0B58">
        <w:rPr>
          <w:rFonts w:ascii="Times New Roman" w:hAnsi="Times New Roman" w:hint="eastAsia"/>
          <w:i/>
        </w:rPr>
        <w:t>a</w:t>
      </w:r>
      <w:r w:rsidRPr="007F0B58">
        <w:rPr>
          <w:rFonts w:ascii="Times New Roman" w:hAnsi="Times New Roman" w:hint="eastAsia"/>
          <w:i/>
          <w:vertAlign w:val="subscript"/>
        </w:rPr>
        <w:t>B</w:t>
      </w:r>
      <w:r w:rsidRPr="007F0B58">
        <w:rPr>
          <w:rFonts w:ascii="Times New Roman" w:hAnsi="Times New Roman" w:hint="eastAsia"/>
          <w:i/>
        </w:rPr>
        <w:t>/</w:t>
      </w:r>
      <w:r w:rsidRPr="007F0B58">
        <w:rPr>
          <w:rFonts w:ascii="Times New Roman" w:hAnsi="Times New Roman"/>
          <w:i/>
        </w:rPr>
        <w:t>α</w:t>
      </w:r>
      <w:r w:rsidRPr="007F0B58">
        <w:rPr>
          <w:rFonts w:ascii="Times New Roman" w:hAnsi="Times New Roman" w:hint="eastAsia"/>
          <w:i/>
        </w:rPr>
        <w:t>c</w:t>
      </w:r>
      <w:r w:rsidRPr="007F0B58">
        <w:rPr>
          <w:rFonts w:ascii="Times New Roman" w:hAnsi="Times New Roman" w:hint="eastAsia"/>
        </w:rPr>
        <w:t xml:space="preserve">), some five orders of magnitude. This compression is accompanied by the </w:t>
      </w:r>
      <w:r w:rsidRPr="007F0B58">
        <w:rPr>
          <w:rFonts w:ascii="Times New Roman" w:hAnsi="Times New Roman"/>
        </w:rPr>
        <w:t>collision</w:t>
      </w:r>
      <w:r w:rsidRPr="007F0B58">
        <w:rPr>
          <w:rFonts w:ascii="Times New Roman" w:hAnsi="Times New Roman" w:hint="eastAsia"/>
        </w:rPr>
        <w:t xml:space="preserve"> of the above two kinds of photons. </w:t>
      </w:r>
    </w:p>
    <w:p w:rsidR="00416B93" w:rsidRPr="007F0B58" w:rsidRDefault="00416B93" w:rsidP="00FC6BE7">
      <w:pPr>
        <w:tabs>
          <w:tab w:val="left" w:pos="360"/>
        </w:tabs>
        <w:ind w:right="-20"/>
        <w:rPr>
          <w:rFonts w:ascii="Times New Roman" w:hAnsi="Times New Roman"/>
        </w:rPr>
      </w:pPr>
    </w:p>
    <w:p w:rsidR="00FC6BE7" w:rsidRPr="007F0B58" w:rsidRDefault="00FC6BE7" w:rsidP="00FC6BE7">
      <w:pPr>
        <w:tabs>
          <w:tab w:val="left" w:pos="360"/>
        </w:tabs>
        <w:ind w:right="-20"/>
        <w:rPr>
          <w:rFonts w:ascii="Times New Roman" w:hAnsi="Times New Roman"/>
        </w:rPr>
      </w:pPr>
      <w:r w:rsidRPr="007F0B58">
        <w:rPr>
          <w:rFonts w:ascii="Times New Roman" w:hAnsi="Times New Roman" w:hint="eastAsia"/>
        </w:rPr>
        <w:t xml:space="preserve">      We describe this collision on the center-of-mass frame of reference, on which the frame is moving along the direction of the gamma photon with </w:t>
      </w:r>
      <w:r w:rsidRPr="007F0B58">
        <w:rPr>
          <w:rFonts w:ascii="Times New Roman" w:hAnsi="Times New Roman"/>
          <w:i/>
        </w:rPr>
        <w:t>γ</w:t>
      </w:r>
      <w:r w:rsidRPr="007F0B58">
        <w:rPr>
          <w:rFonts w:ascii="Times New Roman" w:hAnsi="Times New Roman" w:hint="eastAsia"/>
          <w:i/>
          <w:vertAlign w:val="subscript"/>
        </w:rPr>
        <w:t xml:space="preserve">cm </w:t>
      </w:r>
      <w:r w:rsidRPr="007F0B58">
        <w:rPr>
          <w:rFonts w:ascii="Times New Roman" w:hAnsi="Times New Roman" w:hint="eastAsia"/>
          <w:i/>
        </w:rPr>
        <w:t xml:space="preserve">= 1/2 </w:t>
      </w:r>
      <w:r w:rsidRPr="007F0B58">
        <w:rPr>
          <w:rFonts w:ascii="Times New Roman" w:hAnsi="Times New Roman"/>
          <w:i/>
        </w:rPr>
        <w:t>√</w:t>
      </w:r>
      <w:r w:rsidRPr="007F0B58">
        <w:rPr>
          <w:rFonts w:ascii="Times New Roman" w:hAnsi="Times New Roman" w:hint="eastAsia"/>
          <w:i/>
        </w:rPr>
        <w:t>(</w:t>
      </w:r>
      <w:r w:rsidRPr="007F0B58">
        <w:rPr>
          <w:rFonts w:ascii="Times New Roman" w:hAnsi="Times New Roman"/>
          <w:i/>
        </w:rPr>
        <w:t>ω</w:t>
      </w:r>
      <w:r w:rsidRPr="007F0B58">
        <w:rPr>
          <w:rFonts w:ascii="Times New Roman" w:hAnsi="Times New Roman"/>
          <w:i/>
          <w:vertAlign w:val="subscript"/>
        </w:rPr>
        <w:t>γ</w:t>
      </w:r>
      <w:r w:rsidRPr="007F0B58">
        <w:rPr>
          <w:rFonts w:ascii="Times New Roman" w:hAnsi="Times New Roman" w:hint="eastAsia"/>
          <w:i/>
        </w:rPr>
        <w:t>/</w:t>
      </w:r>
      <w:r w:rsidRPr="007F0B58">
        <w:rPr>
          <w:rFonts w:ascii="Times New Roman" w:hAnsi="Times New Roman"/>
          <w:i/>
        </w:rPr>
        <w:t>ω</w:t>
      </w:r>
      <w:r w:rsidRPr="007F0B58">
        <w:rPr>
          <w:rFonts w:ascii="Times New Roman" w:hAnsi="Times New Roman"/>
          <w:i/>
          <w:vertAlign w:val="subscript"/>
        </w:rPr>
        <w:t>ℓ</w:t>
      </w:r>
      <w:r w:rsidRPr="007F0B58">
        <w:rPr>
          <w:rFonts w:ascii="Times New Roman" w:hAnsi="Times New Roman" w:hint="eastAsia"/>
          <w:i/>
        </w:rPr>
        <w:t>)</w:t>
      </w:r>
      <w:r w:rsidRPr="007F0B58">
        <w:rPr>
          <w:rFonts w:ascii="Times New Roman" w:hAnsi="Times New Roman" w:hint="eastAsia"/>
        </w:rPr>
        <w:t xml:space="preserve">, while the laser is counter-moving with the same Lorentz factor </w:t>
      </w:r>
      <w:r w:rsidRPr="007F0B58">
        <w:rPr>
          <w:rFonts w:ascii="Times New Roman" w:hAnsi="Times New Roman"/>
          <w:i/>
        </w:rPr>
        <w:t>γ</w:t>
      </w:r>
      <w:r w:rsidRPr="007F0B58">
        <w:rPr>
          <w:rFonts w:ascii="Times New Roman" w:hAnsi="Times New Roman" w:hint="eastAsia"/>
          <w:i/>
          <w:vertAlign w:val="subscript"/>
        </w:rPr>
        <w:t>cm</w:t>
      </w:r>
      <w:r w:rsidRPr="007F0B58">
        <w:rPr>
          <w:rFonts w:ascii="Times New Roman" w:hAnsi="Times New Roman" w:hint="eastAsia"/>
        </w:rPr>
        <w:t xml:space="preserve"> (From now on we write </w:t>
      </w:r>
      <w:r w:rsidRPr="007F0B58">
        <w:rPr>
          <w:rFonts w:ascii="Times New Roman" w:hAnsi="Times New Roman"/>
          <w:i/>
        </w:rPr>
        <w:t>γ</w:t>
      </w:r>
      <w:r w:rsidRPr="007F0B58">
        <w:rPr>
          <w:rFonts w:ascii="Times New Roman" w:hAnsi="Times New Roman" w:hint="eastAsia"/>
          <w:i/>
          <w:vertAlign w:val="subscript"/>
        </w:rPr>
        <w:t xml:space="preserve">cm </w:t>
      </w:r>
      <w:r w:rsidRPr="007F0B58">
        <w:rPr>
          <w:rFonts w:ascii="Times New Roman" w:hAnsi="Times New Roman" w:hint="eastAsia"/>
        </w:rPr>
        <w:t>simply as</w:t>
      </w:r>
      <w:r w:rsidRPr="007F0B58">
        <w:rPr>
          <w:rFonts w:ascii="Times New Roman" w:hAnsi="Times New Roman" w:hint="eastAsia"/>
          <w:i/>
        </w:rPr>
        <w:t xml:space="preserve"> </w:t>
      </w:r>
      <w:r w:rsidRPr="007F0B58">
        <w:rPr>
          <w:rFonts w:ascii="Times New Roman" w:hAnsi="Times New Roman"/>
          <w:i/>
        </w:rPr>
        <w:t>γ</w:t>
      </w:r>
      <w:r w:rsidRPr="007F0B58">
        <w:rPr>
          <w:rFonts w:ascii="Times New Roman" w:hAnsi="Times New Roman" w:hint="eastAsia"/>
        </w:rPr>
        <w:t xml:space="preserve">). Here we define the crossing angle </w:t>
      </w:r>
      <w:r w:rsidRPr="007F0B58">
        <w:rPr>
          <w:rFonts w:ascii="Times New Roman" w:hAnsi="Times New Roman"/>
          <w:i/>
        </w:rPr>
        <w:t>θ</w:t>
      </w:r>
      <w:r w:rsidRPr="007F0B58">
        <w:rPr>
          <w:rFonts w:ascii="Times New Roman" w:hAnsi="Times New Roman" w:hint="eastAsia"/>
          <w:i/>
        </w:rPr>
        <w:t xml:space="preserve"> </w:t>
      </w:r>
      <w:r w:rsidRPr="007F0B58">
        <w:rPr>
          <w:rFonts w:ascii="Times New Roman" w:hAnsi="Times New Roman" w:hint="eastAsia"/>
        </w:rPr>
        <w:t xml:space="preserve">between the gamma photon and the laser. The polarization of the laser is in the x direction, while it propagates in the negative z direction. The normalized vector potential of the laser is </w:t>
      </w:r>
      <w:r w:rsidRPr="007F0B58">
        <w:rPr>
          <w:rFonts w:ascii="Times New Roman" w:hAnsi="Times New Roman" w:hint="eastAsia"/>
          <w:i/>
        </w:rPr>
        <w:t>a</w:t>
      </w:r>
      <w:r w:rsidRPr="007F0B58">
        <w:rPr>
          <w:rFonts w:ascii="Times New Roman" w:hAnsi="Times New Roman" w:hint="eastAsia"/>
          <w:i/>
          <w:vertAlign w:val="subscript"/>
        </w:rPr>
        <w:t xml:space="preserve">0 </w:t>
      </w:r>
      <w:r w:rsidRPr="007F0B58">
        <w:rPr>
          <w:rFonts w:ascii="Times New Roman" w:hAnsi="Times New Roman" w:hint="eastAsia"/>
        </w:rPr>
        <w:t xml:space="preserve">= </w:t>
      </w:r>
      <w:r w:rsidRPr="007F0B58">
        <w:rPr>
          <w:rFonts w:ascii="Times New Roman" w:hAnsi="Times New Roman" w:hint="eastAsia"/>
          <w:i/>
        </w:rPr>
        <w:t>eE/m</w:t>
      </w:r>
      <w:r w:rsidRPr="007F0B58">
        <w:rPr>
          <w:rFonts w:ascii="Times New Roman" w:hAnsi="Times New Roman"/>
          <w:i/>
        </w:rPr>
        <w:t>ω</w:t>
      </w:r>
      <w:r w:rsidRPr="007F0B58">
        <w:rPr>
          <w:rFonts w:ascii="Times New Roman" w:hAnsi="Times New Roman"/>
          <w:i/>
          <w:vertAlign w:val="subscript"/>
        </w:rPr>
        <w:t>ℓ</w:t>
      </w:r>
      <w:r w:rsidRPr="007F0B58">
        <w:rPr>
          <w:rFonts w:ascii="Times New Roman" w:hAnsi="Times New Roman" w:hint="eastAsia"/>
          <w:i/>
        </w:rPr>
        <w:t xml:space="preserve">c, </w:t>
      </w:r>
      <w:r w:rsidRPr="007F0B58">
        <w:rPr>
          <w:rFonts w:ascii="Times New Roman" w:hAnsi="Times New Roman" w:hint="eastAsia"/>
        </w:rPr>
        <w:t xml:space="preserve">where </w:t>
      </w:r>
      <w:r w:rsidRPr="007F0B58">
        <w:rPr>
          <w:rFonts w:ascii="Times New Roman" w:hAnsi="Times New Roman" w:hint="eastAsia"/>
          <w:i/>
        </w:rPr>
        <w:t>E</w:t>
      </w:r>
      <w:r w:rsidRPr="007F0B58">
        <w:rPr>
          <w:rFonts w:ascii="Times New Roman" w:hAnsi="Times New Roman" w:hint="eastAsia"/>
        </w:rPr>
        <w:t xml:space="preserve"> is the laser electric field in the laboratory frame. We let the laser field amplitude sufficiently large to warp the vacuum and reach the Schwinger-Nikishov field</w:t>
      </w:r>
      <w:r w:rsidRPr="007F0B58">
        <w:rPr>
          <w:rFonts w:ascii="Times New Roman" w:hAnsi="Times New Roman" w:hint="eastAsia"/>
          <w:i/>
        </w:rPr>
        <w:t xml:space="preserve"> E = (m</w:t>
      </w:r>
      <w:r w:rsidRPr="007F0B58">
        <w:rPr>
          <w:rFonts w:ascii="Times New Roman" w:hAnsi="Times New Roman" w:hint="eastAsia"/>
          <w:i/>
          <w:vertAlign w:val="superscript"/>
        </w:rPr>
        <w:t>2</w:t>
      </w:r>
      <w:r w:rsidRPr="007F0B58">
        <w:rPr>
          <w:rFonts w:ascii="Times New Roman" w:hAnsi="Times New Roman" w:hint="eastAsia"/>
          <w:i/>
        </w:rPr>
        <w:t>c</w:t>
      </w:r>
      <w:r w:rsidRPr="007F0B58">
        <w:rPr>
          <w:rFonts w:ascii="Times New Roman" w:hAnsi="Times New Roman" w:hint="eastAsia"/>
          <w:i/>
          <w:vertAlign w:val="superscript"/>
        </w:rPr>
        <w:t>3</w:t>
      </w:r>
      <w:r w:rsidRPr="007F0B58">
        <w:rPr>
          <w:rFonts w:ascii="Times New Roman" w:hAnsi="Times New Roman" w:hint="eastAsia"/>
          <w:i/>
        </w:rPr>
        <w:t>/e</w:t>
      </w:r>
      <w:r w:rsidRPr="007F0B58">
        <w:rPr>
          <w:rFonts w:ascii="Times New Roman" w:hAnsi="Times New Roman"/>
          <w:i/>
        </w:rPr>
        <w:t>ħ</w:t>
      </w:r>
      <w:r w:rsidRPr="007F0B58">
        <w:rPr>
          <w:rFonts w:ascii="Times New Roman" w:hAnsi="Times New Roman" w:hint="eastAsia"/>
          <w:i/>
        </w:rPr>
        <w:t>)(mc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hint="eastAsia"/>
          <w:i/>
        </w:rPr>
        <w:t>)</w:t>
      </w:r>
      <w:r w:rsidRPr="007F0B58">
        <w:rPr>
          <w:rFonts w:ascii="Times New Roman" w:hAnsi="Times New Roman" w:hint="eastAsia"/>
        </w:rPr>
        <w:t xml:space="preserve">. This amounts to the </w:t>
      </w:r>
      <w:r w:rsidRPr="007F0B58">
        <w:rPr>
          <w:rFonts w:ascii="Times New Roman" w:hAnsi="Times New Roman"/>
        </w:rPr>
        <w:t>Schwinger</w:t>
      </w:r>
      <w:r w:rsidRPr="007F0B58">
        <w:rPr>
          <w:rFonts w:ascii="Times New Roman" w:hAnsi="Times New Roman" w:hint="eastAsia"/>
        </w:rPr>
        <w:t>-Nikishov amplitude</w:t>
      </w: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r w:rsidRPr="007F0B58">
        <w:rPr>
          <w:rFonts w:ascii="Times New Roman" w:hAnsi="Times New Roman" w:hint="eastAsia"/>
          <w:i/>
        </w:rPr>
        <w:t>a</w:t>
      </w:r>
      <w:r w:rsidRPr="007F0B58">
        <w:rPr>
          <w:rFonts w:ascii="Times New Roman" w:hAnsi="Times New Roman" w:hint="eastAsia"/>
          <w:i/>
          <w:vertAlign w:val="subscript"/>
        </w:rPr>
        <w:t>0</w:t>
      </w:r>
      <w:r w:rsidRPr="007F0B58">
        <w:rPr>
          <w:rFonts w:ascii="Times New Roman" w:hAnsi="Times New Roman" w:hint="eastAsia"/>
          <w:i/>
          <w:vertAlign w:val="superscript"/>
        </w:rPr>
        <w:t>SN</w:t>
      </w:r>
      <w:r w:rsidRPr="007F0B58">
        <w:rPr>
          <w:rFonts w:ascii="Times New Roman" w:hAnsi="Times New Roman" w:hint="eastAsia"/>
          <w:i/>
        </w:rPr>
        <w:t>=(mc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hint="eastAsia"/>
          <w:i/>
        </w:rPr>
        <w:t>)(mc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γ</w:t>
      </w:r>
      <w:r w:rsidRPr="007F0B58">
        <w:rPr>
          <w:rFonts w:ascii="Times New Roman" w:hAnsi="Times New Roman" w:hint="eastAsia"/>
          <w:i/>
        </w:rPr>
        <w:t xml:space="preserve">).            </w:t>
      </w:r>
      <w:r w:rsidRPr="007F0B58">
        <w:rPr>
          <w:rFonts w:ascii="Times New Roman" w:hAnsi="Times New Roman" w:hint="eastAsia"/>
        </w:rPr>
        <w:t xml:space="preserve">                                   (VI.8)             </w:t>
      </w:r>
    </w:p>
    <w:p w:rsidR="00FC6BE7" w:rsidRPr="007F0B58" w:rsidRDefault="00FC6BE7" w:rsidP="00FC6BE7">
      <w:pPr>
        <w:tabs>
          <w:tab w:val="left" w:pos="360"/>
        </w:tabs>
        <w:ind w:right="862"/>
        <w:rPr>
          <w:rFonts w:ascii="Times New Roman" w:hAnsi="Times New Roman"/>
        </w:rPr>
      </w:pPr>
    </w:p>
    <w:p w:rsidR="00FC6BE7" w:rsidRDefault="00FC6BE7" w:rsidP="00FC6BE7">
      <w:pPr>
        <w:tabs>
          <w:tab w:val="left" w:pos="360"/>
        </w:tabs>
        <w:ind w:right="862"/>
        <w:rPr>
          <w:rFonts w:ascii="Times New Roman" w:hAnsi="Times New Roman"/>
        </w:rPr>
      </w:pPr>
      <w:r w:rsidRPr="007F0B58">
        <w:rPr>
          <w:rFonts w:ascii="Times New Roman" w:hAnsi="Times New Roman" w:hint="eastAsia"/>
        </w:rPr>
        <w:t xml:space="preserve">This is Lorentz invariant. </w:t>
      </w:r>
    </w:p>
    <w:p w:rsidR="00416B93" w:rsidRPr="007F0B58" w:rsidRDefault="00416B93" w:rsidP="00FC6BE7">
      <w:pPr>
        <w:tabs>
          <w:tab w:val="left" w:pos="360"/>
        </w:tabs>
        <w:ind w:right="862"/>
        <w:rPr>
          <w:rFonts w:ascii="Times New Roman" w:hAnsi="Times New Roman"/>
        </w:rPr>
      </w:pPr>
    </w:p>
    <w:p w:rsidR="00FC6BE7" w:rsidRPr="007F0B58" w:rsidRDefault="00FC6BE7" w:rsidP="00FC6BE7">
      <w:pPr>
        <w:tabs>
          <w:tab w:val="left" w:pos="360"/>
        </w:tabs>
        <w:ind w:right="-20"/>
        <w:rPr>
          <w:rFonts w:ascii="Times New Roman" w:hAnsi="Times New Roman"/>
        </w:rPr>
      </w:pPr>
      <w:r w:rsidRPr="007F0B58">
        <w:rPr>
          <w:rFonts w:ascii="Times New Roman" w:hAnsi="Times New Roman" w:hint="eastAsia"/>
        </w:rPr>
        <w:t xml:space="preserve">      Let us examine what happens in the center-of-mass frame of reference with this amplitude of laser interacting with the gamma photon. Since it reaches the Schwinger-Nikishov field, the vacuum emits ample pairs of an electron and a positron. </w:t>
      </w:r>
      <w:r w:rsidRPr="007F0B58">
        <w:rPr>
          <w:rFonts w:ascii="Times New Roman" w:hAnsi="Times New Roman"/>
        </w:rPr>
        <w:t>L</w:t>
      </w:r>
      <w:r w:rsidRPr="007F0B58">
        <w:rPr>
          <w:rFonts w:ascii="Times New Roman" w:hAnsi="Times New Roman" w:hint="eastAsia"/>
        </w:rPr>
        <w:t xml:space="preserve">et the momentum of the electron </w:t>
      </w:r>
      <w:r w:rsidRPr="007F0B58">
        <w:rPr>
          <w:rFonts w:ascii="Times New Roman" w:hAnsi="Times New Roman" w:hint="eastAsia"/>
          <w:i/>
        </w:rPr>
        <w:t>p</w:t>
      </w:r>
      <w:r w:rsidRPr="007F0B58">
        <w:rPr>
          <w:rFonts w:ascii="Times New Roman" w:hAnsi="Times New Roman" w:hint="eastAsia"/>
          <w:i/>
          <w:vertAlign w:val="subscript"/>
        </w:rPr>
        <w:t xml:space="preserve">0  </w:t>
      </w:r>
      <w:r w:rsidRPr="007F0B58">
        <w:rPr>
          <w:rFonts w:ascii="Times New Roman" w:hAnsi="Times New Roman" w:hint="eastAsia"/>
        </w:rPr>
        <w:t>in the laboratory frame</w:t>
      </w:r>
      <w:r w:rsidRPr="007F0B58">
        <w:rPr>
          <w:rFonts w:ascii="Times New Roman" w:hAnsi="Times New Roman" w:hint="eastAsia"/>
          <w:i/>
        </w:rPr>
        <w:t xml:space="preserve">. </w:t>
      </w:r>
      <w:r w:rsidRPr="007F0B58">
        <w:rPr>
          <w:rFonts w:ascii="Times New Roman" w:hAnsi="Times New Roman"/>
        </w:rPr>
        <w:t>With</w:t>
      </w:r>
      <w:r w:rsidRPr="007F0B58">
        <w:rPr>
          <w:rFonts w:ascii="Times New Roman" w:hAnsi="Times New Roman" w:hint="eastAsia"/>
        </w:rPr>
        <w:t xml:space="preserve"> the crossing angle in the x-z plane, the generated electron momentum in the x-direction is </w:t>
      </w:r>
      <w:r w:rsidRPr="007F0B58">
        <w:rPr>
          <w:rFonts w:ascii="Times New Roman" w:hAnsi="Times New Roman" w:hint="eastAsia"/>
          <w:i/>
        </w:rPr>
        <w:t>p</w:t>
      </w:r>
      <w:r w:rsidRPr="007F0B58">
        <w:rPr>
          <w:rFonts w:ascii="Times New Roman" w:hAnsi="Times New Roman" w:hint="eastAsia"/>
          <w:i/>
          <w:vertAlign w:val="subscript"/>
        </w:rPr>
        <w:t xml:space="preserve">0x </w:t>
      </w:r>
      <w:r w:rsidRPr="007F0B58">
        <w:rPr>
          <w:rFonts w:ascii="Times New Roman" w:hAnsi="Times New Roman" w:hint="eastAsia"/>
          <w:i/>
        </w:rPr>
        <w:t>= p</w:t>
      </w:r>
      <w:r w:rsidRPr="007F0B58">
        <w:rPr>
          <w:rFonts w:ascii="Times New Roman" w:hAnsi="Times New Roman" w:hint="eastAsia"/>
          <w:i/>
          <w:vertAlign w:val="subscript"/>
        </w:rPr>
        <w:t xml:space="preserve">0 </w:t>
      </w:r>
      <w:r w:rsidRPr="007F0B58">
        <w:rPr>
          <w:rFonts w:ascii="Times New Roman" w:hAnsi="Times New Roman" w:hint="eastAsia"/>
        </w:rPr>
        <w:t>tan</w:t>
      </w:r>
      <w:r w:rsidRPr="007F0B58">
        <w:rPr>
          <w:rFonts w:ascii="Times New Roman" w:hAnsi="Times New Roman" w:hint="eastAsia"/>
          <w:i/>
        </w:rPr>
        <w:t xml:space="preserve"> </w:t>
      </w:r>
      <w:r w:rsidRPr="007F0B58">
        <w:rPr>
          <w:rFonts w:ascii="Times New Roman" w:hAnsi="Times New Roman"/>
          <w:i/>
        </w:rPr>
        <w:t>θ</w:t>
      </w:r>
      <w:r w:rsidRPr="007F0B58">
        <w:rPr>
          <w:rFonts w:ascii="Times New Roman" w:hAnsi="Times New Roman" w:hint="eastAsia"/>
        </w:rPr>
        <w:t xml:space="preserve"> ~ </w:t>
      </w:r>
      <w:r w:rsidRPr="007F0B58">
        <w:rPr>
          <w:rFonts w:ascii="Times New Roman" w:hAnsi="Times New Roman" w:hint="eastAsia"/>
          <w:i/>
        </w:rPr>
        <w:t>p</w:t>
      </w:r>
      <w:r w:rsidRPr="007F0B58">
        <w:rPr>
          <w:rFonts w:ascii="Times New Roman" w:hAnsi="Times New Roman" w:hint="eastAsia"/>
          <w:i/>
          <w:vertAlign w:val="subscript"/>
        </w:rPr>
        <w:t>0</w:t>
      </w:r>
      <w:r w:rsidRPr="007F0B58">
        <w:rPr>
          <w:rFonts w:ascii="Times New Roman" w:hAnsi="Times New Roman"/>
          <w:i/>
        </w:rPr>
        <w:t>θ</w:t>
      </w:r>
      <w:r w:rsidRPr="007F0B58">
        <w:rPr>
          <w:rFonts w:ascii="Times New Roman" w:hAnsi="Times New Roman" w:hint="eastAsia"/>
          <w:i/>
        </w:rPr>
        <w:t xml:space="preserve">. </w:t>
      </w:r>
      <w:r w:rsidRPr="007F0B58">
        <w:rPr>
          <w:rFonts w:ascii="Times New Roman" w:hAnsi="Times New Roman" w:hint="eastAsia"/>
        </w:rPr>
        <w:t xml:space="preserve">Note that the perpendicular momentum </w:t>
      </w:r>
      <w:r w:rsidRPr="007F0B58">
        <w:rPr>
          <w:rFonts w:ascii="Times New Roman" w:hAnsi="Times New Roman" w:hint="eastAsia"/>
          <w:i/>
        </w:rPr>
        <w:t>p</w:t>
      </w:r>
      <w:r w:rsidRPr="007F0B58">
        <w:rPr>
          <w:rFonts w:ascii="Times New Roman" w:hAnsi="Times New Roman" w:hint="eastAsia"/>
          <w:i/>
          <w:vertAlign w:val="subscript"/>
        </w:rPr>
        <w:t xml:space="preserve">0x  </w:t>
      </w:r>
      <w:r w:rsidRPr="007F0B58">
        <w:rPr>
          <w:rFonts w:ascii="Times New Roman" w:hAnsi="Times New Roman" w:hint="eastAsia"/>
        </w:rPr>
        <w:t xml:space="preserve">is Lorentz invariant. So is the vector potential of laser </w:t>
      </w:r>
      <w:r w:rsidRPr="007F0B58">
        <w:rPr>
          <w:rFonts w:ascii="Times New Roman" w:hAnsi="Times New Roman" w:hint="eastAsia"/>
          <w:i/>
        </w:rPr>
        <w:t>A</w:t>
      </w:r>
      <w:r w:rsidRPr="007F0B58">
        <w:rPr>
          <w:rFonts w:ascii="Times New Roman" w:hAnsi="Times New Roman" w:hint="eastAsia"/>
          <w:i/>
          <w:vertAlign w:val="subscript"/>
        </w:rPr>
        <w:t>x</w:t>
      </w:r>
      <w:r w:rsidRPr="007F0B58">
        <w:rPr>
          <w:rFonts w:ascii="Times New Roman" w:hAnsi="Times New Roman" w:hint="eastAsia"/>
        </w:rPr>
        <w:t xml:space="preserve">.  In the CM frame the electron momentum in the z-direction is much less than </w:t>
      </w:r>
      <w:r w:rsidRPr="007F0B58">
        <w:rPr>
          <w:rFonts w:ascii="Times New Roman" w:hAnsi="Times New Roman" w:hint="eastAsia"/>
          <w:i/>
        </w:rPr>
        <w:t>p</w:t>
      </w:r>
      <w:r w:rsidRPr="007F0B58">
        <w:rPr>
          <w:rFonts w:ascii="Times New Roman" w:hAnsi="Times New Roman" w:hint="eastAsia"/>
          <w:i/>
          <w:vertAlign w:val="subscript"/>
        </w:rPr>
        <w:t>0</w:t>
      </w:r>
      <w:r w:rsidRPr="007F0B58">
        <w:rPr>
          <w:rFonts w:ascii="Times New Roman" w:hAnsi="Times New Roman" w:hint="eastAsia"/>
        </w:rPr>
        <w:t xml:space="preserve"> (i.e. on the order of </w:t>
      </w:r>
      <w:r w:rsidRPr="007F0B58">
        <w:rPr>
          <w:rFonts w:ascii="Times New Roman" w:hAnsi="Times New Roman" w:hint="eastAsia"/>
          <w:i/>
        </w:rPr>
        <w:t>mc&lt;&lt; p</w:t>
      </w:r>
      <w:r w:rsidRPr="007F0B58">
        <w:rPr>
          <w:rFonts w:ascii="Times New Roman" w:hAnsi="Times New Roman" w:hint="eastAsia"/>
          <w:i/>
          <w:vertAlign w:val="subscript"/>
        </w:rPr>
        <w:t>0</w:t>
      </w:r>
      <w:r w:rsidRPr="007F0B58">
        <w:rPr>
          <w:rFonts w:ascii="Times New Roman" w:hAnsi="Times New Roman" w:hint="eastAsia"/>
        </w:rPr>
        <w:t xml:space="preserve">).  In addition to this systematic momentum of </w:t>
      </w:r>
      <w:r w:rsidRPr="007F0B58">
        <w:rPr>
          <w:rFonts w:ascii="Times New Roman" w:hAnsi="Times New Roman" w:hint="eastAsia"/>
          <w:i/>
        </w:rPr>
        <w:t>p</w:t>
      </w:r>
      <w:r w:rsidRPr="007F0B58">
        <w:rPr>
          <w:rFonts w:ascii="Times New Roman" w:hAnsi="Times New Roman" w:hint="eastAsia"/>
          <w:i/>
          <w:vertAlign w:val="subscript"/>
        </w:rPr>
        <w:t>0x</w:t>
      </w:r>
      <w:r w:rsidRPr="007F0B58">
        <w:rPr>
          <w:rFonts w:ascii="Times New Roman" w:hAnsi="Times New Roman" w:hint="eastAsia"/>
        </w:rPr>
        <w:t xml:space="preserve">, </w:t>
      </w:r>
      <w:r w:rsidRPr="007F0B58">
        <w:rPr>
          <w:rFonts w:ascii="Times New Roman" w:hAnsi="Times New Roman"/>
        </w:rPr>
        <w:t>the</w:t>
      </w:r>
      <w:r w:rsidRPr="007F0B58">
        <w:rPr>
          <w:rFonts w:ascii="Times New Roman" w:hAnsi="Times New Roman" w:hint="eastAsia"/>
        </w:rPr>
        <w:t xml:space="preserve"> electron acquires some random momentum at birth (so does the positron). In this frame, the electron at birth has the momentum </w:t>
      </w:r>
      <w:r w:rsidRPr="007F0B58">
        <w:rPr>
          <w:rFonts w:ascii="Times New Roman" w:hAnsi="Times New Roman" w:hint="eastAsia"/>
          <w:i/>
        </w:rPr>
        <w:t>p</w:t>
      </w:r>
      <w:r w:rsidRPr="007F0B58">
        <w:rPr>
          <w:rFonts w:ascii="Times New Roman" w:hAnsi="Times New Roman" w:hint="eastAsia"/>
          <w:i/>
          <w:vertAlign w:val="subscript"/>
        </w:rPr>
        <w:t xml:space="preserve">0x </w:t>
      </w:r>
      <w:r w:rsidRPr="007F0B58">
        <w:rPr>
          <w:rFonts w:ascii="Times New Roman" w:hAnsi="Times New Roman" w:hint="eastAsia"/>
        </w:rPr>
        <w:t xml:space="preserve">(in addition to the above random momentum of </w:t>
      </w:r>
      <w:r w:rsidRPr="007F0B58">
        <w:rPr>
          <w:rFonts w:ascii="Times New Roman" w:hAnsi="Times New Roman" w:hint="eastAsia"/>
          <w:i/>
        </w:rPr>
        <w:t>p</w:t>
      </w:r>
      <w:r w:rsidRPr="007F0B58">
        <w:rPr>
          <w:rFonts w:ascii="Times New Roman" w:hAnsi="Times New Roman" w:hint="eastAsia"/>
          <w:i/>
          <w:vertAlign w:val="subscript"/>
        </w:rPr>
        <w:t xml:space="preserve">x </w:t>
      </w:r>
      <w:r w:rsidRPr="007F0B58">
        <w:rPr>
          <w:rFonts w:ascii="Times New Roman" w:hAnsi="Times New Roman" w:hint="eastAsia"/>
          <w:i/>
        </w:rPr>
        <w:t>, p</w:t>
      </w:r>
      <w:r w:rsidRPr="007F0B58">
        <w:rPr>
          <w:rFonts w:ascii="Times New Roman" w:hAnsi="Times New Roman" w:hint="eastAsia"/>
          <w:i/>
          <w:vertAlign w:val="subscript"/>
        </w:rPr>
        <w:t xml:space="preserve">z </w:t>
      </w:r>
      <w:r w:rsidRPr="007F0B58">
        <w:rPr>
          <w:rFonts w:ascii="Times New Roman" w:hAnsi="Times New Roman" w:hint="eastAsia"/>
        </w:rPr>
        <w:t xml:space="preserve">) and the laser has the electric field of </w:t>
      </w:r>
      <w:r w:rsidRPr="007F0B58">
        <w:rPr>
          <w:rFonts w:ascii="Times New Roman" w:hAnsi="Times New Roman" w:hint="eastAsia"/>
          <w:i/>
        </w:rPr>
        <w:t>E</w:t>
      </w:r>
      <w:r w:rsidRPr="007F0B58">
        <w:rPr>
          <w:rFonts w:ascii="Times New Roman" w:hAnsi="Times New Roman"/>
          <w:i/>
        </w:rPr>
        <w:t>′</w:t>
      </w:r>
      <w:r w:rsidRPr="007F0B58">
        <w:rPr>
          <w:rFonts w:ascii="Times New Roman" w:hAnsi="Times New Roman" w:hint="eastAsia"/>
          <w:i/>
        </w:rPr>
        <w:t xml:space="preserve"> = </w:t>
      </w:r>
      <w:r w:rsidRPr="007F0B58">
        <w:rPr>
          <w:rFonts w:ascii="Times New Roman" w:hAnsi="Times New Roman"/>
          <w:i/>
        </w:rPr>
        <w:t>γ</w:t>
      </w:r>
      <w:r w:rsidRPr="007F0B58">
        <w:rPr>
          <w:rFonts w:ascii="Times New Roman" w:hAnsi="Times New Roman" w:hint="eastAsia"/>
          <w:i/>
        </w:rPr>
        <w:t xml:space="preserve">E.  </w:t>
      </w:r>
      <w:r w:rsidRPr="007F0B58">
        <w:rPr>
          <w:rFonts w:ascii="Times New Roman" w:hAnsi="Times New Roman" w:hint="eastAsia"/>
        </w:rPr>
        <w:t xml:space="preserve">In this frame of reference the electron dynamic is then identical to the situation of the attosecond streaking camera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{"citationID":"2ppb855oep","properties":{"formattedCitation":"[154], [155]","plainCitation":"[154], [155]"},"citationItems":[{"id":280,"uris":["http://zotero.org/groups/810307/items/34VI4ZUG"],"uri":["http://zotero.org/groups/810307/items/34VI4ZUG"],"itemData":{"id":280,"type":"article-journal","title":"Atomic transient recorder","container-title":"Nature","page":"817–821","volume":"427","issue":"6977","author":[{"family":"Kienberger","given":"Reinhard"},{"family":"Goulielmakis","given":"Eleftherios"},{"family":"Uiberacker","given":"Matthias"},{"family":"Baltuska","given":"Andrius"},{"family":"Yakovlev","given":"Vladislav"},{"family":"Bammer","given":"Ferdinand"},{"family":"Scrinzi","given":"Armin"},{"family":"Westerwalbesloh","given":"Th"},{"family":"Kleineberg","given":"Ulf"},{"family":"Heinzmann","given":"Ulrich"},{"literal":"others"}],"issued":{"date-parts":[["2004"]]}}},{"id":273,"uris":["http://zotero.org/groups/810307/items/KUDRP6RS"],"uri":["http://zotero.org/groups/810307/items/KUDRP6RS"],"itemData":{"id":273,"type":"article-journal","title":"Single-cycle nonlinear optics","container-title":"Science","page":"1614–1617","volume":"320","issue":"5883","author":[{"family":"Goulielmakis","given":"Eleftherios"},{"family":"Schultze","given":"Martin"},{"family":"Hofstetter","given":"M"},{"family":"Yakovlev","given":"Vladislav S"},{"family":"Gagnon","given":"Justin"},{"family":"Uiberacker","given":"M"},{"family":"Aquila","given":"Andrew L"},{"family":"Gullikson","given":"EM"},{"family":"Attwood","given":"David T"},{"family":"Kienberger","given":"Reinhard"},{"literal":"others"}],"issued":{"date-parts":[["2008"]]}}}],"schema":"https://github.com/citation-style-language/schema/raw/master/csl-citation.json"}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[154], [155]</w:t>
      </w:r>
      <w:r w:rsidR="00CD2400" w:rsidRPr="007F0B58">
        <w:rPr>
          <w:rFonts w:ascii="Times New Roman" w:hAnsi="Times New Roman"/>
        </w:rPr>
        <w:fldChar w:fldCharType="end"/>
      </w:r>
      <w:r w:rsidRPr="007F0B58">
        <w:rPr>
          <w:rFonts w:ascii="Times New Roman" w:hAnsi="Times New Roman" w:hint="eastAsia"/>
        </w:rPr>
        <w:t xml:space="preserve">. Now that the high energy photon has played its role of generating electron and positron pair and gives the proper frame of reference, we only look at the electron at birth in the intense field of laser that is Lorentz boosted in its field as </w:t>
      </w:r>
      <w:r w:rsidRPr="007F0B58">
        <w:rPr>
          <w:rFonts w:ascii="Times New Roman" w:hAnsi="Times New Roman" w:hint="eastAsia"/>
          <w:i/>
        </w:rPr>
        <w:t>E</w:t>
      </w:r>
      <w:r w:rsidRPr="007F0B58">
        <w:rPr>
          <w:rFonts w:ascii="Times New Roman" w:hAnsi="Times New Roman"/>
          <w:i/>
        </w:rPr>
        <w:t>′</w:t>
      </w:r>
      <w:r w:rsidRPr="007F0B58">
        <w:rPr>
          <w:rFonts w:ascii="Times New Roman" w:hAnsi="Times New Roman" w:hint="eastAsia"/>
          <w:i/>
        </w:rPr>
        <w:t xml:space="preserve"> </w:t>
      </w:r>
      <w:r w:rsidRPr="007F0B58">
        <w:rPr>
          <w:rFonts w:ascii="Times New Roman" w:hAnsi="Times New Roman" w:hint="eastAsia"/>
        </w:rPr>
        <w:t xml:space="preserve">and </w:t>
      </w:r>
      <w:r w:rsidRPr="007F0B58">
        <w:rPr>
          <w:rFonts w:ascii="Times New Roman" w:hAnsi="Times New Roman"/>
          <w:i/>
        </w:rPr>
        <w:t>ω</w:t>
      </w:r>
      <w:r w:rsidRPr="007F0B58">
        <w:rPr>
          <w:rFonts w:ascii="Times New Roman" w:hAnsi="Times New Roman"/>
          <w:i/>
          <w:vertAlign w:val="subscript"/>
        </w:rPr>
        <w:t>ℓ</w:t>
      </w:r>
      <w:r w:rsidRPr="007F0B58">
        <w:rPr>
          <w:rFonts w:ascii="Times New Roman" w:hAnsi="Times New Roman"/>
          <w:i/>
        </w:rPr>
        <w:t>′</w:t>
      </w:r>
      <w:r w:rsidRPr="007F0B58">
        <w:rPr>
          <w:rFonts w:ascii="Times New Roman" w:hAnsi="Times New Roman" w:hint="eastAsia"/>
          <w:i/>
        </w:rPr>
        <w:t xml:space="preserve">. </w:t>
      </w:r>
      <w:r w:rsidRPr="007F0B58">
        <w:rPr>
          <w:rFonts w:ascii="Times New Roman" w:hAnsi="Times New Roman" w:hint="eastAsia"/>
        </w:rPr>
        <w:t>According to Ref</w:t>
      </w:r>
      <w:r w:rsidRPr="007F0B58">
        <w:rPr>
          <w:rFonts w:ascii="Times New Roman" w:hAnsi="Times New Roman"/>
        </w:rPr>
        <w:t xml:space="preserve"> </w:t>
      </w:r>
      <w:r w:rsidR="00CD2400" w:rsidRPr="007F0B58">
        <w:rPr>
          <w:rFonts w:ascii="Times New Roman" w:hAnsi="Times New Roman"/>
        </w:rPr>
        <w:fldChar w:fldCharType="begin"/>
      </w:r>
      <w:r w:rsidR="00EC1CB9">
        <w:rPr>
          <w:rFonts w:ascii="Times New Roman" w:hAnsi="Times New Roman"/>
        </w:rPr>
        <w:instrText xml:space="preserve"> ADDIN ZOTERO_ITEM CSL_CITATION {"citationID":"1a79uns1kj","properties":{"formattedCitation":"[154]","plainCitation":"[154]"},"citationItems":[{"id":280,"uris":["http://zotero.org/groups/810307/items/34VI4ZUG"],"uri":["http://zotero.org/groups/810307/items/34VI4ZUG"],"itemData":{"id":280,"type":"article-journal","title":"Atomic transient recorder","container-title":"Nature","page":"817–821","volume":"427","issue":"6977","author":[{"family":"Kienberger","given":"Reinhard"},{"family":"Goulielmakis","given":"Eleftherios"},{"family":"Uiberacker","given":"Matthias"},{"family":"Baltuska","given":"Andrius"},{"family":"Yakovlev","given":"Vladislav"},{"family":"Bammer","given":"Ferdinand"},{"family":"Scrinzi","given":"Armin"},{"family":"Westerwalbesloh","given":"Th"},{"family":"Kleineberg","given":"Ulf"},{"family":"Heinzmann","given":"Ulrich"},{"literal":"others"}],"issued":{"date-parts":[["2004"]]}}}],"schema":"https://github.com/citation-style-language/schema/raw/master/csl-citation.json"} </w:instrText>
      </w:r>
      <w:r w:rsidR="00CD2400" w:rsidRPr="007F0B58">
        <w:rPr>
          <w:rFonts w:ascii="Times New Roman" w:hAnsi="Times New Roman"/>
        </w:rPr>
        <w:fldChar w:fldCharType="separate"/>
      </w:r>
      <w:r w:rsidR="00EC1CB9" w:rsidRPr="00EC1CB9">
        <w:rPr>
          <w:rFonts w:ascii="Times New Roman" w:hAnsi="Times New Roman" w:cs="Times New Roman"/>
        </w:rPr>
        <w:t>[154]</w:t>
      </w:r>
      <w:r w:rsidR="00CD2400" w:rsidRPr="007F0B58">
        <w:rPr>
          <w:rFonts w:ascii="Times New Roman" w:hAnsi="Times New Roman"/>
        </w:rPr>
        <w:fldChar w:fldCharType="end"/>
      </w:r>
      <w:r w:rsidRPr="007F0B58">
        <w:rPr>
          <w:rFonts w:ascii="Times New Roman" w:hAnsi="Times New Roman" w:hint="eastAsia"/>
        </w:rPr>
        <w:t xml:space="preserve"> the time resolution for streaking on this CM frame is given as </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r w:rsidRPr="007F0B58">
        <w:rPr>
          <w:rFonts w:ascii="Times New Roman" w:hAnsi="Times New Roman"/>
          <w:i/>
        </w:rPr>
        <w:t>∆</w:t>
      </w:r>
      <w:r w:rsidRPr="007F0B58">
        <w:rPr>
          <w:rFonts w:ascii="Times New Roman" w:hAnsi="Times New Roman" w:hint="eastAsia"/>
          <w:i/>
        </w:rPr>
        <w:t>t</w:t>
      </w:r>
      <w:r w:rsidRPr="007F0B58">
        <w:rPr>
          <w:rFonts w:ascii="Times New Roman" w:hAnsi="Times New Roman"/>
          <w:i/>
        </w:rPr>
        <w:t>′</w:t>
      </w:r>
      <w:r w:rsidRPr="007F0B58">
        <w:rPr>
          <w:rFonts w:ascii="Times New Roman" w:hAnsi="Times New Roman" w:hint="eastAsia"/>
          <w:i/>
        </w:rPr>
        <w:t>=T</w:t>
      </w:r>
      <w:r w:rsidRPr="007F0B58">
        <w:rPr>
          <w:rFonts w:ascii="Times New Roman" w:hAnsi="Times New Roman" w:hint="eastAsia"/>
          <w:i/>
          <w:vertAlign w:val="subscript"/>
        </w:rPr>
        <w:t>0</w:t>
      </w:r>
      <w:r w:rsidRPr="007F0B58">
        <w:rPr>
          <w:rFonts w:ascii="Times New Roman" w:hAnsi="Times New Roman"/>
          <w:i/>
        </w:rPr>
        <w:t>′</w:t>
      </w:r>
      <w:r w:rsidRPr="007F0B58">
        <w:rPr>
          <w:rFonts w:ascii="Times New Roman" w:hAnsi="Times New Roman" w:hint="eastAsia"/>
          <w:i/>
        </w:rPr>
        <w:t>/2</w:t>
      </w:r>
      <w:r w:rsidRPr="007F0B58">
        <w:rPr>
          <w:rFonts w:ascii="Times New Roman" w:hAnsi="Times New Roman"/>
          <w:i/>
        </w:rPr>
        <w:t>π√</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i/>
        </w:rPr>
        <w:t>′</w:t>
      </w:r>
      <w:r w:rsidRPr="007F0B58">
        <w:rPr>
          <w:rFonts w:ascii="Times New Roman" w:hAnsi="Times New Roman" w:hint="eastAsia"/>
          <w:i/>
        </w:rPr>
        <w:t>m)/(ep</w:t>
      </w:r>
      <w:r w:rsidRPr="007F0B58">
        <w:rPr>
          <w:rFonts w:ascii="Times New Roman" w:hAnsi="Times New Roman" w:hint="eastAsia"/>
          <w:i/>
          <w:vertAlign w:val="subscript"/>
        </w:rPr>
        <w:t>0x</w:t>
      </w:r>
      <w:r w:rsidRPr="007F0B58">
        <w:rPr>
          <w:rFonts w:ascii="Times New Roman" w:hAnsi="Times New Roman"/>
          <w:i/>
        </w:rPr>
        <w:t>′</w:t>
      </w:r>
      <w:r w:rsidRPr="007F0B58">
        <w:rPr>
          <w:rFonts w:ascii="Times New Roman" w:hAnsi="Times New Roman" w:hint="eastAsia"/>
          <w:i/>
        </w:rPr>
        <w:t>A</w:t>
      </w:r>
      <w:r w:rsidRPr="007F0B58">
        <w:rPr>
          <w:rFonts w:ascii="Times New Roman" w:hAnsi="Times New Roman" w:hint="eastAsia"/>
          <w:i/>
          <w:vertAlign w:val="subscript"/>
        </w:rPr>
        <w:t>x</w:t>
      </w:r>
      <w:r w:rsidRPr="007F0B58">
        <w:rPr>
          <w:rFonts w:ascii="Times New Roman" w:hAnsi="Times New Roman"/>
          <w:i/>
        </w:rPr>
        <w:t>′</w:t>
      </w:r>
      <w:r w:rsidRPr="007F0B58">
        <w:rPr>
          <w:rFonts w:ascii="Times New Roman" w:hAnsi="Times New Roman" w:hint="eastAsia"/>
          <w:i/>
        </w:rPr>
        <w:t>(t</w:t>
      </w:r>
      <w:r w:rsidRPr="007F0B58">
        <w:rPr>
          <w:rFonts w:ascii="Times New Roman" w:hAnsi="Times New Roman"/>
          <w:i/>
        </w:rPr>
        <w:t>′</w:t>
      </w:r>
      <w:r w:rsidRPr="007F0B58">
        <w:rPr>
          <w:rFonts w:ascii="Times New Roman" w:hAnsi="Times New Roman" w:hint="eastAsia"/>
          <w:i/>
        </w:rPr>
        <w:t xml:space="preserve">))],                                </w:t>
      </w:r>
      <w:r w:rsidRPr="007F0B58">
        <w:rPr>
          <w:rFonts w:ascii="Times New Roman" w:hAnsi="Times New Roman" w:hint="eastAsia"/>
        </w:rPr>
        <w:t>(VI.9)</w:t>
      </w:r>
      <w:r w:rsidRPr="007F0B58">
        <w:rPr>
          <w:rFonts w:ascii="Times New Roman" w:hAnsi="Times New Roman" w:hint="eastAsia"/>
          <w:i/>
        </w:rPr>
        <w:t xml:space="preserve">               </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s>
        <w:ind w:right="-20"/>
        <w:rPr>
          <w:rFonts w:ascii="Times New Roman" w:hAnsi="Times New Roman"/>
        </w:rPr>
      </w:pPr>
      <w:r w:rsidRPr="007F0B58">
        <w:rPr>
          <w:rFonts w:ascii="Times New Roman" w:hAnsi="Times New Roman" w:hint="eastAsia"/>
        </w:rPr>
        <w:t>where all the primed quantities refer to those in the CM frame and specifically</w:t>
      </w:r>
      <w:r w:rsidRPr="007F0B58">
        <w:rPr>
          <w:rFonts w:ascii="Times New Roman" w:hAnsi="Times New Roman" w:hint="eastAsia"/>
          <w:i/>
        </w:rPr>
        <w:t xml:space="preserve"> t</w:t>
      </w:r>
      <w:r w:rsidRPr="007F0B58">
        <w:rPr>
          <w:rFonts w:ascii="Times New Roman" w:hAnsi="Times New Roman"/>
          <w:i/>
        </w:rPr>
        <w:t>′</w:t>
      </w:r>
      <w:r w:rsidRPr="007F0B58">
        <w:rPr>
          <w:rFonts w:ascii="Times New Roman" w:hAnsi="Times New Roman" w:hint="eastAsia"/>
          <w:i/>
        </w:rPr>
        <w:t xml:space="preserve"> </w:t>
      </w:r>
      <w:r w:rsidRPr="007F0B58">
        <w:rPr>
          <w:rFonts w:ascii="Times New Roman" w:hAnsi="Times New Roman" w:hint="eastAsia"/>
        </w:rPr>
        <w:t xml:space="preserve">is the time of the electron-positron birth out of vacuum on the CM frame and </w:t>
      </w:r>
      <w:r w:rsidRPr="007F0B58">
        <w:rPr>
          <w:rFonts w:ascii="Times New Roman" w:hAnsi="Times New Roman" w:hint="eastAsia"/>
          <w:i/>
        </w:rPr>
        <w:t>T</w:t>
      </w:r>
      <w:r w:rsidRPr="007F0B58">
        <w:rPr>
          <w:rFonts w:ascii="Times New Roman" w:hAnsi="Times New Roman" w:hint="eastAsia"/>
          <w:i/>
          <w:vertAlign w:val="subscript"/>
        </w:rPr>
        <w:t>0</w:t>
      </w:r>
      <w:r w:rsidRPr="007F0B58">
        <w:rPr>
          <w:rFonts w:ascii="Times New Roman" w:hAnsi="Times New Roman"/>
          <w:i/>
        </w:rPr>
        <w:t>′</w:t>
      </w:r>
      <w:r w:rsidRPr="007F0B58">
        <w:rPr>
          <w:rFonts w:ascii="Times New Roman" w:hAnsi="Times New Roman" w:hint="eastAsia"/>
          <w:i/>
        </w:rPr>
        <w:t xml:space="preserve"> </w:t>
      </w:r>
      <w:r w:rsidRPr="007F0B58">
        <w:rPr>
          <w:rFonts w:ascii="Times New Roman" w:hAnsi="Times New Roman" w:hint="eastAsia"/>
        </w:rPr>
        <w:t>is the laser period in the CM frame. This quantity in Eq.</w:t>
      </w:r>
      <w:r w:rsidRPr="007F0B58">
        <w:rPr>
          <w:rFonts w:ascii="Times New Roman" w:hAnsi="Times New Roman"/>
        </w:rPr>
        <w:t xml:space="preserve"> </w:t>
      </w:r>
      <w:r w:rsidRPr="007F0B58">
        <w:rPr>
          <w:rFonts w:ascii="Times New Roman" w:hAnsi="Times New Roman" w:hint="eastAsia"/>
        </w:rPr>
        <w:t xml:space="preserve">(VI.9) may be rewritten as </w:t>
      </w:r>
      <w:r w:rsidRPr="007F0B58">
        <w:rPr>
          <w:rFonts w:ascii="Times New Roman" w:hAnsi="Times New Roman"/>
          <w:i/>
        </w:rPr>
        <w:t>∆</w:t>
      </w:r>
      <w:r w:rsidRPr="007F0B58">
        <w:rPr>
          <w:rFonts w:ascii="Times New Roman" w:hAnsi="Times New Roman" w:hint="eastAsia"/>
          <w:i/>
        </w:rPr>
        <w:t>t</w:t>
      </w:r>
      <w:r w:rsidRPr="007F0B58">
        <w:rPr>
          <w:rFonts w:ascii="Times New Roman" w:hAnsi="Times New Roman"/>
          <w:i/>
        </w:rPr>
        <w:t>′</w:t>
      </w:r>
      <w:r w:rsidRPr="007F0B58">
        <w:rPr>
          <w:rFonts w:ascii="Times New Roman" w:hAnsi="Times New Roman" w:hint="eastAsia"/>
          <w:i/>
        </w:rPr>
        <w:t xml:space="preserve"> = T</w:t>
      </w:r>
      <w:r w:rsidRPr="007F0B58">
        <w:rPr>
          <w:rFonts w:ascii="Times New Roman" w:hAnsi="Times New Roman" w:hint="eastAsia"/>
          <w:i/>
          <w:vertAlign w:val="subscript"/>
        </w:rPr>
        <w:t>0</w:t>
      </w:r>
      <w:r w:rsidRPr="007F0B58">
        <w:rPr>
          <w:rFonts w:ascii="Times New Roman" w:hAnsi="Times New Roman" w:hint="eastAsia"/>
          <w:i/>
        </w:rPr>
        <w:t>/2</w:t>
      </w:r>
      <w:r w:rsidRPr="007F0B58">
        <w:rPr>
          <w:rFonts w:ascii="Times New Roman" w:hAnsi="Times New Roman"/>
          <w:i/>
        </w:rPr>
        <w:t>πγ</w:t>
      </w:r>
      <w:r w:rsidRPr="007F0B58">
        <w:rPr>
          <w:rFonts w:ascii="Times New Roman" w:hAnsi="Times New Roman" w:hint="eastAsia"/>
          <w:i/>
        </w:rPr>
        <w:t xml:space="preserve"> </w:t>
      </w:r>
      <w:r w:rsidRPr="007F0B58">
        <w:rPr>
          <w:rFonts w:ascii="Times New Roman" w:hAnsi="Times New Roman"/>
          <w:i/>
        </w:rPr>
        <w:t>√</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i/>
        </w:rPr>
        <w:t>′</w:t>
      </w:r>
      <w:r w:rsidRPr="007F0B58">
        <w:rPr>
          <w:rFonts w:ascii="Times New Roman" w:hAnsi="Times New Roman" w:hint="eastAsia"/>
          <w:i/>
        </w:rPr>
        <w:t>/p</w:t>
      </w:r>
      <w:r w:rsidRPr="007F0B58">
        <w:rPr>
          <w:rFonts w:ascii="Times New Roman" w:hAnsi="Times New Roman" w:hint="eastAsia"/>
          <w:i/>
          <w:vertAlign w:val="subscript"/>
        </w:rPr>
        <w:t xml:space="preserve">0 </w:t>
      </w:r>
      <w:r w:rsidRPr="007F0B58">
        <w:rPr>
          <w:rFonts w:ascii="Times New Roman" w:hAnsi="Times New Roman" w:hint="eastAsia"/>
          <w:i/>
        </w:rPr>
        <w:t>c)/a</w:t>
      </w:r>
      <w:r w:rsidRPr="007F0B58">
        <w:rPr>
          <w:rFonts w:ascii="Times New Roman" w:hAnsi="Times New Roman" w:hint="eastAsia"/>
          <w:i/>
          <w:vertAlign w:val="subscript"/>
        </w:rPr>
        <w:t xml:space="preserve">0 </w:t>
      </w:r>
      <w:r w:rsidRPr="007F0B58">
        <w:rPr>
          <w:rFonts w:ascii="Times New Roman" w:hAnsi="Times New Roman"/>
          <w:i/>
        </w:rPr>
        <w:t>θ</w:t>
      </w:r>
      <w:r w:rsidRPr="007F0B58">
        <w:rPr>
          <w:rFonts w:ascii="Times New Roman" w:hAnsi="Times New Roman" w:hint="eastAsia"/>
          <w:i/>
        </w:rPr>
        <w:t>],</w:t>
      </w:r>
      <w:r w:rsidRPr="007F0B58">
        <w:rPr>
          <w:rFonts w:ascii="Times New Roman" w:hAnsi="Times New Roman" w:hint="eastAsia"/>
        </w:rPr>
        <w:t xml:space="preserve"> noting the Lorentz invariance of </w:t>
      </w:r>
      <w:r w:rsidRPr="007F0B58">
        <w:rPr>
          <w:rFonts w:ascii="Times New Roman" w:hAnsi="Times New Roman" w:hint="eastAsia"/>
          <w:i/>
        </w:rPr>
        <w:t>p</w:t>
      </w:r>
      <w:r w:rsidRPr="007F0B58">
        <w:rPr>
          <w:rFonts w:ascii="Times New Roman" w:hAnsi="Times New Roman" w:hint="eastAsia"/>
          <w:i/>
          <w:vertAlign w:val="subscript"/>
        </w:rPr>
        <w:t xml:space="preserve">0x   </w:t>
      </w:r>
      <w:r w:rsidRPr="007F0B58">
        <w:rPr>
          <w:rFonts w:ascii="Times New Roman" w:hAnsi="Times New Roman" w:hint="eastAsia"/>
        </w:rPr>
        <w:t>and</w:t>
      </w:r>
      <w:r w:rsidRPr="007F0B58">
        <w:rPr>
          <w:rFonts w:ascii="Times New Roman" w:hAnsi="Times New Roman" w:hint="eastAsia"/>
          <w:i/>
        </w:rPr>
        <w:t xml:space="preserve"> A</w:t>
      </w:r>
      <w:r w:rsidRPr="007F0B58">
        <w:rPr>
          <w:rFonts w:ascii="Times New Roman" w:hAnsi="Times New Roman" w:hint="eastAsia"/>
          <w:i/>
          <w:vertAlign w:val="subscript"/>
        </w:rPr>
        <w:t xml:space="preserve">x  </w:t>
      </w:r>
      <w:r w:rsidRPr="007F0B58">
        <w:rPr>
          <w:rFonts w:ascii="Times New Roman" w:hAnsi="Times New Roman" w:hint="eastAsia"/>
        </w:rPr>
        <w:t xml:space="preserve">and the Lorentz transformation of other </w:t>
      </w:r>
      <w:r w:rsidR="002D3F49" w:rsidRPr="007F0B58">
        <w:rPr>
          <w:rFonts w:ascii="Times New Roman" w:hAnsi="Times New Roman" w:hint="eastAsia"/>
        </w:rPr>
        <w:t>quantities. We now require that</w:t>
      </w:r>
      <w:r w:rsidRPr="007F0B58">
        <w:rPr>
          <w:rFonts w:ascii="Times New Roman" w:hAnsi="Times New Roman" w:hint="eastAsia"/>
        </w:rPr>
        <w:t xml:space="preserve"> this time resolution Eq.</w:t>
      </w:r>
      <w:r w:rsidRPr="007F0B58">
        <w:rPr>
          <w:rFonts w:ascii="Times New Roman" w:hAnsi="Times New Roman"/>
        </w:rPr>
        <w:t xml:space="preserve"> </w:t>
      </w:r>
      <w:r w:rsidRPr="007F0B58">
        <w:rPr>
          <w:rFonts w:ascii="Times New Roman" w:hAnsi="Times New Roman" w:hint="eastAsia"/>
        </w:rPr>
        <w:t>(VI.9) be the Compton time</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r w:rsidRPr="007F0B58">
        <w:rPr>
          <w:rFonts w:ascii="Times New Roman" w:hAnsi="Times New Roman"/>
          <w:i/>
        </w:rPr>
        <w:t>∆</w:t>
      </w:r>
      <w:r w:rsidRPr="007F0B58">
        <w:rPr>
          <w:rFonts w:ascii="Times New Roman" w:hAnsi="Times New Roman" w:hint="eastAsia"/>
          <w:i/>
        </w:rPr>
        <w:t>t</w:t>
      </w:r>
      <w:r w:rsidRPr="007F0B58">
        <w:rPr>
          <w:rFonts w:ascii="Times New Roman" w:hAnsi="Times New Roman"/>
          <w:i/>
        </w:rPr>
        <w:t>′</w:t>
      </w:r>
      <w:r w:rsidRPr="007F0B58">
        <w:rPr>
          <w:rFonts w:ascii="Times New Roman" w:hAnsi="Times New Roman" w:hint="eastAsia"/>
          <w:i/>
        </w:rPr>
        <w:t>=</w:t>
      </w:r>
      <w:r w:rsidRPr="007F0B58">
        <w:rPr>
          <w:rFonts w:ascii="Times New Roman" w:hAnsi="Times New Roman"/>
          <w:i/>
        </w:rPr>
        <w:t>ħ</w:t>
      </w:r>
      <w:r w:rsidRPr="007F0B58">
        <w:rPr>
          <w:rFonts w:ascii="Times New Roman" w:hAnsi="Times New Roman" w:hint="eastAsia"/>
          <w:i/>
        </w:rPr>
        <w:t>/mc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hint="eastAsia"/>
          <w:i/>
          <w:vertAlign w:val="superscript"/>
        </w:rPr>
        <w:t xml:space="preserve">                 </w:t>
      </w:r>
      <w:r w:rsidRPr="007F0B58">
        <w:rPr>
          <w:rFonts w:ascii="Times New Roman" w:hAnsi="Times New Roman" w:hint="eastAsia"/>
          <w:i/>
        </w:rPr>
        <w:t xml:space="preserve">                                                          </w:t>
      </w:r>
      <w:r w:rsidRPr="007F0B58">
        <w:rPr>
          <w:rFonts w:ascii="Times New Roman" w:hAnsi="Times New Roman" w:hint="eastAsia"/>
        </w:rPr>
        <w:t>(VI.10)</w:t>
      </w:r>
    </w:p>
    <w:p w:rsidR="00FC6BE7" w:rsidRPr="007F0B58" w:rsidRDefault="00FC6BE7" w:rsidP="00FC6BE7">
      <w:pPr>
        <w:tabs>
          <w:tab w:val="left" w:pos="360"/>
        </w:tabs>
        <w:ind w:right="862"/>
        <w:rPr>
          <w:rFonts w:ascii="Times New Roman" w:hAnsi="Times New Roman"/>
          <w:i/>
          <w:vertAlign w:val="subscript"/>
        </w:rPr>
      </w:pPr>
      <w:r w:rsidRPr="007F0B58">
        <w:rPr>
          <w:rFonts w:ascii="Times New Roman" w:hAnsi="Times New Roman" w:hint="eastAsia"/>
          <w:i/>
        </w:rPr>
        <w:t xml:space="preserve">                     </w:t>
      </w:r>
    </w:p>
    <w:p w:rsidR="00FC6BE7" w:rsidRPr="007F0B58" w:rsidRDefault="00FC6BE7" w:rsidP="00FC6BE7">
      <w:pPr>
        <w:tabs>
          <w:tab w:val="left" w:pos="360"/>
        </w:tabs>
        <w:ind w:right="70"/>
        <w:rPr>
          <w:rFonts w:ascii="Times New Roman" w:hAnsi="Times New Roman"/>
        </w:rPr>
      </w:pPr>
      <w:r w:rsidRPr="007F0B58">
        <w:rPr>
          <w:rFonts w:ascii="Times New Roman" w:hAnsi="Times New Roman" w:hint="eastAsia"/>
        </w:rPr>
        <w:t>This time resolution requirement leads to the normalized vector potential amplitude as</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r w:rsidRPr="007F0B58">
        <w:rPr>
          <w:rFonts w:ascii="Times New Roman" w:hAnsi="Times New Roman" w:hint="eastAsia"/>
          <w:i/>
        </w:rPr>
        <w:t xml:space="preserve"> a</w:t>
      </w:r>
      <w:r w:rsidRPr="007F0B58">
        <w:rPr>
          <w:rFonts w:ascii="Times New Roman" w:hAnsi="Times New Roman" w:hint="eastAsia"/>
          <w:i/>
          <w:vertAlign w:val="subscript"/>
        </w:rPr>
        <w:t>0</w:t>
      </w:r>
      <w:r w:rsidRPr="007F0B58">
        <w:rPr>
          <w:rFonts w:ascii="Times New Roman" w:hAnsi="Times New Roman" w:hint="eastAsia"/>
          <w:i/>
          <w:vertAlign w:val="superscript"/>
        </w:rPr>
        <w:t>res</w:t>
      </w:r>
      <w:r w:rsidRPr="007F0B58">
        <w:rPr>
          <w:rFonts w:ascii="Times New Roman" w:hAnsi="Times New Roman" w:hint="eastAsia"/>
          <w:i/>
        </w:rPr>
        <w:t>=(mc</w:t>
      </w:r>
      <w:r w:rsidRPr="007F0B58">
        <w:rPr>
          <w:rFonts w:ascii="Times New Roman" w:hAnsi="Times New Roman" w:hint="eastAsia"/>
          <w:i/>
          <w:vertAlign w:val="superscript"/>
        </w:rPr>
        <w:t>2</w:t>
      </w:r>
      <w:r w:rsidRPr="007F0B58">
        <w:rPr>
          <w:rFonts w:ascii="Times New Roman" w:hAnsi="Times New Roman" w:hint="eastAsia"/>
          <w:i/>
        </w:rPr>
        <w:t>/</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i/>
        </w:rPr>
        <w:t>γ</w:t>
      </w:r>
      <w:r w:rsidRPr="007F0B58">
        <w:rPr>
          <w:rFonts w:ascii="Times New Roman" w:hAnsi="Times New Roman" w:hint="eastAsia"/>
          <w:i/>
          <w:vertAlign w:val="superscript"/>
        </w:rPr>
        <w:t>2</w:t>
      </w:r>
      <w:r w:rsidRPr="007F0B58">
        <w:rPr>
          <w:rFonts w:ascii="Times New Roman" w:hAnsi="Times New Roman"/>
          <w:i/>
        </w:rPr>
        <w:t>θ</w:t>
      </w:r>
      <w:r w:rsidRPr="007F0B58">
        <w:rPr>
          <w:rFonts w:ascii="Times New Roman" w:hAnsi="Times New Roman" w:hint="eastAsia"/>
          <w:i/>
        </w:rPr>
        <w:t xml:space="preserve">).                                                        </w:t>
      </w:r>
      <w:r w:rsidRPr="007F0B58">
        <w:rPr>
          <w:rFonts w:ascii="Times New Roman" w:hAnsi="Times New Roman" w:hint="eastAsia"/>
        </w:rPr>
        <w:t>(VI.11)</w:t>
      </w:r>
      <w:r w:rsidRPr="007F0B58">
        <w:rPr>
          <w:rFonts w:ascii="Times New Roman" w:hAnsi="Times New Roman" w:hint="eastAsia"/>
          <w:i/>
        </w:rPr>
        <w:t xml:space="preserve">                   </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 w:val="left" w:pos="8800"/>
        </w:tabs>
        <w:ind w:right="862"/>
        <w:rPr>
          <w:rFonts w:ascii="Times New Roman" w:hAnsi="Times New Roman"/>
        </w:rPr>
      </w:pPr>
      <w:r w:rsidRPr="007F0B58">
        <w:rPr>
          <w:rFonts w:ascii="Times New Roman" w:hAnsi="Times New Roman" w:hint="eastAsia"/>
        </w:rPr>
        <w:t xml:space="preserve">The optimal condition of streaking thus should be obtained when we equate </w:t>
      </w:r>
      <w:r w:rsidRPr="007F0B58">
        <w:rPr>
          <w:rFonts w:ascii="Times New Roman" w:hAnsi="Times New Roman" w:hint="eastAsia"/>
          <w:i/>
        </w:rPr>
        <w:t>a</w:t>
      </w:r>
      <w:r w:rsidRPr="007F0B58">
        <w:rPr>
          <w:rFonts w:ascii="Times New Roman" w:hAnsi="Times New Roman" w:hint="eastAsia"/>
          <w:i/>
          <w:vertAlign w:val="subscript"/>
        </w:rPr>
        <w:t xml:space="preserve">0 </w:t>
      </w:r>
      <w:r w:rsidRPr="007F0B58">
        <w:rPr>
          <w:rFonts w:ascii="Times New Roman" w:hAnsi="Times New Roman" w:hint="eastAsia"/>
          <w:i/>
          <w:vertAlign w:val="superscript"/>
        </w:rPr>
        <w:t xml:space="preserve">res   </w:t>
      </w:r>
      <w:r w:rsidRPr="007F0B58">
        <w:rPr>
          <w:rFonts w:ascii="Times New Roman" w:hAnsi="Times New Roman" w:hint="eastAsia"/>
          <w:i/>
        </w:rPr>
        <w:t>= a</w:t>
      </w:r>
      <w:r w:rsidRPr="007F0B58">
        <w:rPr>
          <w:rFonts w:ascii="Times New Roman" w:hAnsi="Times New Roman" w:hint="eastAsia"/>
          <w:i/>
          <w:vertAlign w:val="subscript"/>
        </w:rPr>
        <w:t>0</w:t>
      </w:r>
      <w:r w:rsidRPr="007F0B58">
        <w:rPr>
          <w:rFonts w:ascii="Times New Roman" w:hAnsi="Times New Roman" w:hint="eastAsia"/>
          <w:i/>
          <w:vertAlign w:val="superscript"/>
        </w:rPr>
        <w:t>SN</w:t>
      </w:r>
      <w:r w:rsidRPr="007F0B58">
        <w:rPr>
          <w:rFonts w:ascii="Times New Roman" w:hAnsi="Times New Roman" w:hint="eastAsia"/>
        </w:rPr>
        <w:t>.  This condition sets the geometry of the collision, i.e the crossing angle (see Fig.VI.2), as</w:t>
      </w:r>
    </w:p>
    <w:p w:rsidR="00FC6BE7" w:rsidRPr="007F0B58" w:rsidRDefault="00FC6BE7" w:rsidP="00FC6BE7">
      <w:pPr>
        <w:tabs>
          <w:tab w:val="left" w:pos="360"/>
        </w:tabs>
        <w:ind w:right="862"/>
        <w:rPr>
          <w:rFonts w:ascii="Times New Roman" w:hAnsi="Times New Roman"/>
        </w:rPr>
      </w:pP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t>
      </w:r>
      <w:r w:rsidRPr="007F0B58">
        <w:rPr>
          <w:rFonts w:ascii="Times New Roman" w:hAnsi="Times New Roman"/>
          <w:i/>
        </w:rPr>
        <w:t>θ</w:t>
      </w:r>
      <w:r w:rsidRPr="007F0B58">
        <w:rPr>
          <w:rFonts w:ascii="Times New Roman" w:hAnsi="Times New Roman" w:hint="eastAsia"/>
          <w:i/>
        </w:rPr>
        <w:t>=4</w:t>
      </w:r>
      <w:r w:rsidRPr="007F0B58">
        <w:rPr>
          <w:rFonts w:ascii="Times New Roman" w:hAnsi="Times New Roman"/>
          <w:i/>
        </w:rPr>
        <w:t>ħω</w:t>
      </w:r>
      <w:r w:rsidRPr="007F0B58">
        <w:rPr>
          <w:rFonts w:ascii="Times New Roman" w:hAnsi="Times New Roman"/>
          <w:i/>
          <w:vertAlign w:val="subscript"/>
        </w:rPr>
        <w:t>ℓ</w:t>
      </w:r>
      <w:r w:rsidRPr="007F0B58">
        <w:rPr>
          <w:rFonts w:ascii="Times New Roman" w:hAnsi="Times New Roman" w:hint="eastAsia"/>
          <w:i/>
        </w:rPr>
        <w:t>/mc</w:t>
      </w:r>
      <w:r w:rsidRPr="007F0B58">
        <w:rPr>
          <w:rFonts w:ascii="Times New Roman" w:hAnsi="Times New Roman" w:hint="eastAsia"/>
          <w:i/>
          <w:vertAlign w:val="superscript"/>
        </w:rPr>
        <w:t xml:space="preserve">2 </w:t>
      </w:r>
      <w:r w:rsidRPr="007F0B58">
        <w:rPr>
          <w:rFonts w:ascii="Times New Roman" w:hAnsi="Times New Roman" w:hint="eastAsia"/>
          <w:i/>
        </w:rPr>
        <w:t xml:space="preserve">.   </w:t>
      </w:r>
      <w:r w:rsidRPr="007F0B58">
        <w:rPr>
          <w:rFonts w:ascii="Times New Roman" w:hAnsi="Times New Roman" w:hint="eastAsia"/>
        </w:rPr>
        <w:t xml:space="preserve">                                                              (VI.12</w:t>
      </w:r>
      <w:r w:rsidRPr="007F0B58">
        <w:rPr>
          <w:rFonts w:ascii="Times New Roman" w:hAnsi="Times New Roman"/>
        </w:rPr>
        <w:t>)</w:t>
      </w:r>
      <w:r w:rsidRPr="007F0B58">
        <w:rPr>
          <w:rFonts w:ascii="Times New Roman" w:hAnsi="Times New Roman" w:hint="eastAsia"/>
        </w:rPr>
        <w:t xml:space="preserve">                   </w:t>
      </w:r>
    </w:p>
    <w:p w:rsidR="00FC6BE7" w:rsidRPr="007F0B58" w:rsidRDefault="00FC6BE7" w:rsidP="00FC6BE7">
      <w:pPr>
        <w:tabs>
          <w:tab w:val="left" w:pos="360"/>
        </w:tabs>
        <w:ind w:right="862"/>
        <w:rPr>
          <w:rFonts w:ascii="Times New Roman" w:hAnsi="Times New Roman"/>
        </w:rPr>
      </w:pPr>
    </w:p>
    <w:p w:rsidR="00FC6BE7" w:rsidRDefault="00FC6BE7" w:rsidP="00FC6BE7">
      <w:pPr>
        <w:tabs>
          <w:tab w:val="left" w:pos="360"/>
        </w:tabs>
        <w:ind w:right="70" w:firstLineChars="300" w:firstLine="720"/>
        <w:rPr>
          <w:rFonts w:ascii="Times New Roman" w:hAnsi="Times New Roman"/>
        </w:rPr>
      </w:pPr>
      <w:r w:rsidRPr="007F0B58">
        <w:rPr>
          <w:rFonts w:ascii="Times New Roman" w:hAnsi="Times New Roman" w:hint="eastAsia"/>
        </w:rPr>
        <w:t xml:space="preserve">We observe the electron emission accelerated (streaked by </w:t>
      </w:r>
      <w:r w:rsidRPr="007F0B58">
        <w:rPr>
          <w:rFonts w:ascii="Times New Roman" w:hAnsi="Times New Roman" w:hint="eastAsia"/>
          <w:i/>
        </w:rPr>
        <w:t>A</w:t>
      </w:r>
      <w:r w:rsidRPr="007F0B58">
        <w:rPr>
          <w:rFonts w:ascii="Times New Roman" w:hAnsi="Times New Roman" w:hint="eastAsia"/>
          <w:i/>
          <w:vertAlign w:val="subscript"/>
        </w:rPr>
        <w:t>x</w:t>
      </w:r>
      <w:r w:rsidRPr="007F0B58">
        <w:rPr>
          <w:rFonts w:ascii="Times New Roman" w:hAnsi="Times New Roman" w:hint="eastAsia"/>
          <w:i/>
        </w:rPr>
        <w:t>(t)</w:t>
      </w:r>
      <w:r w:rsidRPr="007F0B58">
        <w:rPr>
          <w:rFonts w:ascii="Times New Roman" w:hAnsi="Times New Roman" w:hint="eastAsia"/>
        </w:rPr>
        <w:t xml:space="preserve"> in the laboratory frame, though the physics is the same in the CM frame). The positron emission is coincidental </w:t>
      </w:r>
      <w:r w:rsidRPr="007F0B58">
        <w:rPr>
          <w:rFonts w:ascii="Times New Roman" w:hAnsi="Times New Roman"/>
        </w:rPr>
        <w:t>with</w:t>
      </w:r>
      <w:r w:rsidRPr="007F0B58">
        <w:rPr>
          <w:rFonts w:ascii="Times New Roman" w:hAnsi="Times New Roman" w:hint="eastAsia"/>
        </w:rPr>
        <w:t xml:space="preserve"> the </w:t>
      </w:r>
      <w:r w:rsidRPr="007F0B58">
        <w:rPr>
          <w:rFonts w:ascii="Times New Roman" w:hAnsi="Times New Roman"/>
        </w:rPr>
        <w:t>electron</w:t>
      </w:r>
      <w:r w:rsidRPr="007F0B58">
        <w:rPr>
          <w:rFonts w:ascii="Times New Roman" w:hAnsi="Times New Roman" w:hint="eastAsia"/>
        </w:rPr>
        <w:t xml:space="preserve"> so that it allows us to discriminate the signal from noise effectively. The differentiated time-of-flight in the laboratory frame is at and around the narrow angle </w:t>
      </w:r>
      <w:r w:rsidRPr="007F0B58">
        <w:rPr>
          <w:rFonts w:ascii="Times New Roman" w:hAnsi="Times New Roman"/>
          <w:i/>
        </w:rPr>
        <w:t>θ</w:t>
      </w:r>
      <w:r w:rsidRPr="007F0B58">
        <w:rPr>
          <w:rFonts w:ascii="Times New Roman" w:hAnsi="Times New Roman" w:hint="eastAsia"/>
        </w:rPr>
        <w:t xml:space="preserve"> from the z-axis. This way the streaking may be the angle-sweep in the downstream direction of the original gamma photon (similar to the traditional streaking camera pattern), or it may be directed sideway by a magnet to show a streaking pattern similar to </w:t>
      </w:r>
      <w:r w:rsidR="004B1274" w:rsidRPr="007F0B58">
        <w:rPr>
          <w:rFonts w:ascii="Times New Roman" w:hAnsi="Times New Roman"/>
        </w:rPr>
        <w:fldChar w:fldCharType="begin"/>
      </w:r>
      <w:r w:rsidR="00EC1CB9">
        <w:rPr>
          <w:rFonts w:ascii="Times New Roman" w:hAnsi="Times New Roman"/>
        </w:rPr>
        <w:instrText xml:space="preserve"> ADDIN ZOTERO_ITEM CSL_CITATION {"citationID":"2amcigbppf","properties":{"formattedCitation":"[154], [155]","plainCitation":"[154], [155]"},"citationItems":[{"id":280,"uris":["http://zotero.org/groups/810307/items/34VI4ZUG"],"uri":["http://zotero.org/groups/810307/items/34VI4ZUG"],"itemData":{"id":280,"type":"article-journal","title":"Atomic transient recorder","container-title":"Nature","page":"817–821","volume":"427","issue":"6977","author":[{"family":"Kienberger","given":"Reinhard"},{"family":"Goulielmakis","given":"Eleftherios"},{"family":"Uiberacker","given":"Matthias"},{"family":"Baltuska","given":"Andrius"},{"family":"Yakovlev","given":"Vladislav"},{"family":"Bammer","given":"Ferdinand"},{"family":"Scrinzi","given":"Armin"},{"family":"Westerwalbesloh","given":"Th"},{"family":"Kleineberg","given":"Ulf"},{"family":"Heinzmann","given":"Ulrich"},{"literal":"others"}],"issued":{"date-parts":[["2004"]]}}},{"id":273,"uris":["http://zotero.org/groups/810307/items/KUDRP6RS"],"uri":["http://zotero.org/groups/810307/items/KUDRP6RS"],"itemData":{"id":273,"type":"article-journal","title":"Single-cycle nonlinear optics","container-title":"Science","page":"1614–1617","volume":"320","issue":"5883","author":[{"family":"Goulielmakis","given":"Eleftherios"},{"family":"Schultze","given":"Martin"},{"family":"Hofstetter","given":"M"},{"family":"Yakovlev","given":"Vladislav S"},{"family":"Gagnon","given":"Justin"},{"family":"Uiberacker","given":"M"},{"family":"Aquila","given":"Andrew L"},{"family":"Gullikson","given":"EM"},{"family":"Attwood","given":"David T"},{"family":"Kienberger","given":"Reinhard"},{"literal":"others"}],"issued":{"date-parts":[["2008"]]}}}],"schema":"https://github.com/citation-style-language/schema/raw/master/csl-citation.json"} </w:instrText>
      </w:r>
      <w:r w:rsidR="004B1274" w:rsidRPr="007F0B58">
        <w:rPr>
          <w:rFonts w:ascii="Times New Roman" w:hAnsi="Times New Roman"/>
        </w:rPr>
        <w:fldChar w:fldCharType="separate"/>
      </w:r>
      <w:r w:rsidR="00EC1CB9" w:rsidRPr="00EC1CB9">
        <w:rPr>
          <w:rFonts w:ascii="Times New Roman" w:hAnsi="Times New Roman" w:cs="Times New Roman"/>
        </w:rPr>
        <w:t>[154], [155]</w:t>
      </w:r>
      <w:r w:rsidR="004B1274" w:rsidRPr="007F0B58">
        <w:rPr>
          <w:rFonts w:ascii="Times New Roman" w:hAnsi="Times New Roman"/>
        </w:rPr>
        <w:fldChar w:fldCharType="end"/>
      </w:r>
      <w:r w:rsidRPr="007F0B58">
        <w:rPr>
          <w:rFonts w:ascii="Times New Roman" w:hAnsi="Times New Roman" w:hint="eastAsia"/>
        </w:rPr>
        <w:t xml:space="preserve">. </w:t>
      </w:r>
    </w:p>
    <w:p w:rsidR="00416B93" w:rsidRPr="007F0B58" w:rsidRDefault="00416B93" w:rsidP="00FC6BE7">
      <w:pPr>
        <w:tabs>
          <w:tab w:val="left" w:pos="360"/>
        </w:tabs>
        <w:ind w:right="70" w:firstLineChars="300" w:firstLine="720"/>
        <w:rPr>
          <w:rFonts w:ascii="Times New Roman" w:hAnsi="Times New Roman"/>
        </w:rPr>
      </w:pPr>
    </w:p>
    <w:p w:rsidR="00FC6BE7" w:rsidRDefault="00FC6BE7" w:rsidP="00FC6BE7">
      <w:pPr>
        <w:tabs>
          <w:tab w:val="left" w:pos="360"/>
          <w:tab w:val="left" w:pos="8800"/>
        </w:tabs>
        <w:ind w:right="70"/>
        <w:rPr>
          <w:rFonts w:ascii="Times New Roman" w:hAnsi="Times New Roman"/>
        </w:rPr>
      </w:pPr>
      <w:r w:rsidRPr="007F0B58">
        <w:rPr>
          <w:rFonts w:ascii="Times New Roman" w:hAnsi="Times New Roman" w:hint="eastAsia"/>
        </w:rPr>
        <w:t xml:space="preserve">      Let us study some examples of the experimental parameters. As we see above, once we choose the energy of the gamma photon, the other parameters are determined accordingly. A first example is to take a 1GeV gamma photon. In this case the laser intensity required by Eq.</w:t>
      </w:r>
      <w:r w:rsidRPr="007F0B58">
        <w:rPr>
          <w:rFonts w:ascii="Times New Roman" w:hAnsi="Times New Roman"/>
        </w:rPr>
        <w:t xml:space="preserve"> </w:t>
      </w:r>
      <w:r w:rsidRPr="007F0B58">
        <w:rPr>
          <w:rFonts w:ascii="Times New Roman" w:hAnsi="Times New Roman" w:hint="eastAsia"/>
        </w:rPr>
        <w:t>(VI.8) is approximately 10</w:t>
      </w:r>
      <w:r w:rsidRPr="007F0B58">
        <w:rPr>
          <w:rFonts w:ascii="Times New Roman" w:hAnsi="Times New Roman" w:hint="eastAsia"/>
          <w:vertAlign w:val="superscript"/>
        </w:rPr>
        <w:t>23</w:t>
      </w:r>
      <w:r w:rsidRPr="007F0B58">
        <w:rPr>
          <w:rFonts w:ascii="Times New Roman" w:hAnsi="Times New Roman" w:hint="eastAsia"/>
        </w:rPr>
        <w:t>W/cm</w:t>
      </w:r>
      <w:r w:rsidRPr="007F0B58">
        <w:rPr>
          <w:rFonts w:ascii="Times New Roman" w:hAnsi="Times New Roman" w:hint="eastAsia"/>
          <w:vertAlign w:val="superscript"/>
        </w:rPr>
        <w:t>2</w:t>
      </w:r>
      <w:r w:rsidRPr="007F0B58">
        <w:rPr>
          <w:rFonts w:ascii="Times New Roman" w:hAnsi="Times New Roman" w:hint="eastAsia"/>
        </w:rPr>
        <w:t>. According to Eq.</w:t>
      </w:r>
      <w:r w:rsidRPr="007F0B58">
        <w:rPr>
          <w:rFonts w:ascii="Times New Roman" w:hAnsi="Times New Roman"/>
        </w:rPr>
        <w:t xml:space="preserve"> </w:t>
      </w:r>
      <w:r w:rsidRPr="007F0B58">
        <w:rPr>
          <w:rFonts w:ascii="Times New Roman" w:hAnsi="Times New Roman" w:hint="eastAsia"/>
        </w:rPr>
        <w:t xml:space="preserve">(VI.8) we can generally have the required laser intensity as inversely proportional to the gamma photon energy squared, </w:t>
      </w:r>
      <w:r w:rsidRPr="007F0B58">
        <w:rPr>
          <w:rFonts w:ascii="Times New Roman" w:hAnsi="Times New Roman" w:hint="eastAsia"/>
          <w:i/>
        </w:rPr>
        <w:t xml:space="preserve">I </w:t>
      </w:r>
      <w:r w:rsidRPr="007F0B58">
        <w:rPr>
          <w:rFonts w:ascii="Times New Roman" w:hAnsi="Times New Roman" w:hint="eastAsia"/>
        </w:rPr>
        <w:t>~ 10</w:t>
      </w:r>
      <w:r w:rsidRPr="007F0B58">
        <w:rPr>
          <w:rFonts w:ascii="Times New Roman" w:hAnsi="Times New Roman" w:hint="eastAsia"/>
          <w:vertAlign w:val="superscript"/>
        </w:rPr>
        <w:t>23</w:t>
      </w:r>
      <w:r w:rsidRPr="007F0B58">
        <w:rPr>
          <w:rFonts w:ascii="Times New Roman" w:hAnsi="Times New Roman" w:hint="eastAsia"/>
          <w:i/>
        </w:rPr>
        <w:t>(</w:t>
      </w:r>
      <w:r w:rsidRPr="007F0B58">
        <w:rPr>
          <w:rFonts w:ascii="Times New Roman" w:hAnsi="Times New Roman"/>
          <w:i/>
        </w:rPr>
        <w:t>ω</w:t>
      </w:r>
      <w:r w:rsidRPr="007F0B58">
        <w:rPr>
          <w:rFonts w:ascii="Times New Roman" w:hAnsi="Times New Roman" w:hint="eastAsia"/>
          <w:i/>
          <w:vertAlign w:val="subscript"/>
        </w:rPr>
        <w:t>G</w:t>
      </w:r>
      <w:r w:rsidRPr="007F0B58">
        <w:rPr>
          <w:rFonts w:ascii="Times New Roman" w:hAnsi="Times New Roman" w:hint="eastAsia"/>
          <w:i/>
        </w:rPr>
        <w:t>/</w:t>
      </w:r>
      <w:r w:rsidRPr="007F0B58">
        <w:rPr>
          <w:rFonts w:ascii="Times New Roman" w:hAnsi="Times New Roman"/>
          <w:i/>
        </w:rPr>
        <w:t>ω</w:t>
      </w:r>
      <w:r w:rsidRPr="007F0B58">
        <w:rPr>
          <w:rFonts w:ascii="Times New Roman" w:hAnsi="Times New Roman"/>
          <w:i/>
          <w:vertAlign w:val="subscript"/>
        </w:rPr>
        <w:t>γ</w:t>
      </w:r>
      <w:r w:rsidRPr="007F0B58">
        <w:rPr>
          <w:rFonts w:ascii="Times New Roman" w:hAnsi="Times New Roman" w:hint="eastAsia"/>
          <w:i/>
        </w:rPr>
        <w:t>)</w:t>
      </w:r>
      <w:r w:rsidRPr="007F0B58">
        <w:rPr>
          <w:rFonts w:ascii="Times New Roman" w:hAnsi="Times New Roman" w:hint="eastAsia"/>
          <w:i/>
          <w:vertAlign w:val="superscript"/>
        </w:rPr>
        <w:t xml:space="preserve">2 </w:t>
      </w:r>
      <w:r w:rsidRPr="007F0B58">
        <w:rPr>
          <w:rFonts w:ascii="Times New Roman" w:hAnsi="Times New Roman" w:hint="eastAsia"/>
        </w:rPr>
        <w:t>W/cm</w:t>
      </w:r>
      <w:r w:rsidRPr="007F0B58">
        <w:rPr>
          <w:rFonts w:ascii="Times New Roman" w:hAnsi="Times New Roman" w:hint="eastAsia"/>
          <w:vertAlign w:val="superscript"/>
        </w:rPr>
        <w:t>2</w:t>
      </w:r>
      <w:r w:rsidRPr="007F0B58">
        <w:rPr>
          <w:rFonts w:ascii="Times New Roman" w:hAnsi="Times New Roman" w:hint="eastAsia"/>
        </w:rPr>
        <w:t xml:space="preserve">, where </w:t>
      </w:r>
      <w:r w:rsidRPr="007F0B58">
        <w:rPr>
          <w:rFonts w:ascii="Times New Roman" w:hAnsi="Times New Roman"/>
          <w:i/>
        </w:rPr>
        <w:t>ħω</w:t>
      </w:r>
      <w:r w:rsidRPr="007F0B58">
        <w:rPr>
          <w:rFonts w:ascii="Times New Roman" w:hAnsi="Times New Roman" w:hint="eastAsia"/>
          <w:i/>
          <w:vertAlign w:val="subscript"/>
        </w:rPr>
        <w:t xml:space="preserve">G </w:t>
      </w:r>
      <w:r w:rsidRPr="007F0B58">
        <w:rPr>
          <w:rFonts w:ascii="Times New Roman" w:hAnsi="Times New Roman" w:hint="eastAsia"/>
        </w:rPr>
        <w:t xml:space="preserve">is GeV. The crossing angle is </w:t>
      </w:r>
      <w:r w:rsidRPr="007F0B58">
        <w:rPr>
          <w:rFonts w:ascii="Times New Roman" w:hAnsi="Times New Roman"/>
          <w:i/>
        </w:rPr>
        <w:t>θ</w:t>
      </w:r>
      <w:r w:rsidRPr="007F0B58">
        <w:rPr>
          <w:rFonts w:ascii="Times New Roman" w:hAnsi="Times New Roman" w:hint="eastAsia"/>
        </w:rPr>
        <w:t xml:space="preserve"> ~ 10</w:t>
      </w:r>
      <w:r w:rsidRPr="007F0B58">
        <w:rPr>
          <w:rFonts w:ascii="Times New Roman" w:hAnsi="Times New Roman" w:hint="eastAsia"/>
          <w:vertAlign w:val="superscript"/>
        </w:rPr>
        <w:t xml:space="preserve">-5 </w:t>
      </w:r>
      <w:r w:rsidRPr="007F0B58">
        <w:rPr>
          <w:rFonts w:ascii="Times New Roman" w:hAnsi="Times New Roman" w:hint="eastAsia"/>
        </w:rPr>
        <w:t>rad from Eq.</w:t>
      </w:r>
      <w:r w:rsidRPr="007F0B58">
        <w:rPr>
          <w:rFonts w:ascii="Times New Roman" w:hAnsi="Times New Roman"/>
        </w:rPr>
        <w:t xml:space="preserve"> </w:t>
      </w:r>
      <w:r w:rsidRPr="007F0B58">
        <w:rPr>
          <w:rFonts w:ascii="Times New Roman" w:hAnsi="Times New Roman" w:hint="eastAsia"/>
        </w:rPr>
        <w:t xml:space="preserve">(VI.12). </w:t>
      </w:r>
    </w:p>
    <w:p w:rsidR="00416B93" w:rsidRPr="007F0B58" w:rsidRDefault="00416B93" w:rsidP="00FC6BE7">
      <w:pPr>
        <w:tabs>
          <w:tab w:val="left" w:pos="360"/>
          <w:tab w:val="left" w:pos="8800"/>
        </w:tabs>
        <w:ind w:right="70"/>
        <w:rPr>
          <w:rFonts w:ascii="Times New Roman" w:hAnsi="Times New Roman"/>
        </w:rPr>
      </w:pPr>
    </w:p>
    <w:p w:rsidR="00FC6BE7" w:rsidRDefault="00FC6BE7" w:rsidP="00FC6BE7">
      <w:pPr>
        <w:tabs>
          <w:tab w:val="left" w:pos="360"/>
        </w:tabs>
        <w:ind w:right="-20"/>
        <w:rPr>
          <w:rFonts w:ascii="Times New Roman" w:hAnsi="Times New Roman"/>
        </w:rPr>
      </w:pPr>
      <w:r w:rsidRPr="007F0B58">
        <w:rPr>
          <w:rFonts w:ascii="Times New Roman" w:hAnsi="Times New Roman" w:hint="eastAsia"/>
        </w:rPr>
        <w:t xml:space="preserve">      In other words, in the example in which we have considered with the gamma photon energy of GeV, the laser intensity of 10</w:t>
      </w:r>
      <w:r w:rsidRPr="007F0B58">
        <w:rPr>
          <w:rFonts w:ascii="Times New Roman" w:hAnsi="Times New Roman" w:hint="eastAsia"/>
          <w:vertAlign w:val="superscript"/>
        </w:rPr>
        <w:t>23</w:t>
      </w:r>
      <w:r w:rsidRPr="007F0B58">
        <w:rPr>
          <w:rFonts w:ascii="Times New Roman" w:hAnsi="Times New Roman" w:hint="eastAsia"/>
        </w:rPr>
        <w:t>W/cm</w:t>
      </w:r>
      <w:r w:rsidRPr="007F0B58">
        <w:rPr>
          <w:rFonts w:ascii="Times New Roman" w:hAnsi="Times New Roman" w:hint="eastAsia"/>
          <w:vertAlign w:val="superscript"/>
        </w:rPr>
        <w:t>2</w:t>
      </w:r>
      <w:r w:rsidRPr="007F0B58">
        <w:rPr>
          <w:rFonts w:ascii="Times New Roman" w:hAnsi="Times New Roman" w:hint="eastAsia"/>
        </w:rPr>
        <w:t>, and the crossing angle between gamma and laser of 10</w:t>
      </w:r>
      <w:r w:rsidRPr="007F0B58">
        <w:rPr>
          <w:rFonts w:ascii="Times New Roman" w:hAnsi="Times New Roman" w:hint="eastAsia"/>
          <w:vertAlign w:val="superscript"/>
        </w:rPr>
        <w:t>-5</w:t>
      </w:r>
      <w:r w:rsidRPr="007F0B58">
        <w:rPr>
          <w:rFonts w:ascii="Times New Roman" w:hAnsi="Times New Roman" w:hint="eastAsia"/>
        </w:rPr>
        <w:t xml:space="preserve"> rad, we are capable of resolving the Compton time scale of 1zs on the CM frame of reference. This time scale is about 30as in the laboratory frame. The zs scale streaking ability is endowed by the introduction of quite intense laser irradiation at 10</w:t>
      </w:r>
      <w:r w:rsidRPr="007F0B58">
        <w:rPr>
          <w:rFonts w:ascii="Times New Roman" w:hAnsi="Times New Roman" w:hint="eastAsia"/>
          <w:vertAlign w:val="superscript"/>
        </w:rPr>
        <w:t>23</w:t>
      </w:r>
      <w:r w:rsidRPr="007F0B58">
        <w:rPr>
          <w:rFonts w:ascii="Times New Roman" w:hAnsi="Times New Roman" w:hint="eastAsia"/>
        </w:rPr>
        <w:t>W/cm</w:t>
      </w:r>
      <w:r w:rsidRPr="007F0B58">
        <w:rPr>
          <w:rFonts w:ascii="Times New Roman" w:hAnsi="Times New Roman" w:hint="eastAsia"/>
          <w:vertAlign w:val="superscript"/>
        </w:rPr>
        <w:t>2</w:t>
      </w:r>
      <w:r w:rsidRPr="007F0B58">
        <w:rPr>
          <w:rFonts w:ascii="Times New Roman" w:hAnsi="Times New Roman" w:hint="eastAsia"/>
        </w:rPr>
        <w:t xml:space="preserve">, which is about several orders of magnitude greater than the typical intensity for the as streaking.  This is again approximately in line with the Intensity-Pulse Length Conjecture </w:t>
      </w:r>
      <w:r w:rsidR="004B1274" w:rsidRPr="007F0B58">
        <w:rPr>
          <w:rFonts w:ascii="Times New Roman" w:hAnsi="Times New Roman"/>
        </w:rPr>
        <w:fldChar w:fldCharType="begin"/>
      </w:r>
      <w:r w:rsidR="00B9008B">
        <w:rPr>
          <w:rFonts w:ascii="Times New Roman" w:hAnsi="Times New Roman"/>
        </w:rPr>
        <w:instrText xml:space="preserve"> ADDIN ZOTERO_ITEM CSL_CITATION {"citationID":"ubrb15fsf","properties":{"formattedCitation":"[46]","plainCitation":"[46]"},"citationItems":[{"id":67,"uris":["http://zotero.org/groups/810307/items/ZWXVN86S"],"uri":["http://zotero.org/groups/810307/items/ZWXVN86S"],"itemData":{"id":67,"type":"article-journal","title":"More intense, shorter pulses","container-title":"Science","page":"41–42","volume":"331","issue":"6013","author":[{"family":"Mourou","given":"Gerard"},{"family":"Tajima","given":"Toshiki"}],"issued":{"date-parts":[["2011"]]}}}],"schema":"https://github.com/citation-style-language/schema/raw/master/csl-citation.json"} </w:instrText>
      </w:r>
      <w:r w:rsidR="004B1274" w:rsidRPr="007F0B58">
        <w:rPr>
          <w:rFonts w:ascii="Times New Roman" w:hAnsi="Times New Roman"/>
        </w:rPr>
        <w:fldChar w:fldCharType="separate"/>
      </w:r>
      <w:r w:rsidR="00C87801" w:rsidRPr="007F0B58">
        <w:rPr>
          <w:rFonts w:ascii="Times New Roman" w:hAnsi="Times New Roman" w:cs="Times New Roman"/>
        </w:rPr>
        <w:t>[46]</w:t>
      </w:r>
      <w:r w:rsidR="004B1274" w:rsidRPr="007F0B58">
        <w:rPr>
          <w:rFonts w:ascii="Times New Roman" w:hAnsi="Times New Roman"/>
        </w:rPr>
        <w:fldChar w:fldCharType="end"/>
      </w:r>
      <w:r w:rsidRPr="007F0B58">
        <w:rPr>
          <w:rFonts w:ascii="Times New Roman" w:hAnsi="Times New Roman" w:hint="eastAsia"/>
        </w:rPr>
        <w:t xml:space="preserve"> prediction. </w:t>
      </w:r>
    </w:p>
    <w:p w:rsidR="00416B93" w:rsidRPr="007F0B58" w:rsidRDefault="00416B93" w:rsidP="00FC6BE7">
      <w:pPr>
        <w:tabs>
          <w:tab w:val="left" w:pos="360"/>
        </w:tabs>
        <w:ind w:right="-20"/>
        <w:rPr>
          <w:rFonts w:ascii="Times New Roman" w:hAnsi="Times New Roman"/>
        </w:rPr>
      </w:pP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 xml:space="preserve">      We have seen that the introduction of the longitudinal streaking method of the colliding high energy gamma photon with an intense laser pulse has brought in the following salient features in the current zs streaking method:</w:t>
      </w:r>
    </w:p>
    <w:p w:rsidR="00FC6BE7" w:rsidRPr="007F0B58" w:rsidRDefault="00FC6BE7" w:rsidP="00FC6BE7">
      <w:pPr>
        <w:numPr>
          <w:ilvl w:val="0"/>
          <w:numId w:val="11"/>
        </w:numPr>
        <w:tabs>
          <w:tab w:val="left" w:pos="360"/>
        </w:tabs>
        <w:ind w:right="862"/>
        <w:rPr>
          <w:rFonts w:ascii="Times New Roman" w:hAnsi="Times New Roman"/>
        </w:rPr>
      </w:pPr>
      <w:r w:rsidRPr="007F0B58">
        <w:rPr>
          <w:rFonts w:ascii="Times New Roman" w:hAnsi="Times New Roman"/>
        </w:rPr>
        <w:t>T</w:t>
      </w:r>
      <w:r w:rsidRPr="007F0B58">
        <w:rPr>
          <w:rFonts w:ascii="Times New Roman" w:hAnsi="Times New Roman" w:hint="eastAsia"/>
        </w:rPr>
        <w:t>o reduce the Schwinger intensity to break down the vacuum by 6 orders of magnitude to about 10</w:t>
      </w:r>
      <w:r w:rsidRPr="007F0B58">
        <w:rPr>
          <w:rFonts w:ascii="Times New Roman" w:hAnsi="Times New Roman" w:hint="eastAsia"/>
          <w:vertAlign w:val="superscript"/>
        </w:rPr>
        <w:t>23</w:t>
      </w:r>
      <w:r w:rsidRPr="007F0B58">
        <w:rPr>
          <w:rFonts w:ascii="Times New Roman" w:hAnsi="Times New Roman" w:hint="eastAsia"/>
        </w:rPr>
        <w:t>W/cm</w:t>
      </w:r>
      <w:r w:rsidRPr="007F0B58">
        <w:rPr>
          <w:rFonts w:ascii="Times New Roman" w:hAnsi="Times New Roman" w:hint="eastAsia"/>
          <w:vertAlign w:val="superscript"/>
        </w:rPr>
        <w:t>2</w:t>
      </w:r>
      <w:r w:rsidRPr="007F0B58">
        <w:rPr>
          <w:rFonts w:ascii="Times New Roman" w:hAnsi="Times New Roman" w:hint="eastAsia"/>
        </w:rPr>
        <w:t xml:space="preserve"> (with the Schwinger-Nikishov intensity);</w:t>
      </w:r>
    </w:p>
    <w:p w:rsidR="00FC6BE7" w:rsidRPr="007F0B58" w:rsidRDefault="00FC6BE7" w:rsidP="00FC6BE7">
      <w:pPr>
        <w:numPr>
          <w:ilvl w:val="0"/>
          <w:numId w:val="11"/>
        </w:numPr>
        <w:tabs>
          <w:tab w:val="left" w:pos="360"/>
        </w:tabs>
        <w:ind w:right="862"/>
        <w:rPr>
          <w:rFonts w:ascii="Times New Roman" w:hAnsi="Times New Roman"/>
        </w:rPr>
      </w:pPr>
      <w:r w:rsidRPr="007F0B58">
        <w:rPr>
          <w:rFonts w:ascii="Times New Roman" w:hAnsi="Times New Roman"/>
        </w:rPr>
        <w:t>T</w:t>
      </w:r>
      <w:r w:rsidRPr="007F0B58">
        <w:rPr>
          <w:rFonts w:ascii="Times New Roman" w:hAnsi="Times New Roman" w:hint="eastAsia"/>
        </w:rPr>
        <w:t xml:space="preserve">o reduce the laser period by a factor </w:t>
      </w:r>
      <w:r w:rsidRPr="007F0B58">
        <w:rPr>
          <w:rFonts w:ascii="Times New Roman" w:hAnsi="Times New Roman"/>
        </w:rPr>
        <w:t>γ</w:t>
      </w:r>
      <w:r w:rsidRPr="007F0B58">
        <w:rPr>
          <w:rFonts w:ascii="Times New Roman" w:hAnsi="Times New Roman" w:hint="eastAsia"/>
        </w:rPr>
        <w:t>, approximately 3x10</w:t>
      </w:r>
      <w:r w:rsidRPr="007F0B58">
        <w:rPr>
          <w:rFonts w:ascii="Times New Roman" w:hAnsi="Times New Roman" w:hint="eastAsia"/>
          <w:vertAlign w:val="superscript"/>
        </w:rPr>
        <w:t>4</w:t>
      </w:r>
      <w:r w:rsidRPr="007F0B58">
        <w:rPr>
          <w:rFonts w:ascii="Times New Roman" w:hAnsi="Times New Roman" w:hint="eastAsia"/>
        </w:rPr>
        <w:t xml:space="preserve"> in this example;</w:t>
      </w:r>
    </w:p>
    <w:p w:rsidR="00FC6BE7" w:rsidRPr="007F0B58" w:rsidRDefault="00FC6BE7" w:rsidP="00FC6BE7">
      <w:pPr>
        <w:numPr>
          <w:ilvl w:val="0"/>
          <w:numId w:val="11"/>
        </w:numPr>
        <w:tabs>
          <w:tab w:val="left" w:pos="360"/>
        </w:tabs>
        <w:ind w:right="862"/>
        <w:rPr>
          <w:rFonts w:ascii="Times New Roman" w:hAnsi="Times New Roman"/>
        </w:rPr>
      </w:pPr>
      <w:r w:rsidRPr="007F0B58">
        <w:rPr>
          <w:rFonts w:ascii="Times New Roman" w:hAnsi="Times New Roman" w:hint="eastAsia"/>
        </w:rPr>
        <w:t>This allows us to access the Compton time (zs) spectroscopy resolution;</w:t>
      </w:r>
    </w:p>
    <w:p w:rsidR="00FC6BE7" w:rsidRPr="007F0B58" w:rsidRDefault="0041693F" w:rsidP="00FC6BE7">
      <w:pPr>
        <w:numPr>
          <w:ilvl w:val="0"/>
          <w:numId w:val="11"/>
        </w:numPr>
        <w:tabs>
          <w:tab w:val="left" w:pos="360"/>
        </w:tabs>
        <w:ind w:right="862"/>
        <w:rPr>
          <w:rFonts w:ascii="Times New Roman" w:hAnsi="Times New Roman"/>
        </w:rPr>
      </w:pPr>
      <w:r w:rsidRPr="007F0B58">
        <w:rPr>
          <w:rFonts w:ascii="Times New Roman" w:hAnsi="Times New Roman"/>
        </w:rPr>
        <w:t xml:space="preserve">Under the condition </w:t>
      </w:r>
      <w:r w:rsidR="00FC6BE7" w:rsidRPr="007F0B58">
        <w:rPr>
          <w:rFonts w:ascii="Times New Roman" w:hAnsi="Times New Roman" w:hint="eastAsia"/>
        </w:rPr>
        <w:t xml:space="preserve">that the proper crossing angle </w:t>
      </w:r>
      <w:r w:rsidR="00FC6BE7" w:rsidRPr="007F0B58">
        <w:rPr>
          <w:rFonts w:ascii="Times New Roman" w:hAnsi="Times New Roman"/>
          <w:i/>
        </w:rPr>
        <w:t>θ</w:t>
      </w:r>
      <w:r w:rsidR="00FC6BE7" w:rsidRPr="007F0B58">
        <w:rPr>
          <w:rFonts w:ascii="Times New Roman" w:hAnsi="Times New Roman" w:hint="eastAsia"/>
          <w:i/>
        </w:rPr>
        <w:t xml:space="preserve"> </w:t>
      </w:r>
      <w:r w:rsidR="00FC6BE7" w:rsidRPr="007F0B58">
        <w:rPr>
          <w:rFonts w:ascii="Times New Roman" w:hAnsi="Times New Roman" w:hint="eastAsia"/>
        </w:rPr>
        <w:t>is taken, as discussed.</w:t>
      </w:r>
    </w:p>
    <w:p w:rsidR="00FC6BE7" w:rsidRPr="007F0B58" w:rsidRDefault="00FC6BE7" w:rsidP="00FC6BE7">
      <w:pPr>
        <w:tabs>
          <w:tab w:val="left" w:pos="360"/>
        </w:tabs>
        <w:ind w:right="862"/>
        <w:rPr>
          <w:rFonts w:ascii="Times New Roman" w:hAnsi="Times New Roman"/>
        </w:rPr>
      </w:pPr>
      <w:r w:rsidRPr="007F0B58">
        <w:rPr>
          <w:rFonts w:ascii="Times New Roman" w:hAnsi="Times New Roman" w:hint="eastAsia"/>
        </w:rPr>
        <w:t>More detailed experimental realizations and other conditions need to be mapped out in the future.</w:t>
      </w:r>
    </w:p>
    <w:p w:rsidR="00FC6BE7" w:rsidRPr="007F0B58" w:rsidRDefault="00FC6BE7" w:rsidP="00FC6BE7">
      <w:pPr>
        <w:spacing w:line="360" w:lineRule="auto"/>
        <w:rPr>
          <w:rFonts w:ascii="Times New Roman" w:hAnsi="Times New Roman"/>
        </w:rPr>
      </w:pPr>
    </w:p>
    <w:p w:rsidR="00FC6BE7" w:rsidRPr="007F0B58" w:rsidRDefault="00596037" w:rsidP="00FC6BE7">
      <w:pPr>
        <w:spacing w:line="360" w:lineRule="auto"/>
        <w:rPr>
          <w:rFonts w:ascii="Times New Roman" w:hAnsi="Times New Roman"/>
        </w:rPr>
      </w:pPr>
      <w:r>
        <w:rPr>
          <w:rFonts w:ascii="Times New Roman" w:hAnsi="Times New Roman"/>
        </w:rPr>
        <w:pict w14:anchorId="4D65B69A">
          <v:shape id="_x0000_i1280" type="#_x0000_t75" style="width:396.1pt;height:295.85pt">
            <v:imagedata r:id="rId347" o:title=""/>
          </v:shape>
        </w:pict>
      </w:r>
    </w:p>
    <w:p w:rsidR="00FC6BE7" w:rsidRPr="007F0B58" w:rsidRDefault="00FC6BE7" w:rsidP="00FC6BE7">
      <w:pPr>
        <w:rPr>
          <w:rFonts w:ascii="Times New Roman" w:hAnsi="Times New Roman"/>
        </w:rPr>
      </w:pPr>
    </w:p>
    <w:p w:rsidR="00FC6BE7" w:rsidRPr="007F0B58" w:rsidRDefault="00FC6BE7" w:rsidP="00FC6BE7">
      <w:pPr>
        <w:rPr>
          <w:rFonts w:ascii="Times New Roman" w:hAnsi="Times New Roman"/>
        </w:rPr>
      </w:pPr>
    </w:p>
    <w:p w:rsidR="00FC6BE7" w:rsidRPr="007F0B58" w:rsidRDefault="00FC6BE7" w:rsidP="00FC6BE7">
      <w:pPr>
        <w:tabs>
          <w:tab w:val="left" w:pos="3472"/>
        </w:tabs>
        <w:spacing w:line="360" w:lineRule="auto"/>
        <w:jc w:val="center"/>
        <w:rPr>
          <w:rFonts w:ascii="Times New Roman" w:hAnsi="Times New Roman"/>
        </w:rPr>
      </w:pPr>
      <w:r w:rsidRPr="007F0B58">
        <w:rPr>
          <w:rFonts w:ascii="Times New Roman" w:hAnsi="Times New Roman"/>
        </w:rPr>
        <w:t>Fig.VI.2: The configuration of the zeptosecond streaking method</w:t>
      </w:r>
    </w:p>
    <w:p w:rsidR="00FC6BE7" w:rsidRPr="007F0B58" w:rsidRDefault="00FC6BE7"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Pr="007F0B58" w:rsidRDefault="0041693F" w:rsidP="0041693F">
      <w:pPr>
        <w:spacing w:after="120" w:line="360" w:lineRule="auto"/>
        <w:rPr>
          <w:rFonts w:ascii="Times New Roman" w:hAnsi="Times New Roman"/>
        </w:rPr>
      </w:pPr>
    </w:p>
    <w:p w:rsidR="0041693F" w:rsidRDefault="0041693F" w:rsidP="0041693F">
      <w:pPr>
        <w:spacing w:after="120" w:line="360" w:lineRule="auto"/>
        <w:rPr>
          <w:rFonts w:ascii="Times New Roman" w:hAnsi="Times New Roman"/>
        </w:rPr>
      </w:pPr>
    </w:p>
    <w:p w:rsidR="00015E5E" w:rsidRDefault="00015E5E" w:rsidP="0041693F">
      <w:pPr>
        <w:spacing w:after="120" w:line="360" w:lineRule="auto"/>
        <w:rPr>
          <w:rFonts w:ascii="Times New Roman" w:hAnsi="Times New Roman"/>
        </w:rPr>
      </w:pPr>
    </w:p>
    <w:p w:rsidR="00FC6BE7" w:rsidRDefault="00FC6BE7">
      <w:pPr>
        <w:rPr>
          <w:rFonts w:ascii="Times New Roman" w:hAnsi="Times New Roman"/>
        </w:rPr>
      </w:pPr>
    </w:p>
    <w:p w:rsidR="007F4075" w:rsidRPr="007F0B58" w:rsidRDefault="007F4075"/>
    <w:p w:rsidR="00FC6BE7" w:rsidRPr="007F0B58" w:rsidRDefault="00FC6BE7" w:rsidP="00FC6BE7">
      <w:pPr>
        <w:rPr>
          <w:rFonts w:ascii="Times New Roman" w:hAnsi="Times New Roman" w:cs="Times New Roman"/>
          <w:b/>
        </w:rPr>
      </w:pPr>
      <w:r w:rsidRPr="007F0B58">
        <w:rPr>
          <w:rFonts w:ascii="Times New Roman" w:hAnsi="Times New Roman" w:cs="Times New Roman"/>
          <w:b/>
        </w:rPr>
        <w:t>VII. Ultra-High Energy Cosmic Ray Acceleration</w:t>
      </w:r>
    </w:p>
    <w:p w:rsidR="00FC6BE7" w:rsidRPr="007F0B58" w:rsidRDefault="00FC6BE7" w:rsidP="00FC6BE7">
      <w:pPr>
        <w:rPr>
          <w:rFonts w:ascii="Times New Roman" w:hAnsi="Times New Roman" w:cs="Times New Roman"/>
          <w:b/>
        </w:rPr>
      </w:pPr>
    </w:p>
    <w:p w:rsidR="00FC6BE7" w:rsidRPr="007F0B58" w:rsidRDefault="00FC6BE7" w:rsidP="00FC6BE7">
      <w:pPr>
        <w:rPr>
          <w:rFonts w:ascii="Times New Roman" w:hAnsi="Times New Roman" w:cs="Times New Roman"/>
        </w:rPr>
      </w:pPr>
      <w:r w:rsidRPr="007F0B58">
        <w:rPr>
          <w:rFonts w:ascii="Times New Roman" w:hAnsi="Times New Roman" w:cs="Times New Roman"/>
          <w:b/>
        </w:rPr>
        <w:tab/>
      </w:r>
      <w:r w:rsidRPr="007F0B58">
        <w:rPr>
          <w:rFonts w:ascii="Times New Roman" w:hAnsi="Times New Roman" w:cs="Times New Roman"/>
        </w:rPr>
        <w:t xml:space="preserve">In this Chapter we will learn that the Nature also entertains LWFA and displays a whole set of phenomena that are associated with the wakefield genesis and related particle acceleration in the highest energies we witness. A broader field of plasma astrophysics was reviewed in </w:t>
      </w:r>
      <w:r w:rsidR="00921B7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ff6ufplm0","properties":{"formattedCitation":"[165]","plainCitation":"[165]"},"citationItems":[{"id":295,"uris":["http://zotero.org/groups/810307/items/VPBE4UIZ"],"uri":["http://zotero.org/groups/810307/items/VPBE4UIZ"],"itemData":{"id":295,"type":"paper-conference","title":"Plasma astrophysics","container-title":"Plasma astrophysics/T. Tajima, K. Shibata. Reading, Mass.: Addison-Wesley, 1997.(Frontiers in physics; v. 98) QB462. 7. T35 1997","volume":"1","author":[{"family":"Tajima","given":"Toshiki"},{"family":"Shibata","given":"Kazunari"}],"issued":{"date-parts":[["1997"]]}}}],"schema":"https://github.com/citation-style-language/schema/raw/master/csl-citation.json"} </w:instrText>
      </w:r>
      <w:r w:rsidR="00921B77" w:rsidRPr="007F0B58">
        <w:rPr>
          <w:rFonts w:ascii="Times New Roman" w:hAnsi="Times New Roman" w:cs="Times New Roman"/>
        </w:rPr>
        <w:fldChar w:fldCharType="separate"/>
      </w:r>
      <w:r w:rsidR="00EC1CB9" w:rsidRPr="00EC1CB9">
        <w:rPr>
          <w:rFonts w:ascii="Times New Roman" w:hAnsi="Times New Roman" w:cs="Times New Roman"/>
        </w:rPr>
        <w:t>[165]</w:t>
      </w:r>
      <w:r w:rsidR="00921B77" w:rsidRPr="007F0B58">
        <w:rPr>
          <w:rFonts w:ascii="Times New Roman" w:hAnsi="Times New Roman" w:cs="Times New Roman"/>
        </w:rPr>
        <w:fldChar w:fldCharType="end"/>
      </w:r>
      <w:r w:rsidRPr="007F0B58">
        <w:rPr>
          <w:rFonts w:ascii="Times New Roman" w:hAnsi="Times New Roman" w:cs="Times New Roman"/>
        </w:rPr>
        <w:t xml:space="preserve"> so that we will not repeat </w:t>
      </w:r>
      <w:r w:rsidR="0041693F" w:rsidRPr="007F0B58">
        <w:rPr>
          <w:rFonts w:ascii="Times New Roman" w:hAnsi="Times New Roman" w:cs="Times New Roman"/>
        </w:rPr>
        <w:t>it</w:t>
      </w:r>
      <w:r w:rsidRPr="007F0B58">
        <w:rPr>
          <w:rFonts w:ascii="Times New Roman" w:hAnsi="Times New Roman" w:cs="Times New Roman"/>
        </w:rPr>
        <w:t xml:space="preserve"> here.</w:t>
      </w:r>
    </w:p>
    <w:p w:rsidR="00FC6BE7" w:rsidRPr="007F0B58" w:rsidRDefault="00FC6BE7" w:rsidP="00FC6BE7">
      <w:pPr>
        <w:rPr>
          <w:rFonts w:ascii="Times New Roman" w:hAnsi="Times New Roman" w:cs="Times New Roman"/>
        </w:rPr>
      </w:pPr>
    </w:p>
    <w:p w:rsidR="00FC6BE7" w:rsidRPr="007F0B58" w:rsidRDefault="00FC6BE7" w:rsidP="00FC6BE7">
      <w:pPr>
        <w:spacing w:line="280" w:lineRule="exact"/>
        <w:ind w:left="497" w:right="481" w:hanging="497"/>
        <w:jc w:val="both"/>
        <w:rPr>
          <w:rFonts w:ascii="Times New Roman" w:eastAsia="Times New Roman" w:hAnsi="Times New Roman" w:cs="Times New Roman"/>
          <w:b/>
        </w:rPr>
      </w:pPr>
      <w:r w:rsidRPr="007F0B58">
        <w:rPr>
          <w:rFonts w:ascii="Times New Roman" w:eastAsia="Times New Roman" w:hAnsi="Times New Roman" w:cs="Times New Roman"/>
          <w:b/>
        </w:rPr>
        <w:t>VII.1 Introduction</w:t>
      </w:r>
    </w:p>
    <w:p w:rsidR="00FC6BE7" w:rsidRPr="007F0B58" w:rsidRDefault="00FC6BE7" w:rsidP="00FC6BE7">
      <w:pPr>
        <w:spacing w:line="280" w:lineRule="exact"/>
        <w:ind w:left="-90" w:right="481" w:firstLine="351"/>
        <w:jc w:val="both"/>
        <w:rPr>
          <w:rFonts w:ascii="Times New Roman" w:eastAsia="Times New Roman" w:hAnsi="Times New Roman" w:cs="Times New Roman"/>
        </w:rPr>
      </w:pPr>
    </w:p>
    <w:p w:rsidR="00FC6BE7" w:rsidRPr="007F0B58" w:rsidRDefault="00FC6BE7" w:rsidP="00FC6BE7">
      <w:pPr>
        <w:tabs>
          <w:tab w:val="left" w:pos="720"/>
          <w:tab w:val="left" w:pos="7920"/>
        </w:tabs>
        <w:spacing w:after="160" w:line="259" w:lineRule="auto"/>
        <w:rPr>
          <w:rFonts w:ascii="Times New Roman" w:eastAsia="Times New Roman" w:hAnsi="Times New Roman" w:cs="Times New Roman"/>
        </w:rPr>
      </w:pPr>
      <w:r w:rsidRPr="007F0B58">
        <w:rPr>
          <w:rFonts w:ascii="Times New Roman" w:eastAsia="Times New Roman" w:hAnsi="Times New Roman" w:cs="Times New Roman"/>
        </w:rPr>
        <w:tab/>
        <w:t>We are finding more evidence that the wakefield acceleration mechanism plays increasingly more important roles in accelerating particles to ultrahigh energies in Nature. This is based on two factors: (i) As we look for the genesis of increasingly high energy cosmic rays, the so far seemingly almighty Fermi accelerating mechanism runs into the severe limit due to the synchrotron radiation energy loss through the stochastic ac</w:t>
      </w:r>
      <w:r w:rsidR="00416B93">
        <w:rPr>
          <w:rFonts w:ascii="Times New Roman" w:eastAsia="Times New Roman" w:hAnsi="Times New Roman" w:cs="Times New Roman"/>
        </w:rPr>
        <w:t xml:space="preserve">celeration assisted by randomly </w:t>
      </w:r>
      <w:r w:rsidRPr="007F0B58">
        <w:rPr>
          <w:rFonts w:ascii="Times New Roman" w:eastAsia="Times New Roman" w:hAnsi="Times New Roman" w:cs="Times New Roman"/>
        </w:rPr>
        <w:t>encountered magnetic fields approaching ~10</w:t>
      </w:r>
      <w:r w:rsidRPr="007F0B58">
        <w:rPr>
          <w:rFonts w:ascii="Times New Roman" w:eastAsia="Times New Roman" w:hAnsi="Times New Roman" w:cs="Times New Roman"/>
          <w:vertAlign w:val="superscript"/>
        </w:rPr>
        <w:t xml:space="preserve">19 </w:t>
      </w:r>
      <w:r w:rsidRPr="007F0B58">
        <w:rPr>
          <w:rFonts w:ascii="Times New Roman" w:eastAsia="Times New Roman" w:hAnsi="Times New Roman" w:cs="Times New Roman"/>
        </w:rPr>
        <w:t xml:space="preserve">eV; (ii) We are beginning to find that the Nature and astrophysical plasma are not just unstable and turbulent, but there are sufficient guiding principles and circumstances that generate coherent accelerating processes that permit wakefield acceleration. Among the most important guiding principles is our observation that the waves (or disturbances) with phase velocity sufficiently high (s.a. </w:t>
      </w:r>
      <w:r w:rsidRPr="007F0B58">
        <w:rPr>
          <w:rFonts w:ascii="Times New Roman" w:eastAsia="Times New Roman" w:hAnsi="Times New Roman" w:cs="Times New Roman"/>
          <w:i/>
        </w:rPr>
        <w:t>c</w:t>
      </w:r>
      <w:r w:rsidRPr="007F0B58">
        <w:rPr>
          <w:rFonts w:ascii="Times New Roman" w:eastAsia="Times New Roman" w:hAnsi="Times New Roman" w:cs="Times New Roman"/>
        </w:rPr>
        <w:t xml:space="preserve">) compared with the bulk plasma thermal velocity remain robust in the interaction with plasma and in return the plasma does not easily tend to become turbulent or get destroyed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{"citationID":"2f2h1rpb5o","properties":{"formattedCitation":"[3], [112], [166]","plainCitation":"[3], [112], [166]"},"citationItems":[{"id":70,"uris":["http://zotero.org/groups/810307/items/UWKDGBKC"],"uri":["http://zotero.org/groups/810307/items/UWKDGBKC"],"itemData":{"id":70,"type":"article-journal","title":"Laser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id":175,"uris":["http://zotero.org/groups/810307/items/N8XJBIZX"],"uri":["http://zotero.org/groups/810307/items/N8XJBIZX"],"itemData":{"id":175,"type":"article-journal","title":"Feeling the Texture of Vacuum Laser Acceleration toward PeV","container-title":"Progress of theoretical physics","page":"617–631","volume":"125","issue":"3","author":[{"family":"Tajima","given":"Toshiki"},{"family":"Kando","given":"Masaki"},{"family":"Teshima","given":"Masahiro"}],"issued":{"date-parts":[["2011"]]}}},{"id":248,"uris":["http://zotero.org/groups/810307/items/WRRJG479"],"uri":["http://zotero.org/groups/810307/items/WRRJG479"],"itemData":{"id":248,"type":"paper-conference","title":"Robustness of waves with a high phase velocity","container-title":"The Physics of Plasma-Driven Accelerators and Acceleration-Driven Fusion: The Proceedings of Norman Rostoker Memorial Symposium","publisher":"AIP Publishing","page":"020006","volume":"1721","author":[{"family":"Tajima","given":"T"},{"family":"Necas","given":"A"}],"issued":{"date-parts":[["2016"]]}}}],"schema":"https://github.com/citation-style-language/schema/raw/master/csl-citation.json"}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[3], [112], [166]</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eastAsia="Times New Roman" w:hAnsi="Times New Roman" w:cs="Times New Roman"/>
        </w:rPr>
        <w:tab/>
        <w:t>The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origin</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ultra-high</w:t>
      </w:r>
      <w:r w:rsidRPr="007F0B58">
        <w:rPr>
          <w:rFonts w:ascii="Times New Roman" w:hAnsi="Times New Roman"/>
          <w:spacing w:val="12"/>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cosmic</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r</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ys</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(UHECRs)</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energies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w w:val="97"/>
        </w:rPr>
        <w:t>10</w:t>
      </w:r>
      <w:r w:rsidRPr="007F0B58">
        <w:rPr>
          <w:rFonts w:ascii="Times New Roman" w:eastAsia="Times New Roman" w:hAnsi="Times New Roman" w:cs="Times New Roman"/>
          <w:w w:val="105"/>
          <w:position w:val="9"/>
          <w:sz w:val="16"/>
          <w:szCs w:val="16"/>
        </w:rPr>
        <w:t xml:space="preserve">20 </w:t>
      </w:r>
      <w:r w:rsidRPr="007F0B58">
        <w:rPr>
          <w:rFonts w:ascii="Times New Roman" w:eastAsia="Times New Roman" w:hAnsi="Times New Roman" w:cs="Times New Roman"/>
        </w:rPr>
        <w:t>eV</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remains</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puzzle</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astrop</w:t>
      </w:r>
      <w:r w:rsidRPr="007F0B58">
        <w:rPr>
          <w:rFonts w:ascii="Times New Roman" w:eastAsia="Times New Roman" w:hAnsi="Times New Roman" w:cs="Times New Roman"/>
          <w:spacing w:val="-5"/>
        </w:rPr>
        <w:t>h</w:t>
      </w:r>
      <w:r w:rsidRPr="007F0B58">
        <w:rPr>
          <w:rFonts w:ascii="Times New Roman" w:eastAsia="Times New Roman" w:hAnsi="Times New Roman" w:cs="Times New Roman"/>
        </w:rPr>
        <w:t>ysics. It</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generally</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elie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w w:val="105"/>
        </w:rPr>
        <w:t>extragalac</w:t>
      </w:r>
      <w:r w:rsidRPr="007F0B58">
        <w:rPr>
          <w:rFonts w:ascii="Times New Roman" w:eastAsia="Times New Roman" w:hAnsi="Times New Roman" w:cs="Times New Roman"/>
        </w:rPr>
        <w:t>tic</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(Kotera</w:t>
      </w:r>
      <w:r w:rsidRPr="007F0B58">
        <w:rPr>
          <w:rFonts w:ascii="Times New Roman" w:hAnsi="Times New Roman"/>
          <w:spacing w:val="31"/>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Oli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 xml:space="preserve">to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uh79e17pk","properties":{"formattedCitation":"[167]","plainCitation":"[167]"},"citationItems":[{"id":283,"uris":["http://zotero.org/groups/810307/items/A2HKGJ4T"],"uri":["http://zotero.org/groups/810307/items/A2HKGJ4T"],"itemData":{"id":283,"type":"article-journal","title":"The Astrophysics of Ultrahigh-Energy Cosmic Rays","container-title":"Annual Review of Astronomy and Astrophysics","page":"119-153","volume":"49","issue":"1","DOI":"10.1146/annurev-astro-081710-102620","author":[{"family":"Kotera","given":"Kumiko"},{"family":"Olinto","given":"Angela V."}],"issued":{"date-parts":[["2011"]]}}}],"schema":"https://github.com/citation-style-language/schema/raw/master/csl-citation.json"}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[167]</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references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therein). The</w:t>
      </w:r>
      <w:r w:rsidRPr="007F0B58">
        <w:rPr>
          <w:rFonts w:ascii="Times New Roman" w:hAnsi="Times New Roman"/>
          <w:spacing w:val="1"/>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duction</w:t>
      </w:r>
      <w:r w:rsidRPr="007F0B58">
        <w:rPr>
          <w:rFonts w:ascii="Times New Roman" w:hAnsi="Times New Roman"/>
          <w:spacing w:val="3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w w:val="104"/>
        </w:rPr>
        <w:t xml:space="preserve">UHECRs </w:t>
      </w:r>
      <w:r w:rsidRPr="007F0B58">
        <w:rPr>
          <w:rFonts w:ascii="Times New Roman" w:eastAsia="Times New Roman" w:hAnsi="Times New Roman" w:cs="Times New Roman"/>
        </w:rPr>
        <w:t>has</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een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discussed</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mainly</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frame</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ork</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spacing w:val="-19"/>
        </w:rPr>
        <w:t>F</w:t>
      </w:r>
      <w:r w:rsidRPr="007F0B58">
        <w:rPr>
          <w:rFonts w:ascii="Times New Roman" w:eastAsia="Times New Roman" w:hAnsi="Times New Roman" w:cs="Times New Roman"/>
        </w:rPr>
        <w:t>ermi</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 xml:space="preserve">acceleration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hdjlk0ga1","properties":{"formattedCitation":"[168]","plainCitation":"[168]"},"citationItems":[{"id":271,"uris":["http://zotero.org/groups/810307/items/V7ISWF5U"],"uri":["http://zotero.org/groups/810307/items/V7ISWF5U"],"itemData":{"id":271,"type":"article-journal","title":"Galactic Magnetic Fields and the Origin of Cosmic Radiation.","container-title":"The Astrophysical Journal","page":"1","volume":"119","author":[{"family":"Fermi","given":"Enrico"}],"issued":{"date-parts":[["1954"]]}}}],"schema":"https://github.com/citation-style-language/schema/raw/master/csl-citation.json"}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[168]</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w w:val="104"/>
        </w:rPr>
        <w:t xml:space="preserve">in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harged</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particles gain</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through</w:t>
      </w:r>
      <w:r w:rsidRPr="007F0B58">
        <w:rPr>
          <w:rFonts w:ascii="Times New Roman" w:hAnsi="Times New Roman"/>
          <w:spacing w:val="12"/>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er</w:t>
      </w:r>
      <w:r w:rsidRPr="007F0B58">
        <w:rPr>
          <w:rFonts w:ascii="Times New Roman" w:hAnsi="Times New Roman"/>
          <w:spacing w:val="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w w:val="108"/>
        </w:rPr>
        <w:t>scatter</w:t>
      </w:r>
      <w:r w:rsidRPr="007F0B58">
        <w:rPr>
          <w:rFonts w:ascii="Times New Roman" w:eastAsia="Times New Roman" w:hAnsi="Times New Roman" w:cs="Times New Roman"/>
        </w:rPr>
        <w:t>ings</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the magnetic</w:t>
      </w:r>
      <w:r w:rsidRPr="007F0B58">
        <w:rPr>
          <w:rFonts w:ascii="Times New Roman" w:hAnsi="Times New Roman"/>
          <w:spacing w:val="6"/>
        </w:rPr>
        <w:t xml:space="preserve"> </w:t>
      </w:r>
      <w:r w:rsidRPr="007F0B58">
        <w:rPr>
          <w:rFonts w:ascii="Times New Roman" w:eastAsia="Times New Roman" w:hAnsi="Times New Roman" w:cs="Times New Roman"/>
        </w:rPr>
        <w:t>clouds. One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w w:val="110"/>
        </w:rPr>
        <w:t>the</w:t>
      </w:r>
      <w:r w:rsidRPr="007F0B58">
        <w:rPr>
          <w:rFonts w:ascii="Times New Roman" w:eastAsia="Times New Roman" w:hAnsi="Times New Roman" w:cs="Times New Roman"/>
          <w:spacing w:val="26"/>
          <w:w w:val="110"/>
        </w:rPr>
        <w:t xml:space="preserve"> </w:t>
      </w:r>
      <w:r w:rsidRPr="007F0B58">
        <w:rPr>
          <w:rFonts w:ascii="Times New Roman" w:eastAsia="Times New Roman" w:hAnsi="Times New Roman" w:cs="Times New Roman"/>
        </w:rPr>
        <w:t>necessary</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conditions</w:t>
      </w:r>
      <w:r w:rsidRPr="007F0B58">
        <w:rPr>
          <w:rFonts w:ascii="Times New Roman" w:hAnsi="Times New Roman"/>
          <w:spacing w:val="1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spacing w:val="-20"/>
        </w:rPr>
        <w:t>F</w:t>
      </w:r>
      <w:r w:rsidRPr="007F0B58">
        <w:rPr>
          <w:rFonts w:ascii="Times New Roman" w:eastAsia="Times New Roman" w:hAnsi="Times New Roman" w:cs="Times New Roman"/>
        </w:rPr>
        <w:t xml:space="preserve">ermi </w:t>
      </w:r>
      <w:r w:rsidRPr="007F0B58">
        <w:rPr>
          <w:rFonts w:ascii="Times New Roman" w:eastAsia="Times New Roman" w:hAnsi="Times New Roman" w:cs="Times New Roman"/>
          <w:w w:val="102"/>
        </w:rPr>
        <w:t>ac</w:t>
      </w:r>
      <w:r w:rsidRPr="007F0B58">
        <w:rPr>
          <w:rFonts w:ascii="Times New Roman" w:eastAsia="Times New Roman" w:hAnsi="Times New Roman" w:cs="Times New Roman"/>
        </w:rPr>
        <w:t>celeration</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magne</w:t>
      </w:r>
      <w:r w:rsidRPr="007F0B58">
        <w:rPr>
          <w:rFonts w:ascii="Times New Roman" w:eastAsia="Times New Roman" w:hAnsi="Times New Roman" w:cs="Times New Roman"/>
          <w:spacing w:val="1"/>
        </w:rPr>
        <w:t>t</w:t>
      </w:r>
      <w:r w:rsidRPr="007F0B58">
        <w:rPr>
          <w:rFonts w:ascii="Times New Roman" w:eastAsia="Times New Roman" w:hAnsi="Times New Roman" w:cs="Times New Roman"/>
        </w:rPr>
        <w:t>ic</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confineme</w:t>
      </w:r>
      <w:r w:rsidRPr="007F0B58">
        <w:rPr>
          <w:rFonts w:ascii="Times New Roman" w:eastAsia="Times New Roman" w:hAnsi="Times New Roman" w:cs="Times New Roman"/>
          <w:spacing w:val="-5"/>
        </w:rPr>
        <w:t>n</w:t>
      </w:r>
      <w:r w:rsidRPr="007F0B58">
        <w:rPr>
          <w:rFonts w:ascii="Times New Roman" w:eastAsia="Times New Roman" w:hAnsi="Times New Roman" w:cs="Times New Roman"/>
        </w:rPr>
        <w:t>t: 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Hillas</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criterion</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sets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w w:val="106"/>
        </w:rPr>
        <w:t>constrai</w:t>
      </w:r>
      <w:r w:rsidRPr="007F0B58">
        <w:rPr>
          <w:rFonts w:ascii="Times New Roman" w:eastAsia="Times New Roman" w:hAnsi="Times New Roman" w:cs="Times New Roman"/>
          <w:spacing w:val="-5"/>
          <w:w w:val="106"/>
        </w:rPr>
        <w:t>n</w:t>
      </w:r>
      <w:r w:rsidRPr="007F0B58">
        <w:rPr>
          <w:rFonts w:ascii="Times New Roman" w:eastAsia="Times New Roman" w:hAnsi="Times New Roman" w:cs="Times New Roman"/>
          <w:w w:val="136"/>
        </w:rPr>
        <w:t xml:space="preserve">t </w:t>
      </w:r>
      <w:r w:rsidRPr="007F0B58">
        <w:rPr>
          <w:rFonts w:ascii="Times New Roman" w:eastAsia="Times New Roman" w:hAnsi="Times New Roman" w:cs="Times New Roman"/>
        </w:rPr>
        <w:t>on</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duct</w:t>
      </w:r>
      <w:r w:rsidRPr="007F0B58">
        <w:rPr>
          <w:rFonts w:ascii="Times New Roman" w:hAnsi="Times New Roman"/>
          <w:spacing w:val="10"/>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field strength</w:t>
      </w:r>
      <w:r w:rsidRPr="007F0B58">
        <w:rPr>
          <w:rFonts w:ascii="Times New Roman" w:hAnsi="Times New Roman"/>
          <w:spacing w:val="23"/>
        </w:rPr>
        <w:t xml:space="preserve"> </w:t>
      </w:r>
      <m:oMath>
        <m:r>
          <w:rPr>
            <w:rFonts w:ascii="Cambria Math" w:eastAsia="Times New Roman" w:hAnsi="Cambria Math" w:cs="Times New Roman"/>
            <w:spacing w:val="23"/>
          </w:rPr>
          <m:t>B</m:t>
        </m:r>
      </m:oMath>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extension</w:t>
      </w:r>
      <w:r w:rsidRPr="007F0B58">
        <w:rPr>
          <w:rFonts w:ascii="Times New Roman" w:eastAsia="Times New Roman" w:hAnsi="Times New Roman" w:cs="Times New Roman"/>
          <w:spacing w:val="50"/>
        </w:rPr>
        <w:t xml:space="preserve"> </w:t>
      </w:r>
      <m:oMath>
        <m:r>
          <w:rPr>
            <w:rFonts w:ascii="Cambria Math" w:eastAsia="Times New Roman" w:hAnsi="Cambria Math" w:cs="Times New Roman"/>
            <w:spacing w:val="50"/>
          </w:rPr>
          <m:t>R</m:t>
        </m:r>
      </m:oMath>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3"/>
        </w:rPr>
        <w:t>can</w:t>
      </w:r>
      <w:r w:rsidRPr="007F0B58">
        <w:rPr>
          <w:rFonts w:ascii="Times New Roman" w:eastAsia="Times New Roman" w:hAnsi="Times New Roman" w:cs="Times New Roman"/>
        </w:rPr>
        <w:t>didate</w:t>
      </w:r>
      <w:r w:rsidRPr="007F0B58">
        <w:rPr>
          <w:rFonts w:ascii="Times New Roman" w:hAnsi="Times New Roman"/>
          <w:spacing w:val="11"/>
        </w:rPr>
        <w:t xml:space="preserve"> </w:t>
      </w:r>
      <w:r w:rsidRPr="007F0B58">
        <w:rPr>
          <w:rFonts w:ascii="Times New Roman" w:eastAsia="Times New Roman" w:hAnsi="Times New Roman" w:cs="Times New Roman"/>
        </w:rPr>
        <w:t>o</w:t>
      </w:r>
      <w:r w:rsidRPr="007F0B58">
        <w:rPr>
          <w:rFonts w:ascii="Times New Roman" w:eastAsia="Times New Roman" w:hAnsi="Times New Roman" w:cs="Times New Roman"/>
          <w:spacing w:val="13"/>
        </w:rPr>
        <w:t>b</w:t>
      </w:r>
      <w:r w:rsidRPr="007F0B58">
        <w:rPr>
          <w:rFonts w:ascii="Times New Roman" w:eastAsia="Times New Roman" w:hAnsi="Times New Roman" w:cs="Times New Roman"/>
        </w:rPr>
        <w:t>jects</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(Hillas</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criterion)</w:t>
      </w:r>
      <w:r w:rsidRPr="007F0B58">
        <w:rPr>
          <w:rFonts w:ascii="Times New Roman" w:hAnsi="Times New Roman"/>
          <w:spacing w:val="18"/>
        </w:rPr>
        <w:t xml:space="preserve"> </w:t>
      </w:r>
      <w:r w:rsidR="00921B77" w:rsidRPr="007F0B58">
        <w:rPr>
          <w:rFonts w:ascii="Times New Roman" w:hAnsi="Times New Roman"/>
          <w:spacing w:val="18"/>
        </w:rPr>
        <w:fldChar w:fldCharType="begin"/>
      </w:r>
      <w:r w:rsidR="00EC1CB9">
        <w:rPr>
          <w:rFonts w:ascii="Times New Roman" w:hAnsi="Times New Roman"/>
          <w:spacing w:val="18"/>
        </w:rPr>
        <w:instrText xml:space="preserve"> ADDIN ZOTERO_ITEM CSL_CITATION {"citationID":"21qfp06d8e","properties":{"formattedCitation":"[169]","plainCitation":"[169]"},"citationItems":[{"id":223,"uris":["http://zotero.org/groups/810307/items/CDTUSPEZ"],"uri":["http://zotero.org/groups/810307/items/CDTUSPEZ"],"itemData":{"id":223,"type":"article-journal","title":"The origin of ultra-high-energy cosmic rays","container-title":"Annual review of astronomy and astrophysics","page":"425–444","volume":"22","author":[{"family":"Hillas","given":"AM"}],"issued":{"date-parts":[["1984"]]}}}],"schema":"https://github.com/citation-style-language/schema/raw/master/csl-citation.json"} </w:instrText>
      </w:r>
      <w:r w:rsidR="00921B77" w:rsidRPr="007F0B58">
        <w:rPr>
          <w:rFonts w:ascii="Times New Roman" w:hAnsi="Times New Roman"/>
          <w:spacing w:val="18"/>
        </w:rPr>
        <w:fldChar w:fldCharType="separate"/>
      </w:r>
      <w:r w:rsidR="00EC1CB9" w:rsidRPr="00EC1CB9">
        <w:rPr>
          <w:rFonts w:ascii="Times New Roman" w:hAnsi="Times New Roman" w:cs="Times New Roman"/>
        </w:rPr>
        <w:t>[169]</w:t>
      </w:r>
      <w:r w:rsidR="00921B77" w:rsidRPr="007F0B58">
        <w:rPr>
          <w:rFonts w:ascii="Times New Roman" w:hAnsi="Times New Roman"/>
          <w:spacing w:val="18"/>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7"/>
        </w:rPr>
        <w:t xml:space="preserve"> </w:t>
      </w:r>
      <m:oMath>
        <m:r>
          <w:rPr>
            <w:rFonts w:ascii="Cambria Math" w:eastAsia="Times New Roman" w:hAnsi="Cambria Math" w:cs="Times New Roman"/>
            <w:spacing w:val="17"/>
          </w:rPr>
          <m:t>W</m:t>
        </m:r>
        <m:r>
          <w:rPr>
            <w:rFonts w:ascii="Cambria Math" w:eastAsia="Times New Roman" w:hAnsi="Times New Roman" w:cs="Times New Roman"/>
            <w:spacing w:val="17"/>
          </w:rPr>
          <m:t>≤</m:t>
        </m:r>
        <m:sSub>
          <m:sSubPr>
            <m:ctrlPr>
              <w:rPr>
                <w:rFonts w:ascii="Cambria Math" w:eastAsia="Times New Roman" w:hAnsi="Times New Roman" w:cs="Times New Roman"/>
                <w:i/>
                <w:spacing w:val="17"/>
              </w:rPr>
            </m:ctrlPr>
          </m:sSubPr>
          <m:e>
            <m:r>
              <w:rPr>
                <w:rFonts w:ascii="Cambria Math" w:eastAsia="Times New Roman" w:hAnsi="Cambria Math" w:cs="Times New Roman"/>
                <w:spacing w:val="17"/>
              </w:rPr>
              <m:t>W</m:t>
            </m:r>
          </m:e>
          <m:sub>
            <m:r>
              <w:rPr>
                <w:rFonts w:ascii="Cambria Math" w:eastAsia="Times New Roman" w:hAnsi="Cambria Math" w:cs="Times New Roman"/>
                <w:spacing w:val="17"/>
              </w:rPr>
              <m:t>max</m:t>
            </m:r>
          </m:sub>
        </m:sSub>
        <m:r>
          <w:rPr>
            <w:rFonts w:ascii="Cambria Math" w:eastAsia="Times New Roman" w:hAnsi="Times New Roman" w:cs="Times New Roman"/>
            <w:spacing w:val="17"/>
          </w:rPr>
          <m:t>~</m:t>
        </m:r>
        <m:r>
          <w:rPr>
            <w:rFonts w:ascii="Cambria Math" w:eastAsia="Times New Roman" w:hAnsi="Cambria Math" w:cs="Times New Roman"/>
            <w:spacing w:val="17"/>
          </w:rPr>
          <m:t>z</m:t>
        </m:r>
        <m:r>
          <w:rPr>
            <w:rFonts w:ascii="Cambria Math" w:eastAsia="Times New Roman" w:hAnsi="Times New Roman" w:cs="Times New Roman"/>
            <w:spacing w:val="17"/>
          </w:rPr>
          <m:t>(</m:t>
        </m:r>
        <m:r>
          <w:rPr>
            <w:rFonts w:ascii="Cambria Math" w:eastAsia="Times New Roman" w:hAnsi="Cambria Math" w:cs="Times New Roman"/>
            <w:spacing w:val="17"/>
          </w:rPr>
          <m:t>B</m:t>
        </m:r>
        <m:r>
          <w:rPr>
            <w:rFonts w:ascii="Cambria Math" w:eastAsia="Times New Roman" w:hAnsi="Times New Roman" w:cs="Times New Roman"/>
            <w:spacing w:val="17"/>
          </w:rPr>
          <m:t xml:space="preserve">/1 </m:t>
        </m:r>
        <m:r>
          <m:rPr>
            <m:sty m:val="p"/>
          </m:rPr>
          <w:rPr>
            <w:rFonts w:ascii="Cambria Math" w:eastAsia="Times New Roman" w:hAnsi="Times New Roman" w:cs="Times New Roman"/>
            <w:spacing w:val="17"/>
          </w:rPr>
          <m:t>μ</m:t>
        </m:r>
        <m:r>
          <m:rPr>
            <m:sty m:val="p"/>
          </m:rPr>
          <w:rPr>
            <w:rFonts w:ascii="Cambria Math" w:eastAsia="Times New Roman" w:hAnsi="Times New Roman" w:cs="Times New Roman"/>
            <w:spacing w:val="17"/>
          </w:rPr>
          <m:t>G)(</m:t>
        </m:r>
        <m:r>
          <w:rPr>
            <w:rFonts w:ascii="Cambria Math" w:eastAsia="Times New Roman" w:hAnsi="Cambria Math" w:cs="Times New Roman"/>
            <w:spacing w:val="17"/>
          </w:rPr>
          <m:t>R</m:t>
        </m:r>
        <m:r>
          <m:rPr>
            <m:sty m:val="p"/>
          </m:rPr>
          <w:rPr>
            <w:rFonts w:ascii="Cambria Math" w:eastAsia="Times New Roman" w:hAnsi="Times New Roman" w:cs="Times New Roman"/>
            <w:spacing w:val="17"/>
          </w:rPr>
          <m:t>/1 kpc)</m:t>
        </m:r>
        <m:r>
          <w:rPr>
            <w:rFonts w:ascii="Cambria Math" w:eastAsia="Times New Roman" w:hAnsi="Times New Roman" w:cs="Times New Roman"/>
            <w:spacing w:val="17"/>
          </w:rPr>
          <m:t xml:space="preserve"> </m:t>
        </m:r>
        <m:r>
          <m:rPr>
            <m:sty m:val="p"/>
          </m:rPr>
          <w:rPr>
            <w:rFonts w:ascii="Cambria Math" w:eastAsia="Times New Roman" w:hAnsi="Times New Roman" w:cs="Times New Roman"/>
            <w:spacing w:val="17"/>
          </w:rPr>
          <m:t>EeV</m:t>
        </m:r>
      </m:oMath>
      <w:r w:rsidRPr="007F0B58">
        <w:rPr>
          <w:rFonts w:ascii="Times New Roman" w:eastAsia="Times New Roman" w:hAnsi="Times New Roman" w:cs="Times New Roman"/>
          <w:w w:val="107"/>
        </w:rPr>
        <w:t>,</w:t>
      </w:r>
      <w:r w:rsidRPr="007F0B58">
        <w:rPr>
          <w:rFonts w:ascii="Times New Roman" w:hAnsi="Times New Roman"/>
        </w:rPr>
        <w:t xml:space="preserve"> </w:t>
      </w:r>
      <w:r w:rsidRPr="007F0B58">
        <w:rPr>
          <w:rFonts w:ascii="Times New Roman" w:eastAsia="Times New Roman" w:hAnsi="Times New Roman" w:cs="Times New Roman"/>
        </w:rPr>
        <w:t>where</w:t>
      </w:r>
      <w:r w:rsidRPr="007F0B58">
        <w:rPr>
          <w:rFonts w:ascii="Times New Roman" w:eastAsia="Times New Roman" w:hAnsi="Times New Roman" w:cs="Times New Roman"/>
          <w:spacing w:val="45"/>
        </w:rPr>
        <w:t xml:space="preserve"> </w:t>
      </w:r>
      <m:oMath>
        <m:r>
          <w:rPr>
            <w:rFonts w:ascii="Cambria Math" w:eastAsia="Times New Roman" w:hAnsi="Cambria Math" w:cs="Times New Roman"/>
            <w:spacing w:val="45"/>
          </w:rPr>
          <m:t>z</m:t>
        </m:r>
      </m:oMath>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the</w:t>
      </w:r>
      <w:r w:rsidRPr="007F0B58">
        <w:rPr>
          <w:rFonts w:ascii="Times New Roman" w:hAnsi="Times New Roman"/>
          <w:spacing w:val="3"/>
        </w:rPr>
        <w:t xml:space="preserve">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harge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 xml:space="preserve">the particle. The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ossible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candidate o</w:t>
      </w:r>
      <w:r w:rsidRPr="007F0B58">
        <w:rPr>
          <w:rFonts w:ascii="Times New Roman" w:eastAsia="Times New Roman" w:hAnsi="Times New Roman" w:cs="Times New Roman"/>
          <w:spacing w:val="13"/>
        </w:rPr>
        <w:t>b</w:t>
      </w:r>
      <w:r w:rsidRPr="007F0B58">
        <w:rPr>
          <w:rFonts w:ascii="Times New Roman" w:eastAsia="Times New Roman" w:hAnsi="Times New Roman" w:cs="Times New Roman"/>
        </w:rPr>
        <w:t xml:space="preserve">jects </w:t>
      </w:r>
      <w:r w:rsidRPr="007F0B58">
        <w:rPr>
          <w:rFonts w:ascii="Times New Roman" w:eastAsia="Times New Roman" w:hAnsi="Times New Roman" w:cs="Times New Roman"/>
          <w:w w:val="114"/>
        </w:rPr>
        <w:t xml:space="preserve">(but </w:t>
      </w:r>
      <w:r w:rsidRPr="007F0B58">
        <w:rPr>
          <w:rFonts w:ascii="Times New Roman" w:eastAsia="Times New Roman" w:hAnsi="Times New Roman" w:cs="Times New Roman"/>
        </w:rPr>
        <w:t>only</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marginally satisfying the Hillas</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criterion for</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10</w:t>
      </w:r>
      <w:r w:rsidRPr="007F0B58">
        <w:rPr>
          <w:rFonts w:ascii="Times New Roman" w:eastAsia="Times New Roman" w:hAnsi="Times New Roman" w:cs="Times New Roman"/>
          <w:position w:val="9"/>
          <w:sz w:val="16"/>
          <w:szCs w:val="16"/>
        </w:rPr>
        <w:t xml:space="preserve">20 </w:t>
      </w:r>
      <w:r w:rsidRPr="007F0B58">
        <w:rPr>
          <w:rFonts w:ascii="Times New Roman" w:eastAsia="Times New Roman" w:hAnsi="Times New Roman" w:cs="Times New Roman"/>
        </w:rPr>
        <w:t>eV</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 xml:space="preserve">duction) </w:t>
      </w:r>
      <w:r w:rsidRPr="007F0B58">
        <w:rPr>
          <w:rFonts w:ascii="Times New Roman" w:eastAsia="Times New Roman" w:hAnsi="Times New Roman" w:cs="Times New Roman"/>
          <w:w w:val="106"/>
        </w:rPr>
        <w:t xml:space="preserve">are </w:t>
      </w:r>
      <w:r w:rsidRPr="007F0B58">
        <w:rPr>
          <w:rFonts w:ascii="Times New Roman" w:eastAsia="Times New Roman" w:hAnsi="Times New Roman" w:cs="Times New Roman"/>
        </w:rPr>
        <w:t>neutron stars, acti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galactic</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uclei</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gamma-</w:t>
      </w:r>
      <w:r w:rsidRPr="007F0B58">
        <w:rPr>
          <w:rFonts w:ascii="Times New Roman" w:eastAsia="Times New Roman" w:hAnsi="Times New Roman" w:cs="Times New Roman"/>
          <w:spacing w:val="1"/>
        </w:rPr>
        <w:t>r</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hAnsi="Times New Roman"/>
          <w:spacing w:val="9"/>
        </w:rPr>
        <w:t xml:space="preserve"> </w:t>
      </w:r>
      <w:r w:rsidRPr="007F0B58">
        <w:rPr>
          <w:rFonts w:ascii="Times New Roman" w:eastAsia="Times New Roman" w:hAnsi="Times New Roman" w:cs="Times New Roman"/>
        </w:rPr>
        <w:t xml:space="preserve">bursts (GRBs),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sh</w:t>
      </w:r>
      <w:r w:rsidRPr="007F0B58">
        <w:rPr>
          <w:rFonts w:ascii="Times New Roman" w:eastAsia="Times New Roman" w:hAnsi="Times New Roman" w:cs="Times New Roman"/>
          <w:spacing w:val="7"/>
        </w:rPr>
        <w:t>o</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ks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tergalactic</w:t>
      </w:r>
      <w:r w:rsidRPr="007F0B58">
        <w:rPr>
          <w:rFonts w:ascii="Times New Roman" w:hAnsi="Times New Roman"/>
          <w:spacing w:val="19"/>
        </w:rPr>
        <w:t xml:space="preserve"> </w:t>
      </w:r>
      <w:r w:rsidRPr="007F0B58">
        <w:rPr>
          <w:rFonts w:ascii="Times New Roman" w:eastAsia="Times New Roman" w:hAnsi="Times New Roman" w:cs="Times New Roman"/>
        </w:rPr>
        <w:t>space.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H</w:t>
      </w:r>
      <w:r w:rsidRPr="007F0B58">
        <w:rPr>
          <w:rFonts w:ascii="Times New Roman" w:eastAsia="Times New Roman" w:hAnsi="Times New Roman" w:cs="Times New Roman"/>
          <w:spacing w:val="-7"/>
        </w:rPr>
        <w:t>o</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acceleration</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w w:val="97"/>
        </w:rPr>
        <w:t>10</w:t>
      </w:r>
      <w:r w:rsidRPr="007F0B58">
        <w:rPr>
          <w:rFonts w:ascii="Times New Roman" w:eastAsia="Times New Roman" w:hAnsi="Times New Roman" w:cs="Times New Roman"/>
          <w:w w:val="105"/>
          <w:position w:val="9"/>
          <w:sz w:val="16"/>
          <w:szCs w:val="16"/>
        </w:rPr>
        <w:t xml:space="preserve">20 </w:t>
      </w:r>
      <w:r w:rsidRPr="007F0B58">
        <w:rPr>
          <w:rFonts w:ascii="Times New Roman" w:eastAsia="Times New Roman" w:hAnsi="Times New Roman" w:cs="Times New Roman"/>
        </w:rPr>
        <w:t>eV particles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en</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those</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candi</w:t>
      </w:r>
      <w:r w:rsidRPr="007F0B58">
        <w:rPr>
          <w:rFonts w:ascii="Times New Roman" w:eastAsia="Times New Roman" w:hAnsi="Times New Roman" w:cs="Times New Roman"/>
          <w:spacing w:val="1"/>
        </w:rPr>
        <w:t>d</w:t>
      </w:r>
      <w:r w:rsidRPr="007F0B58">
        <w:rPr>
          <w:rFonts w:ascii="Times New Roman" w:eastAsia="Times New Roman" w:hAnsi="Times New Roman" w:cs="Times New Roman"/>
        </w:rPr>
        <w:t>ate o</w:t>
      </w:r>
      <w:r w:rsidRPr="007F0B58">
        <w:rPr>
          <w:rFonts w:ascii="Times New Roman" w:eastAsia="Times New Roman" w:hAnsi="Times New Roman" w:cs="Times New Roman"/>
          <w:spacing w:val="13"/>
        </w:rPr>
        <w:t>b</w:t>
      </w:r>
      <w:r w:rsidRPr="007F0B58">
        <w:rPr>
          <w:rFonts w:ascii="Times New Roman" w:eastAsia="Times New Roman" w:hAnsi="Times New Roman" w:cs="Times New Roman"/>
        </w:rPr>
        <w:t>jects</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is not</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easy</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spacing w:val="-20"/>
        </w:rPr>
        <w:t>F</w:t>
      </w:r>
      <w:r w:rsidRPr="007F0B58">
        <w:rPr>
          <w:rFonts w:ascii="Times New Roman" w:eastAsia="Times New Roman" w:hAnsi="Times New Roman" w:cs="Times New Roman"/>
        </w:rPr>
        <w:t>ermi</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w w:val="106"/>
        </w:rPr>
        <w:t>ha</w:t>
      </w:r>
      <w:r w:rsidRPr="007F0B58">
        <w:rPr>
          <w:rFonts w:ascii="Times New Roman" w:eastAsia="Times New Roman" w:hAnsi="Times New Roman" w:cs="Times New Roman"/>
        </w:rPr>
        <w:t>nism</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1)</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large</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er</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scatteri</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gs</w:t>
      </w:r>
      <w:r w:rsidRPr="007F0B58">
        <w:rPr>
          <w:rFonts w:ascii="Times New Roman" w:hAnsi="Times New Roman"/>
          <w:spacing w:val="7"/>
        </w:rPr>
        <w:t xml:space="preserve"> </w:t>
      </w:r>
      <w:r w:rsidRPr="007F0B58">
        <w:rPr>
          <w:rFonts w:ascii="Times New Roman" w:eastAsia="Times New Roman" w:hAnsi="Times New Roman" w:cs="Times New Roman"/>
        </w:rPr>
        <w:t>necessary</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rea</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w w:val="105"/>
        </w:rPr>
        <w:t xml:space="preserve">highest </w:t>
      </w:r>
      <w:r w:rsidRPr="007F0B58">
        <w:rPr>
          <w:rFonts w:ascii="Times New Roman" w:eastAsia="Times New Roman" w:hAnsi="Times New Roman" w:cs="Times New Roman"/>
        </w:rPr>
        <w:t>energies,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2)</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losses</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through</w:t>
      </w:r>
      <w:r w:rsidRPr="007F0B58">
        <w:rPr>
          <w:rFonts w:ascii="Times New Roman" w:hAnsi="Times New Roman"/>
          <w:spacing w:val="24"/>
        </w:rPr>
        <w:t xml:space="preserve"> </w:t>
      </w:r>
      <w:r w:rsidRPr="007F0B58">
        <w:rPr>
          <w:rFonts w:ascii="Times New Roman" w:eastAsia="Times New Roman" w:hAnsi="Times New Roman" w:cs="Times New Roman"/>
        </w:rPr>
        <w:t>the syn</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hrotron emission</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at</w:t>
      </w:r>
      <w:r w:rsidRPr="007F0B58">
        <w:rPr>
          <w:rFonts w:ascii="Times New Roman" w:hAnsi="Times New Roman"/>
          <w:spacing w:val="5"/>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spacing w:val="7"/>
          <w:w w:val="108"/>
        </w:rPr>
        <w:t>b</w:t>
      </w:r>
      <w:r w:rsidRPr="007F0B58">
        <w:rPr>
          <w:rFonts w:ascii="Times New Roman" w:eastAsia="Times New Roman" w:hAnsi="Times New Roman" w:cs="Times New Roman"/>
          <w:w w:val="103"/>
        </w:rPr>
        <w:t xml:space="preserve">ending </w:t>
      </w:r>
      <w:r w:rsidRPr="007F0B58">
        <w:rPr>
          <w:rFonts w:ascii="Times New Roman" w:eastAsia="Times New Roman" w:hAnsi="Times New Roman" w:cs="Times New Roman"/>
        </w:rPr>
        <w:t>ass</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ciated</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scatterings,</w:t>
      </w:r>
      <w:r w:rsidRPr="007F0B58">
        <w:rPr>
          <w:rFonts w:ascii="Times New Roman" w:hAnsi="Times New Roman"/>
          <w:spacing w:val="22"/>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3)</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diffi</w:t>
      </w:r>
      <w:r w:rsidRPr="007F0B58">
        <w:rPr>
          <w:rFonts w:ascii="Times New Roman" w:eastAsia="Times New Roman" w:hAnsi="Times New Roman" w:cs="Times New Roman"/>
          <w:spacing w:val="1"/>
        </w:rPr>
        <w:t>c</w:t>
      </w:r>
      <w:r w:rsidRPr="007F0B58">
        <w:rPr>
          <w:rFonts w:ascii="Times New Roman" w:eastAsia="Times New Roman" w:hAnsi="Times New Roman" w:cs="Times New Roman"/>
        </w:rPr>
        <w:t>ul</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esca</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particles</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w w:val="108"/>
        </w:rPr>
        <w:t xml:space="preserve">h </w:t>
      </w:r>
      <w:r w:rsidRPr="007F0B58">
        <w:rPr>
          <w:rFonts w:ascii="Times New Roman" w:eastAsia="Times New Roman" w:hAnsi="Times New Roman" w:cs="Times New Roman"/>
        </w:rPr>
        <w:t>are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initially</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magnetically confined</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 xml:space="preserve">acceleration domain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q8p67n1h1","properties":{"formattedCitation":"[167]","plainCitation":"[167]"},"citationItems":[{"id":283,"uris":["http://zotero.org/groups/810307/items/A2HKGJ4T"],"uri":["http://zotero.org/groups/810307/items/A2HKGJ4T"],"itemData":{"id":283,"type":"article-journal","title":"The Astrophysics of Ultrahigh-Energy Cosmic Rays","container-title":"Annual Review of Astronomy and Astrophysics","page":"119-153","volume":"49","issue":"1","DOI":"10.1146/annurev-astro-081710-102620","author":[{"family":"Kotera","given":"Kumiko"},{"family":"Olinto","given":"Angela V."}],"issued":{"date-parts":[["2011"]]}}}],"schema":"https://github.com/citation-style-language/schema/raw/master/csl-citation.json"}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[167]</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p>
    <w:p w:rsidR="00FC6BE7" w:rsidRPr="007F0B58" w:rsidRDefault="0041693F"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 xml:space="preserve">      </w:t>
      </w:r>
      <w:r w:rsidR="00FC6BE7" w:rsidRPr="007F0B58">
        <w:rPr>
          <w:rFonts w:ascii="Times New Roman" w:eastAsia="Times New Roman" w:hAnsi="Times New Roman" w:cs="Times New Roman"/>
        </w:rPr>
        <w:t xml:space="preserve">In the </w:t>
      </w:r>
      <w:r w:rsidR="00FC6BE7" w:rsidRPr="007F0B58">
        <w:rPr>
          <w:rFonts w:ascii="Times New Roman" w:eastAsia="Times New Roman" w:hAnsi="Times New Roman" w:cs="Times New Roman"/>
          <w:w w:val="103"/>
        </w:rPr>
        <w:t>prese</w:t>
      </w:r>
      <w:r w:rsidR="00FC6BE7" w:rsidRPr="007F0B58">
        <w:rPr>
          <w:rFonts w:ascii="Times New Roman" w:eastAsia="Times New Roman" w:hAnsi="Times New Roman" w:cs="Times New Roman"/>
          <w:spacing w:val="-6"/>
          <w:w w:val="103"/>
        </w:rPr>
        <w:t>n</w:t>
      </w:r>
      <w:r w:rsidR="00FC6BE7" w:rsidRPr="007F0B58">
        <w:rPr>
          <w:rFonts w:ascii="Times New Roman" w:eastAsia="Times New Roman" w:hAnsi="Times New Roman" w:cs="Times New Roman"/>
          <w:w w:val="136"/>
        </w:rPr>
        <w:t>t</w:t>
      </w:r>
      <w:r w:rsidR="00FC6BE7" w:rsidRPr="007F0B58">
        <w:rPr>
          <w:rFonts w:ascii="Times New Roman" w:eastAsia="Times New Roman" w:hAnsi="Times New Roman" w:cs="Times New Roman"/>
          <w:spacing w:val="46"/>
          <w:w w:val="136"/>
        </w:rPr>
        <w:t xml:space="preserve"> </w:t>
      </w:r>
      <w:r w:rsidR="00FC6BE7" w:rsidRPr="007F0B58">
        <w:rPr>
          <w:rFonts w:ascii="Times New Roman" w:eastAsia="Times New Roman" w:hAnsi="Times New Roman" w:cs="Times New Roman"/>
        </w:rPr>
        <w:t>pa</w:t>
      </w:r>
      <w:r w:rsidR="00FC6BE7" w:rsidRPr="007F0B58">
        <w:rPr>
          <w:rFonts w:ascii="Times New Roman" w:eastAsia="Times New Roman" w:hAnsi="Times New Roman" w:cs="Times New Roman"/>
          <w:spacing w:val="7"/>
        </w:rPr>
        <w:t>p</w:t>
      </w:r>
      <w:r w:rsidR="00FC6BE7" w:rsidRPr="007F0B58">
        <w:rPr>
          <w:rFonts w:ascii="Times New Roman" w:eastAsia="Times New Roman" w:hAnsi="Times New Roman" w:cs="Times New Roman"/>
        </w:rPr>
        <w:t xml:space="preserve">er </w:t>
      </w:r>
      <w:r w:rsidR="00FC6BE7" w:rsidRPr="007F0B58">
        <w:rPr>
          <w:rFonts w:ascii="Times New Roman" w:eastAsia="Times New Roman" w:hAnsi="Times New Roman" w:cs="Times New Roman"/>
          <w:spacing w:val="-6"/>
        </w:rPr>
        <w:t>w</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38"/>
        </w:rPr>
        <w:t xml:space="preserve"> </w:t>
      </w:r>
      <w:r w:rsidR="00FC6BE7" w:rsidRPr="007F0B58">
        <w:rPr>
          <w:rFonts w:ascii="Times New Roman" w:eastAsia="Times New Roman" w:hAnsi="Times New Roman" w:cs="Times New Roman"/>
          <w:spacing w:val="7"/>
          <w:w w:val="108"/>
        </w:rPr>
        <w:t>p</w:t>
      </w:r>
      <w:r w:rsidR="00FC6BE7" w:rsidRPr="007F0B58">
        <w:rPr>
          <w:rFonts w:ascii="Times New Roman" w:eastAsia="Times New Roman" w:hAnsi="Times New Roman" w:cs="Times New Roman"/>
          <w:w w:val="101"/>
        </w:rPr>
        <w:t>oi</w:t>
      </w:r>
      <w:r w:rsidR="00FC6BE7" w:rsidRPr="007F0B58">
        <w:rPr>
          <w:rFonts w:ascii="Times New Roman" w:eastAsia="Times New Roman" w:hAnsi="Times New Roman" w:cs="Times New Roman"/>
          <w:spacing w:val="-6"/>
          <w:w w:val="101"/>
        </w:rPr>
        <w:t>n</w:t>
      </w:r>
      <w:r w:rsidR="00FC6BE7" w:rsidRPr="007F0B58">
        <w:rPr>
          <w:rFonts w:ascii="Times New Roman" w:eastAsia="Times New Roman" w:hAnsi="Times New Roman" w:cs="Times New Roman"/>
          <w:w w:val="136"/>
        </w:rPr>
        <w:t>t</w:t>
      </w:r>
      <w:r w:rsidR="00FC6BE7" w:rsidRPr="007F0B58">
        <w:rPr>
          <w:rFonts w:ascii="Times New Roman" w:eastAsia="Times New Roman" w:hAnsi="Times New Roman" w:cs="Times New Roman"/>
          <w:spacing w:val="46"/>
          <w:w w:val="136"/>
        </w:rPr>
        <w:t xml:space="preserve"> </w:t>
      </w:r>
      <w:r w:rsidR="00FC6BE7" w:rsidRPr="007F0B58">
        <w:rPr>
          <w:rFonts w:ascii="Times New Roman" w:eastAsia="Times New Roman" w:hAnsi="Times New Roman" w:cs="Times New Roman"/>
        </w:rPr>
        <w:t>out</w:t>
      </w:r>
      <w:r w:rsidR="00FC6BE7" w:rsidRPr="007F0B58">
        <w:rPr>
          <w:rFonts w:ascii="Times New Roman" w:hAnsi="Times New Roman"/>
          <w:spacing w:val="17"/>
        </w:rPr>
        <w:t xml:space="preserve"> </w:t>
      </w:r>
      <w:r w:rsidR="00FC6BE7" w:rsidRPr="007F0B58">
        <w:rPr>
          <w:rFonts w:ascii="Times New Roman" w:eastAsia="Times New Roman" w:hAnsi="Times New Roman" w:cs="Times New Roman"/>
        </w:rPr>
        <w:t>that there</w:t>
      </w:r>
      <w:r w:rsidR="00FC6BE7" w:rsidRPr="007F0B58">
        <w:rPr>
          <w:rFonts w:ascii="Times New Roman" w:hAnsi="Times New Roman"/>
          <w:spacing w:val="24"/>
        </w:rPr>
        <w:t xml:space="preserve"> </w:t>
      </w:r>
      <w:r w:rsidR="00FC6BE7" w:rsidRPr="007F0B58">
        <w:rPr>
          <w:rFonts w:ascii="Times New Roman" w:eastAsia="Times New Roman" w:hAnsi="Times New Roman" w:cs="Times New Roman"/>
        </w:rPr>
        <w:t>is</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rPr>
        <w:t xml:space="preserve">an </w:t>
      </w:r>
      <w:r w:rsidR="00FC6BE7" w:rsidRPr="007F0B58">
        <w:rPr>
          <w:rFonts w:ascii="Times New Roman" w:eastAsia="Times New Roman" w:hAnsi="Times New Roman" w:cs="Times New Roman"/>
          <w:w w:val="107"/>
        </w:rPr>
        <w:t>alternati</w:t>
      </w:r>
      <w:r w:rsidR="00FC6BE7" w:rsidRPr="007F0B58">
        <w:rPr>
          <w:rFonts w:ascii="Times New Roman" w:eastAsia="Times New Roman" w:hAnsi="Times New Roman" w:cs="Times New Roman"/>
          <w:spacing w:val="-5"/>
          <w:w w:val="107"/>
        </w:rPr>
        <w:t>v</w:t>
      </w:r>
      <w:r w:rsidR="00FC6BE7" w:rsidRPr="007F0B58">
        <w:rPr>
          <w:rFonts w:ascii="Times New Roman" w:eastAsia="Times New Roman" w:hAnsi="Times New Roman" w:cs="Times New Roman"/>
          <w:w w:val="107"/>
        </w:rPr>
        <w:t>e</w:t>
      </w:r>
      <w:r w:rsidR="00FC6BE7" w:rsidRPr="007F0B58">
        <w:rPr>
          <w:rFonts w:ascii="Times New Roman" w:eastAsia="Times New Roman" w:hAnsi="Times New Roman" w:cs="Times New Roman"/>
          <w:spacing w:val="50"/>
          <w:w w:val="107"/>
        </w:rPr>
        <w:t xml:space="preserve"> </w:t>
      </w:r>
      <w:r w:rsidR="00FC6BE7" w:rsidRPr="007F0B58">
        <w:rPr>
          <w:rFonts w:ascii="Times New Roman" w:eastAsia="Times New Roman" w:hAnsi="Times New Roman" w:cs="Times New Roman"/>
          <w:spacing w:val="-6"/>
        </w:rPr>
        <w:t>wa</w:t>
      </w:r>
      <w:r w:rsidR="00FC6BE7" w:rsidRPr="007F0B58">
        <w:rPr>
          <w:rFonts w:ascii="Times New Roman" w:eastAsia="Times New Roman" w:hAnsi="Times New Roman" w:cs="Times New Roman"/>
        </w:rPr>
        <w:t>y</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w w:val="111"/>
        </w:rPr>
        <w:t xml:space="preserve">to </w:t>
      </w:r>
      <w:r w:rsidR="00FC6BE7" w:rsidRPr="007F0B58">
        <w:rPr>
          <w:rFonts w:ascii="Times New Roman" w:eastAsia="Times New Roman" w:hAnsi="Times New Roman" w:cs="Times New Roman"/>
        </w:rPr>
        <w:t>accelerate</w:t>
      </w:r>
      <w:r w:rsidR="00FC6BE7" w:rsidRPr="007F0B58">
        <w:rPr>
          <w:rFonts w:ascii="Times New Roman" w:hAnsi="Times New Roman"/>
          <w:spacing w:val="9"/>
        </w:rPr>
        <w:t xml:space="preserve"> </w:t>
      </w:r>
      <w:r w:rsidR="00FC6BE7" w:rsidRPr="007F0B58">
        <w:rPr>
          <w:rFonts w:ascii="Times New Roman" w:eastAsia="Times New Roman" w:hAnsi="Times New Roman" w:cs="Times New Roman"/>
          <w:spacing w:val="-6"/>
        </w:rPr>
        <w:t>c</w:t>
      </w:r>
      <w:r w:rsidR="00FC6BE7" w:rsidRPr="007F0B58">
        <w:rPr>
          <w:rFonts w:ascii="Times New Roman" w:eastAsia="Times New Roman" w:hAnsi="Times New Roman" w:cs="Times New Roman"/>
        </w:rPr>
        <w:t>harged particl</w:t>
      </w:r>
      <w:r w:rsidR="00FC6BE7" w:rsidRPr="007F0B58">
        <w:rPr>
          <w:rFonts w:ascii="Times New Roman" w:eastAsia="Times New Roman" w:hAnsi="Times New Roman" w:cs="Times New Roman"/>
          <w:spacing w:val="1"/>
        </w:rPr>
        <w:t>e</w:t>
      </w:r>
      <w:r w:rsidR="00FC6BE7" w:rsidRPr="007F0B58">
        <w:rPr>
          <w:rFonts w:ascii="Times New Roman" w:eastAsia="Times New Roman" w:hAnsi="Times New Roman" w:cs="Times New Roman"/>
        </w:rPr>
        <w:t>s</w:t>
      </w:r>
      <w:r w:rsidR="00FC6BE7" w:rsidRPr="007F0B58">
        <w:rPr>
          <w:rFonts w:ascii="Times New Roman" w:hAnsi="Times New Roman"/>
          <w:spacing w:val="11"/>
        </w:rPr>
        <w:t xml:space="preserve"> </w:t>
      </w:r>
      <w:r w:rsidR="00FC6BE7" w:rsidRPr="007F0B58">
        <w:rPr>
          <w:rFonts w:ascii="Times New Roman" w:eastAsia="Times New Roman" w:hAnsi="Times New Roman" w:cs="Times New Roman"/>
        </w:rPr>
        <w:t>(pro</w:t>
      </w:r>
      <w:r w:rsidR="00FC6BE7" w:rsidRPr="007F0B58">
        <w:rPr>
          <w:rFonts w:ascii="Times New Roman" w:eastAsia="Times New Roman" w:hAnsi="Times New Roman" w:cs="Times New Roman"/>
          <w:spacing w:val="1"/>
        </w:rPr>
        <w:t>t</w:t>
      </w:r>
      <w:r w:rsidR="00FC6BE7" w:rsidRPr="007F0B58">
        <w:rPr>
          <w:rFonts w:ascii="Times New Roman" w:eastAsia="Times New Roman" w:hAnsi="Times New Roman" w:cs="Times New Roman"/>
        </w:rPr>
        <w:t>ons, ions,</w:t>
      </w:r>
      <w:r w:rsidR="00FC6BE7" w:rsidRPr="007F0B58">
        <w:rPr>
          <w:rFonts w:ascii="Times New Roman" w:eastAsia="Times New Roman" w:hAnsi="Times New Roman" w:cs="Times New Roman"/>
          <w:spacing w:val="38"/>
        </w:rPr>
        <w:t xml:space="preserve"> </w:t>
      </w:r>
      <w:r w:rsidR="00FC6BE7" w:rsidRPr="007F0B58">
        <w:rPr>
          <w:rFonts w:ascii="Times New Roman" w:eastAsia="Times New Roman" w:hAnsi="Times New Roman" w:cs="Times New Roman"/>
        </w:rPr>
        <w:t>and</w:t>
      </w:r>
      <w:r w:rsidR="00FC6BE7" w:rsidRPr="007F0B58">
        <w:rPr>
          <w:rFonts w:ascii="Times New Roman" w:eastAsia="Times New Roman" w:hAnsi="Times New Roman" w:cs="Times New Roman"/>
          <w:spacing w:val="58"/>
        </w:rPr>
        <w:t xml:space="preserve"> </w:t>
      </w:r>
      <w:r w:rsidR="00FC6BE7" w:rsidRPr="007F0B58">
        <w:rPr>
          <w:rFonts w:ascii="Times New Roman" w:eastAsia="Times New Roman" w:hAnsi="Times New Roman" w:cs="Times New Roman"/>
        </w:rPr>
        <w:t>electrons)</w:t>
      </w:r>
      <w:r w:rsidR="00FC6BE7" w:rsidRPr="007F0B58">
        <w:rPr>
          <w:rFonts w:ascii="Times New Roman" w:hAnsi="Times New Roman"/>
          <w:spacing w:val="8"/>
        </w:rPr>
        <w:t xml:space="preserve"> </w:t>
      </w:r>
      <w:r w:rsidR="00FC6BE7" w:rsidRPr="007F0B58">
        <w:rPr>
          <w:rFonts w:ascii="Times New Roman" w:eastAsia="Times New Roman" w:hAnsi="Times New Roman" w:cs="Times New Roman"/>
        </w:rPr>
        <w:t>to</w:t>
      </w:r>
      <w:r w:rsidR="00FC6BE7" w:rsidRPr="007F0B58">
        <w:rPr>
          <w:rFonts w:ascii="Times New Roman" w:eastAsia="Times New Roman" w:hAnsi="Times New Roman" w:cs="Times New Roman"/>
          <w:spacing w:val="50"/>
        </w:rPr>
        <w:t xml:space="preserve"> </w:t>
      </w:r>
      <w:r w:rsidR="00FC6BE7" w:rsidRPr="007F0B58">
        <w:rPr>
          <w:rFonts w:ascii="Times New Roman" w:eastAsia="Times New Roman" w:hAnsi="Times New Roman" w:cs="Times New Roman"/>
        </w:rPr>
        <w:t>ultra-high</w:t>
      </w:r>
      <w:r w:rsidR="00FC6BE7" w:rsidRPr="007F0B58">
        <w:rPr>
          <w:rFonts w:ascii="Times New Roman" w:hAnsi="Times New Roman"/>
          <w:spacing w:val="38"/>
        </w:rPr>
        <w:t xml:space="preserve"> </w:t>
      </w:r>
      <w:r w:rsidR="00FC6BE7" w:rsidRPr="007F0B58">
        <w:rPr>
          <w:rFonts w:ascii="Times New Roman" w:eastAsia="Times New Roman" w:hAnsi="Times New Roman" w:cs="Times New Roman"/>
          <w:w w:val="101"/>
        </w:rPr>
        <w:t>en</w:t>
      </w:r>
      <w:r w:rsidR="00FC6BE7" w:rsidRPr="007F0B58">
        <w:rPr>
          <w:rFonts w:ascii="Times New Roman" w:eastAsia="Times New Roman" w:hAnsi="Times New Roman" w:cs="Times New Roman"/>
        </w:rPr>
        <w:t>ergies</w:t>
      </w:r>
      <w:r w:rsidR="00FC6BE7" w:rsidRPr="007F0B58">
        <w:rPr>
          <w:rFonts w:ascii="Times New Roman" w:eastAsia="Times New Roman" w:hAnsi="Times New Roman" w:cs="Times New Roman"/>
          <w:spacing w:val="20"/>
        </w:rPr>
        <w:t xml:space="preserve"> </w:t>
      </w:r>
      <w:r w:rsidR="00FC6BE7" w:rsidRPr="007F0B58">
        <w:rPr>
          <w:rFonts w:ascii="Times New Roman" w:eastAsia="Times New Roman" w:hAnsi="Times New Roman" w:cs="Times New Roman"/>
        </w:rPr>
        <w:t>in</w:t>
      </w:r>
      <w:r w:rsidR="00FC6BE7" w:rsidRPr="007F0B58">
        <w:rPr>
          <w:rFonts w:ascii="Times New Roman" w:eastAsia="Times New Roman" w:hAnsi="Times New Roman" w:cs="Times New Roman"/>
          <w:spacing w:val="27"/>
        </w:rPr>
        <w:t xml:space="preserve"> </w:t>
      </w:r>
      <w:r w:rsidR="00FC6BE7" w:rsidRPr="007F0B58">
        <w:rPr>
          <w:rFonts w:ascii="Times New Roman" w:eastAsia="Times New Roman" w:hAnsi="Times New Roman" w:cs="Times New Roman"/>
        </w:rPr>
        <w:t>cosmic</w:t>
      </w:r>
      <w:r w:rsidR="00FC6BE7" w:rsidRPr="007F0B58">
        <w:rPr>
          <w:rFonts w:ascii="Times New Roman" w:eastAsia="Times New Roman" w:hAnsi="Times New Roman" w:cs="Times New Roman"/>
          <w:spacing w:val="13"/>
        </w:rPr>
        <w:t xml:space="preserve"> </w:t>
      </w:r>
      <w:r w:rsidR="00FC6BE7" w:rsidRPr="007F0B58">
        <w:rPr>
          <w:rFonts w:ascii="Times New Roman" w:eastAsia="Times New Roman" w:hAnsi="Times New Roman" w:cs="Times New Roman"/>
        </w:rPr>
        <w:t>conditi</w:t>
      </w:r>
      <w:r w:rsidR="00FC6BE7" w:rsidRPr="007F0B58">
        <w:rPr>
          <w:rFonts w:ascii="Times New Roman" w:eastAsia="Times New Roman" w:hAnsi="Times New Roman" w:cs="Times New Roman"/>
          <w:spacing w:val="1"/>
        </w:rPr>
        <w:t>o</w:t>
      </w:r>
      <w:r w:rsidR="00FC6BE7" w:rsidRPr="007F0B58">
        <w:rPr>
          <w:rFonts w:ascii="Times New Roman" w:eastAsia="Times New Roman" w:hAnsi="Times New Roman" w:cs="Times New Roman"/>
        </w:rPr>
        <w:t>ns,</w:t>
      </w:r>
      <w:r w:rsidR="00FC6BE7" w:rsidRPr="007F0B58">
        <w:rPr>
          <w:rFonts w:ascii="Times New Roman" w:hAnsi="Times New Roman"/>
          <w:spacing w:val="2"/>
        </w:rPr>
        <w:t xml:space="preserve"> </w:t>
      </w:r>
      <w:r w:rsidR="00FC6BE7" w:rsidRPr="007F0B58">
        <w:rPr>
          <w:rFonts w:ascii="Times New Roman" w:eastAsia="Times New Roman" w:hAnsi="Times New Roman" w:cs="Times New Roman"/>
        </w:rPr>
        <w:t>in</w:t>
      </w:r>
      <w:r w:rsidR="00FC6BE7" w:rsidRPr="007F0B58">
        <w:rPr>
          <w:rFonts w:ascii="Times New Roman" w:eastAsia="Times New Roman" w:hAnsi="Times New Roman" w:cs="Times New Roman"/>
          <w:spacing w:val="26"/>
        </w:rPr>
        <w:t xml:space="preserve"> </w:t>
      </w:r>
      <w:r w:rsidR="00FC6BE7" w:rsidRPr="007F0B58">
        <w:rPr>
          <w:rFonts w:ascii="Times New Roman" w:eastAsia="Times New Roman" w:hAnsi="Times New Roman" w:cs="Times New Roman"/>
          <w:w w:val="108"/>
        </w:rPr>
        <w:t>particular</w:t>
      </w:r>
      <w:r w:rsidR="00FC6BE7" w:rsidRPr="007F0B58">
        <w:rPr>
          <w:rFonts w:ascii="Times New Roman" w:eastAsia="Times New Roman" w:hAnsi="Times New Roman" w:cs="Times New Roman"/>
          <w:spacing w:val="16"/>
          <w:w w:val="108"/>
        </w:rPr>
        <w:t xml:space="preserve"> </w:t>
      </w:r>
      <w:r w:rsidR="00FC6BE7" w:rsidRPr="007F0B58">
        <w:rPr>
          <w:rFonts w:ascii="Times New Roman" w:eastAsia="Times New Roman" w:hAnsi="Times New Roman" w:cs="Times New Roman"/>
        </w:rPr>
        <w:t>in</w:t>
      </w:r>
      <w:r w:rsidR="00FC6BE7" w:rsidRPr="007F0B58">
        <w:rPr>
          <w:rFonts w:ascii="Times New Roman" w:eastAsia="Times New Roman" w:hAnsi="Times New Roman" w:cs="Times New Roman"/>
          <w:spacing w:val="27"/>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9"/>
        </w:rPr>
        <w:t xml:space="preserve"> </w:t>
      </w:r>
      <w:r w:rsidR="00FC6BE7" w:rsidRPr="007F0B58">
        <w:rPr>
          <w:rFonts w:ascii="Times New Roman" w:eastAsia="Times New Roman" w:hAnsi="Times New Roman" w:cs="Times New Roman"/>
        </w:rPr>
        <w:t>conditions of</w:t>
      </w:r>
      <w:r w:rsidR="00FC6BE7" w:rsidRPr="007F0B58">
        <w:rPr>
          <w:rFonts w:ascii="Times New Roman" w:eastAsia="Times New Roman" w:hAnsi="Times New Roman" w:cs="Times New Roman"/>
          <w:spacing w:val="7"/>
        </w:rPr>
        <w:t xml:space="preserve"> </w:t>
      </w:r>
      <w:r w:rsidR="00FC6BE7" w:rsidRPr="007F0B58">
        <w:rPr>
          <w:rFonts w:ascii="Times New Roman" w:eastAsia="Times New Roman" w:hAnsi="Times New Roman" w:cs="Times New Roman"/>
          <w:spacing w:val="-7"/>
        </w:rPr>
        <w:t>A</w:t>
      </w:r>
      <w:r w:rsidR="00FC6BE7" w:rsidRPr="007F0B58">
        <w:rPr>
          <w:rFonts w:ascii="Times New Roman" w:eastAsia="Times New Roman" w:hAnsi="Times New Roman" w:cs="Times New Roman"/>
        </w:rPr>
        <w:t>GN,</w:t>
      </w:r>
      <w:r w:rsidR="00FC6BE7" w:rsidRPr="007F0B58">
        <w:rPr>
          <w:rFonts w:ascii="Times New Roman" w:eastAsia="Times New Roman" w:hAnsi="Times New Roman" w:cs="Times New Roman"/>
          <w:spacing w:val="37"/>
        </w:rPr>
        <w:t xml:space="preserve"> </w:t>
      </w:r>
      <w:r w:rsidR="00FC6BE7" w:rsidRPr="007F0B58">
        <w:rPr>
          <w:rFonts w:ascii="Times New Roman" w:eastAsia="Times New Roman" w:hAnsi="Times New Roman" w:cs="Times New Roman"/>
          <w:w w:val="107"/>
        </w:rPr>
        <w:t xml:space="preserve">through </w:t>
      </w:r>
      <w:r w:rsidR="00FC6BE7" w:rsidRPr="007F0B58">
        <w:rPr>
          <w:rFonts w:ascii="Times New Roman" w:eastAsia="Times New Roman" w:hAnsi="Times New Roman" w:cs="Times New Roman"/>
        </w:rPr>
        <w:t xml:space="preserve">the electromagnetic (EM) </w:t>
      </w:r>
      <w:r w:rsidR="00FC6BE7" w:rsidRPr="007F0B58">
        <w:rPr>
          <w:rFonts w:ascii="Times New Roman" w:eastAsia="Times New Roman" w:hAnsi="Times New Roman" w:cs="Times New Roman"/>
          <w:spacing w:val="-6"/>
        </w:rPr>
        <w:t>wav</w:t>
      </w:r>
      <w:r w:rsidR="00FC6BE7" w:rsidRPr="007F0B58">
        <w:rPr>
          <w:rFonts w:ascii="Times New Roman" w:eastAsia="Times New Roman" w:hAnsi="Times New Roman" w:cs="Times New Roman"/>
        </w:rPr>
        <w:t xml:space="preserve">e-particle </w:t>
      </w:r>
      <w:r w:rsidR="00FC6BE7" w:rsidRPr="007F0B58">
        <w:rPr>
          <w:rFonts w:ascii="Times New Roman" w:eastAsia="Times New Roman" w:hAnsi="Times New Roman" w:cs="Times New Roman"/>
          <w:w w:val="107"/>
        </w:rPr>
        <w:t>i</w:t>
      </w:r>
      <w:r w:rsidR="00FC6BE7" w:rsidRPr="007F0B58">
        <w:rPr>
          <w:rFonts w:ascii="Times New Roman" w:eastAsia="Times New Roman" w:hAnsi="Times New Roman" w:cs="Times New Roman"/>
          <w:spacing w:val="-6"/>
          <w:w w:val="107"/>
        </w:rPr>
        <w:t>n</w:t>
      </w:r>
      <w:r w:rsidR="00FC6BE7" w:rsidRPr="007F0B58">
        <w:rPr>
          <w:rFonts w:ascii="Times New Roman" w:eastAsia="Times New Roman" w:hAnsi="Times New Roman" w:cs="Times New Roman"/>
          <w:w w:val="107"/>
        </w:rPr>
        <w:t>teractio</w:t>
      </w:r>
      <w:r w:rsidR="00FC6BE7" w:rsidRPr="007F0B58">
        <w:rPr>
          <w:rFonts w:ascii="Times New Roman" w:eastAsia="Times New Roman" w:hAnsi="Times New Roman" w:cs="Times New Roman"/>
          <w:spacing w:val="1"/>
          <w:w w:val="107"/>
        </w:rPr>
        <w:t>n</w:t>
      </w:r>
      <w:r w:rsidR="00FC6BE7" w:rsidRPr="007F0B58">
        <w:rPr>
          <w:rFonts w:ascii="Times New Roman" w:eastAsia="Times New Roman" w:hAnsi="Times New Roman" w:cs="Times New Roman"/>
          <w:w w:val="107"/>
        </w:rPr>
        <w:t xml:space="preserve">. </w:t>
      </w:r>
      <w:r w:rsidR="00FC6BE7" w:rsidRPr="007F0B58">
        <w:rPr>
          <w:rFonts w:ascii="Times New Roman" w:eastAsia="Times New Roman" w:hAnsi="Times New Roman" w:cs="Times New Roman"/>
        </w:rPr>
        <w:t>Along</w:t>
      </w:r>
      <w:r w:rsidR="00FC6BE7" w:rsidRPr="007F0B58">
        <w:rPr>
          <w:rFonts w:ascii="Times New Roman" w:eastAsia="Times New Roman" w:hAnsi="Times New Roman" w:cs="Times New Roman"/>
          <w:spacing w:val="40"/>
        </w:rPr>
        <w:t xml:space="preserve"> </w:t>
      </w:r>
      <w:r w:rsidR="00FC6BE7" w:rsidRPr="007F0B58">
        <w:rPr>
          <w:rFonts w:ascii="Times New Roman" w:eastAsia="Times New Roman" w:hAnsi="Times New Roman" w:cs="Times New Roman"/>
        </w:rPr>
        <w:t>this path</w:t>
      </w:r>
      <w:r w:rsidR="00FC6BE7" w:rsidRPr="007F0B58">
        <w:rPr>
          <w:rFonts w:ascii="Times New Roman" w:hAnsi="Times New Roman"/>
          <w:spacing w:val="34"/>
        </w:rPr>
        <w:t xml:space="preserve"> </w:t>
      </w:r>
      <w:r w:rsidR="00FC6BE7" w:rsidRPr="007F0B58">
        <w:rPr>
          <w:rFonts w:ascii="Times New Roman" w:eastAsia="Times New Roman" w:hAnsi="Times New Roman" w:cs="Times New Roman"/>
          <w:spacing w:val="-6"/>
          <w:w w:val="136"/>
        </w:rPr>
        <w:t>t</w:t>
      </w:r>
      <w:r w:rsidR="00FC6BE7" w:rsidRPr="007F0B58">
        <w:rPr>
          <w:rFonts w:ascii="Times New Roman" w:eastAsia="Times New Roman" w:hAnsi="Times New Roman" w:cs="Times New Roman"/>
          <w:spacing w:val="-6"/>
          <w:w w:val="97"/>
        </w:rPr>
        <w:t>w</w:t>
      </w:r>
      <w:r w:rsidR="00FC6BE7" w:rsidRPr="007F0B58">
        <w:rPr>
          <w:rFonts w:ascii="Times New Roman" w:eastAsia="Times New Roman" w:hAnsi="Times New Roman" w:cs="Times New Roman"/>
          <w:w w:val="97"/>
        </w:rPr>
        <w:t xml:space="preserve">o </w:t>
      </w:r>
      <w:r w:rsidR="00FC6BE7" w:rsidRPr="007F0B58">
        <w:rPr>
          <w:rFonts w:ascii="Times New Roman" w:eastAsia="Times New Roman" w:hAnsi="Times New Roman" w:cs="Times New Roman"/>
        </w:rPr>
        <w:t>conditions</w:t>
      </w:r>
      <w:r w:rsidR="00FC6BE7" w:rsidRPr="007F0B58">
        <w:rPr>
          <w:rFonts w:ascii="Times New Roman" w:hAnsi="Times New Roman"/>
          <w:spacing w:val="10"/>
        </w:rPr>
        <w:t xml:space="preserve"> </w:t>
      </w:r>
      <w:r w:rsidR="00FC6BE7" w:rsidRPr="007F0B58">
        <w:rPr>
          <w:rFonts w:ascii="Times New Roman" w:eastAsia="Times New Roman" w:hAnsi="Times New Roman" w:cs="Times New Roman"/>
        </w:rPr>
        <w:t>are</w:t>
      </w:r>
      <w:r w:rsidR="00FC6BE7" w:rsidRPr="007F0B58">
        <w:rPr>
          <w:rFonts w:ascii="Times New Roman" w:eastAsia="Times New Roman" w:hAnsi="Times New Roman" w:cs="Times New Roman"/>
          <w:spacing w:val="47"/>
        </w:rPr>
        <w:t xml:space="preserve"> </w:t>
      </w:r>
      <w:r w:rsidR="00FC6BE7" w:rsidRPr="007F0B58">
        <w:rPr>
          <w:rFonts w:ascii="Times New Roman" w:eastAsia="Times New Roman" w:hAnsi="Times New Roman" w:cs="Times New Roman"/>
        </w:rPr>
        <w:t>necessary: (a) the</w:t>
      </w:r>
      <w:r w:rsidR="00FC6BE7" w:rsidRPr="007F0B58">
        <w:rPr>
          <w:rFonts w:ascii="Times New Roman" w:eastAsia="Times New Roman" w:hAnsi="Times New Roman" w:cs="Times New Roman"/>
          <w:spacing w:val="58"/>
        </w:rPr>
        <w:t xml:space="preserve"> </w:t>
      </w:r>
      <w:r w:rsidR="00FC6BE7" w:rsidRPr="007F0B58">
        <w:rPr>
          <w:rFonts w:ascii="Times New Roman" w:eastAsia="Times New Roman" w:hAnsi="Times New Roman" w:cs="Times New Roman"/>
        </w:rPr>
        <w:t xml:space="preserve">accelerating </w:t>
      </w:r>
      <w:r w:rsidR="00FC6BE7" w:rsidRPr="007F0B58">
        <w:rPr>
          <w:rFonts w:ascii="Times New Roman" w:eastAsia="Times New Roman" w:hAnsi="Times New Roman" w:cs="Times New Roman"/>
          <w:w w:val="110"/>
        </w:rPr>
        <w:t>structure</w:t>
      </w:r>
      <w:r w:rsidR="00FC6BE7" w:rsidRPr="007F0B58">
        <w:rPr>
          <w:rFonts w:ascii="Times New Roman" w:eastAsia="Times New Roman" w:hAnsi="Times New Roman" w:cs="Times New Roman"/>
          <w:spacing w:val="24"/>
          <w:w w:val="110"/>
        </w:rPr>
        <w:t xml:space="preserve"> </w:t>
      </w:r>
      <w:r w:rsidR="00FC6BE7" w:rsidRPr="007F0B58">
        <w:rPr>
          <w:rFonts w:ascii="Times New Roman" w:eastAsia="Times New Roman" w:hAnsi="Times New Roman" w:cs="Times New Roman"/>
        </w:rPr>
        <w:t>(</w:t>
      </w:r>
      <w:r w:rsidR="00FC6BE7" w:rsidRPr="007F0B58">
        <w:rPr>
          <w:rFonts w:ascii="Times New Roman" w:eastAsia="Times New Roman" w:hAnsi="Times New Roman" w:cs="Times New Roman"/>
          <w:spacing w:val="-6"/>
        </w:rPr>
        <w:t>w</w:t>
      </w:r>
      <w:r w:rsidR="00FC6BE7" w:rsidRPr="007F0B58">
        <w:rPr>
          <w:rFonts w:ascii="Times New Roman" w:eastAsia="Times New Roman" w:hAnsi="Times New Roman" w:cs="Times New Roman"/>
          <w:spacing w:val="-7"/>
        </w:rPr>
        <w:t>a</w:t>
      </w:r>
      <w:r w:rsidR="00FC6BE7" w:rsidRPr="007F0B58">
        <w:rPr>
          <w:rFonts w:ascii="Times New Roman" w:eastAsia="Times New Roman" w:hAnsi="Times New Roman" w:cs="Times New Roman"/>
          <w:spacing w:val="-6"/>
        </w:rPr>
        <w:t>v</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rPr>
        <w:t>should</w:t>
      </w:r>
      <w:r w:rsidR="00FC6BE7" w:rsidRPr="007F0B58">
        <w:rPr>
          <w:rFonts w:ascii="Times New Roman" w:eastAsia="Times New Roman" w:hAnsi="Times New Roman" w:cs="Times New Roman"/>
          <w:spacing w:val="48"/>
        </w:rPr>
        <w:t xml:space="preserve"> </w:t>
      </w:r>
      <w:r w:rsidR="00FC6BE7" w:rsidRPr="007F0B58">
        <w:rPr>
          <w:rFonts w:ascii="Times New Roman" w:eastAsia="Times New Roman" w:hAnsi="Times New Roman" w:cs="Times New Roman"/>
          <w:w w:val="109"/>
        </w:rPr>
        <w:t>h</w:t>
      </w:r>
      <w:r w:rsidR="00FC6BE7" w:rsidRPr="007F0B58">
        <w:rPr>
          <w:rFonts w:ascii="Times New Roman" w:eastAsia="Times New Roman" w:hAnsi="Times New Roman" w:cs="Times New Roman"/>
          <w:spacing w:val="-6"/>
          <w:w w:val="109"/>
        </w:rPr>
        <w:t>a</w:t>
      </w:r>
      <w:r w:rsidR="00FC6BE7" w:rsidRPr="007F0B58">
        <w:rPr>
          <w:rFonts w:ascii="Times New Roman" w:eastAsia="Times New Roman" w:hAnsi="Times New Roman" w:cs="Times New Roman"/>
          <w:spacing w:val="-6"/>
          <w:w w:val="102"/>
        </w:rPr>
        <w:t>v</w:t>
      </w:r>
      <w:r w:rsidR="00FC6BE7" w:rsidRPr="007F0B58">
        <w:rPr>
          <w:rFonts w:ascii="Times New Roman" w:eastAsia="Times New Roman" w:hAnsi="Times New Roman" w:cs="Times New Roman"/>
          <w:w w:val="97"/>
        </w:rPr>
        <w:t xml:space="preserve">e </w:t>
      </w:r>
      <w:r w:rsidR="00FC6BE7" w:rsidRPr="007F0B58">
        <w:rPr>
          <w:rFonts w:ascii="Times New Roman" w:eastAsia="Times New Roman" w:hAnsi="Times New Roman" w:cs="Times New Roman"/>
        </w:rPr>
        <w:t>a</w:t>
      </w:r>
      <w:r w:rsidR="00FC6BE7" w:rsidRPr="007F0B58">
        <w:rPr>
          <w:rFonts w:ascii="Times New Roman" w:eastAsia="Times New Roman" w:hAnsi="Times New Roman" w:cs="Times New Roman"/>
          <w:spacing w:val="24"/>
        </w:rPr>
        <w:t xml:space="preserve"> </w:t>
      </w:r>
      <w:r w:rsidR="00FC6BE7" w:rsidRPr="007F0B58">
        <w:rPr>
          <w:rFonts w:ascii="Times New Roman" w:eastAsia="Times New Roman" w:hAnsi="Times New Roman" w:cs="Times New Roman"/>
          <w:u w:val="single" w:color="000000"/>
        </w:rPr>
        <w:t>relativistic</w:t>
      </w:r>
      <w:r w:rsidR="00FC6BE7" w:rsidRPr="007F0B58">
        <w:rPr>
          <w:rFonts w:ascii="Times New Roman" w:hAnsi="Times New Roman"/>
          <w:spacing w:val="8"/>
          <w:u w:val="single" w:color="000000"/>
        </w:rPr>
        <w:t xml:space="preserve"> </w:t>
      </w:r>
      <w:r w:rsidR="00FC6BE7" w:rsidRPr="007F0B58">
        <w:rPr>
          <w:rFonts w:ascii="Times New Roman" w:eastAsia="Times New Roman" w:hAnsi="Times New Roman" w:cs="Times New Roman"/>
          <w:u w:val="single" w:color="000000"/>
        </w:rPr>
        <w:t>propagation</w:t>
      </w:r>
      <w:r w:rsidR="00FC6BE7" w:rsidRPr="007F0B58">
        <w:rPr>
          <w:rFonts w:ascii="Times New Roman" w:hAnsi="Times New Roman"/>
          <w:spacing w:val="23"/>
          <w:u w:val="single" w:color="000000"/>
        </w:rPr>
        <w:t xml:space="preserve"> </w:t>
      </w:r>
      <w:r w:rsidR="00FC6BE7" w:rsidRPr="007F0B58">
        <w:rPr>
          <w:rFonts w:ascii="Times New Roman" w:eastAsia="Times New Roman" w:hAnsi="Times New Roman" w:cs="Times New Roman"/>
          <w:spacing w:val="-6"/>
          <w:u w:val="single" w:color="000000"/>
        </w:rPr>
        <w:t>v</w:t>
      </w:r>
      <w:r w:rsidR="00FC6BE7" w:rsidRPr="007F0B58">
        <w:rPr>
          <w:rFonts w:ascii="Times New Roman" w:eastAsia="Times New Roman" w:hAnsi="Times New Roman" w:cs="Times New Roman"/>
          <w:u w:val="single" w:color="000000"/>
        </w:rPr>
        <w:t>el</w:t>
      </w:r>
      <w:r w:rsidR="00FC6BE7" w:rsidRPr="007F0B58">
        <w:rPr>
          <w:rFonts w:ascii="Times New Roman" w:eastAsia="Times New Roman" w:hAnsi="Times New Roman" w:cs="Times New Roman"/>
          <w:spacing w:val="7"/>
          <w:u w:val="single" w:color="000000"/>
        </w:rPr>
        <w:t>o</w:t>
      </w:r>
      <w:r w:rsidR="00FC6BE7" w:rsidRPr="007F0B58">
        <w:rPr>
          <w:rFonts w:ascii="Times New Roman" w:eastAsia="Times New Roman" w:hAnsi="Times New Roman" w:cs="Times New Roman"/>
          <w:u w:val="single" w:color="000000"/>
        </w:rPr>
        <w:t>ci</w:t>
      </w:r>
      <w:r w:rsidR="00FC6BE7" w:rsidRPr="007F0B58">
        <w:rPr>
          <w:rFonts w:ascii="Times New Roman" w:eastAsia="Times New Roman" w:hAnsi="Times New Roman" w:cs="Times New Roman"/>
          <w:spacing w:val="-6"/>
          <w:u w:val="single" w:color="000000"/>
        </w:rPr>
        <w:t>t</w:t>
      </w:r>
      <w:r w:rsidR="00FC6BE7" w:rsidRPr="007F0B58">
        <w:rPr>
          <w:rFonts w:ascii="Times New Roman" w:eastAsia="Times New Roman" w:hAnsi="Times New Roman" w:cs="Times New Roman"/>
          <w:u w:val="single" w:color="000000"/>
        </w:rPr>
        <w:t>y</w:t>
      </w:r>
      <w:r w:rsidR="00FC6BE7" w:rsidRPr="007F0B58">
        <w:rPr>
          <w:rFonts w:ascii="Times New Roman" w:eastAsia="Times New Roman" w:hAnsi="Times New Roman" w:cs="Times New Roman"/>
          <w:spacing w:val="29"/>
        </w:rPr>
        <w:t xml:space="preserve"> </w:t>
      </w:r>
      <w:r w:rsidR="00FC6BE7" w:rsidRPr="007F0B58">
        <w:rPr>
          <w:rFonts w:ascii="Times New Roman" w:eastAsia="Times New Roman" w:hAnsi="Times New Roman" w:cs="Times New Roman"/>
        </w:rPr>
        <w:t>(phase</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spacing w:val="-6"/>
        </w:rPr>
        <w:t>v</w:t>
      </w:r>
      <w:r w:rsidR="00FC6BE7" w:rsidRPr="007F0B58">
        <w:rPr>
          <w:rFonts w:ascii="Times New Roman" w:eastAsia="Times New Roman" w:hAnsi="Times New Roman" w:cs="Times New Roman"/>
        </w:rPr>
        <w:t>el</w:t>
      </w:r>
      <w:r w:rsidR="00FC6BE7" w:rsidRPr="007F0B58">
        <w:rPr>
          <w:rFonts w:ascii="Times New Roman" w:eastAsia="Times New Roman" w:hAnsi="Times New Roman" w:cs="Times New Roman"/>
          <w:spacing w:val="7"/>
        </w:rPr>
        <w:t>o</w:t>
      </w:r>
      <w:r w:rsidR="00FC6BE7" w:rsidRPr="007F0B58">
        <w:rPr>
          <w:rFonts w:ascii="Times New Roman" w:eastAsia="Times New Roman" w:hAnsi="Times New Roman" w:cs="Times New Roman"/>
        </w:rPr>
        <w:t>ci</w:t>
      </w:r>
      <w:r w:rsidR="00FC6BE7" w:rsidRPr="007F0B58">
        <w:rPr>
          <w:rFonts w:ascii="Times New Roman" w:eastAsia="Times New Roman" w:hAnsi="Times New Roman" w:cs="Times New Roman"/>
          <w:spacing w:val="-6"/>
        </w:rPr>
        <w:t>t</w:t>
      </w:r>
      <w:r w:rsidR="00FC6BE7" w:rsidRPr="007F0B58">
        <w:rPr>
          <w:rFonts w:ascii="Times New Roman" w:eastAsia="Times New Roman" w:hAnsi="Times New Roman" w:cs="Times New Roman"/>
        </w:rPr>
        <w:t>y)</w:t>
      </w:r>
      <w:r w:rsidR="00FC6BE7" w:rsidRPr="007F0B58">
        <w:rPr>
          <w:rFonts w:ascii="Times New Roman" w:eastAsia="Times New Roman" w:hAnsi="Times New Roman" w:cs="Times New Roman"/>
          <w:spacing w:val="41"/>
        </w:rPr>
        <w:t xml:space="preserve"> </w:t>
      </w:r>
      <w:r w:rsidR="00FC6BE7" w:rsidRPr="007F0B58">
        <w:rPr>
          <w:rFonts w:ascii="Times New Roman" w:eastAsia="Times New Roman" w:hAnsi="Times New Roman" w:cs="Times New Roman"/>
          <w:spacing w:val="-7"/>
        </w:rPr>
        <w:t>v</w:t>
      </w:r>
      <w:r w:rsidR="00FC6BE7" w:rsidRPr="007F0B58">
        <w:rPr>
          <w:rFonts w:ascii="Times New Roman" w:eastAsia="Times New Roman" w:hAnsi="Times New Roman" w:cs="Times New Roman"/>
        </w:rPr>
        <w:t>ery</w:t>
      </w:r>
      <w:r w:rsidR="00FC6BE7" w:rsidRPr="007F0B58">
        <w:rPr>
          <w:rFonts w:ascii="Times New Roman" w:eastAsia="Times New Roman" w:hAnsi="Times New Roman" w:cs="Times New Roman"/>
          <w:spacing w:val="26"/>
        </w:rPr>
        <w:t xml:space="preserve"> </w:t>
      </w:r>
      <w:r w:rsidR="00FC6BE7" w:rsidRPr="007F0B58">
        <w:rPr>
          <w:rFonts w:ascii="Times New Roman" w:eastAsia="Times New Roman" w:hAnsi="Times New Roman" w:cs="Times New Roman"/>
        </w:rPr>
        <w:t>close</w:t>
      </w:r>
      <w:r w:rsidR="00FC6BE7" w:rsidRPr="007F0B58">
        <w:rPr>
          <w:rFonts w:ascii="Times New Roman" w:eastAsia="Times New Roman" w:hAnsi="Times New Roman" w:cs="Times New Roman"/>
          <w:spacing w:val="-1"/>
        </w:rPr>
        <w:t xml:space="preserve"> </w:t>
      </w:r>
      <w:r w:rsidR="00FC6BE7" w:rsidRPr="007F0B58">
        <w:rPr>
          <w:rFonts w:ascii="Times New Roman" w:eastAsia="Times New Roman" w:hAnsi="Times New Roman" w:cs="Times New Roman"/>
        </w:rPr>
        <w:t>to</w:t>
      </w:r>
      <w:r w:rsidR="00FC6BE7" w:rsidRPr="007F0B58">
        <w:rPr>
          <w:rFonts w:ascii="Times New Roman" w:eastAsia="Times New Roman" w:hAnsi="Times New Roman" w:cs="Times New Roman"/>
          <w:spacing w:val="34"/>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w w:val="104"/>
        </w:rPr>
        <w:t>s</w:t>
      </w:r>
      <w:r w:rsidR="00FC6BE7" w:rsidRPr="007F0B58">
        <w:rPr>
          <w:rFonts w:ascii="Times New Roman" w:eastAsia="Times New Roman" w:hAnsi="Times New Roman" w:cs="Times New Roman"/>
          <w:spacing w:val="7"/>
          <w:w w:val="104"/>
        </w:rPr>
        <w:t>p</w:t>
      </w:r>
      <w:r w:rsidR="00FC6BE7" w:rsidRPr="007F0B58">
        <w:rPr>
          <w:rFonts w:ascii="Times New Roman" w:eastAsia="Times New Roman" w:hAnsi="Times New Roman" w:cs="Times New Roman"/>
          <w:w w:val="101"/>
        </w:rPr>
        <w:t>eed</w:t>
      </w:r>
      <w:r w:rsidR="00FC6BE7" w:rsidRPr="007F0B58">
        <w:rPr>
          <w:rFonts w:ascii="Times New Roman" w:eastAsia="Times New Roman" w:hAnsi="Times New Roman" w:cs="Times New Roman"/>
          <w:spacing w:val="14"/>
        </w:rPr>
        <w:t xml:space="preserve"> </w:t>
      </w:r>
      <w:r w:rsidR="00FC6BE7" w:rsidRPr="007F0B58">
        <w:rPr>
          <w:rFonts w:ascii="Times New Roman" w:eastAsia="Times New Roman" w:hAnsi="Times New Roman" w:cs="Times New Roman"/>
          <w:w w:val="94"/>
        </w:rPr>
        <w:t xml:space="preserve">of </w:t>
      </w:r>
      <w:r w:rsidR="00FC6BE7" w:rsidRPr="007F0B58">
        <w:rPr>
          <w:rFonts w:ascii="Times New Roman" w:eastAsia="Times New Roman" w:hAnsi="Times New Roman" w:cs="Times New Roman"/>
        </w:rPr>
        <w:t>lig</w:t>
      </w:r>
      <w:r w:rsidR="00FC6BE7" w:rsidRPr="007F0B58">
        <w:rPr>
          <w:rFonts w:ascii="Times New Roman" w:eastAsia="Times New Roman" w:hAnsi="Times New Roman" w:cs="Times New Roman"/>
          <w:spacing w:val="-6"/>
        </w:rPr>
        <w:t>h</w:t>
      </w:r>
      <w:r w:rsidR="00FC6BE7" w:rsidRPr="007F0B58">
        <w:rPr>
          <w:rFonts w:ascii="Times New Roman" w:eastAsia="Times New Roman" w:hAnsi="Times New Roman" w:cs="Times New Roman"/>
          <w:w w:val="136"/>
        </w:rPr>
        <w:t>t</w:t>
      </w:r>
      <w:r w:rsidR="00FC6BE7" w:rsidRPr="007F0B58">
        <w:rPr>
          <w:rFonts w:ascii="Times New Roman" w:hAnsi="Times New Roman"/>
          <w:spacing w:val="-22"/>
        </w:rPr>
        <w:t xml:space="preserve"> </w:t>
      </w:r>
      <w:r w:rsidR="00FC6BE7" w:rsidRPr="007F0B58">
        <w:rPr>
          <w:rFonts w:ascii="Times New Roman" w:eastAsia="Times New Roman" w:hAnsi="Times New Roman" w:cs="Times New Roman"/>
        </w:rPr>
        <w:t>c;</w:t>
      </w:r>
      <w:r w:rsidR="00FC6BE7" w:rsidRPr="007F0B58">
        <w:rPr>
          <w:rFonts w:ascii="Times New Roman" w:eastAsia="Times New Roman" w:hAnsi="Times New Roman" w:cs="Times New Roman"/>
          <w:spacing w:val="40"/>
        </w:rPr>
        <w:t xml:space="preserve"> </w:t>
      </w:r>
      <w:r w:rsidR="00FC6BE7" w:rsidRPr="007F0B58">
        <w:rPr>
          <w:rFonts w:ascii="Times New Roman" w:eastAsia="Times New Roman" w:hAnsi="Times New Roman" w:cs="Times New Roman"/>
        </w:rPr>
        <w:t>(b)</w:t>
      </w:r>
      <w:r w:rsidR="00FC6BE7" w:rsidRPr="007F0B58">
        <w:rPr>
          <w:rFonts w:ascii="Times New Roman" w:hAnsi="Times New Roman"/>
          <w:spacing w:val="9"/>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7"/>
        </w:rPr>
        <w:t xml:space="preserve"> </w:t>
      </w:r>
      <w:r w:rsidR="00FC6BE7" w:rsidRPr="007F0B58">
        <w:rPr>
          <w:rFonts w:ascii="Times New Roman" w:eastAsia="Times New Roman" w:hAnsi="Times New Roman" w:cs="Times New Roman"/>
          <w:spacing w:val="-7"/>
        </w:rPr>
        <w:t>w</w:t>
      </w:r>
      <w:r w:rsidR="00FC6BE7" w:rsidRPr="007F0B58">
        <w:rPr>
          <w:rFonts w:ascii="Times New Roman" w:eastAsia="Times New Roman" w:hAnsi="Times New Roman" w:cs="Times New Roman"/>
          <w:spacing w:val="-6"/>
        </w:rPr>
        <w:t>av</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42"/>
        </w:rPr>
        <w:t xml:space="preserve"> </w:t>
      </w:r>
      <w:r w:rsidR="00FC6BE7" w:rsidRPr="007F0B58">
        <w:rPr>
          <w:rFonts w:ascii="Times New Roman" w:eastAsia="Times New Roman" w:hAnsi="Times New Roman" w:cs="Times New Roman"/>
        </w:rPr>
        <w:t>should</w:t>
      </w:r>
      <w:r w:rsidR="00FC6BE7" w:rsidRPr="007F0B58">
        <w:rPr>
          <w:rFonts w:ascii="Times New Roman" w:eastAsia="Times New Roman" w:hAnsi="Times New Roman" w:cs="Times New Roman"/>
          <w:spacing w:val="60"/>
        </w:rPr>
        <w:t xml:space="preserve"> </w:t>
      </w:r>
      <w:r w:rsidR="00FC6BE7" w:rsidRPr="007F0B58">
        <w:rPr>
          <w:rFonts w:ascii="Times New Roman" w:eastAsia="Times New Roman" w:hAnsi="Times New Roman" w:cs="Times New Roman"/>
        </w:rPr>
        <w:t>h</w:t>
      </w:r>
      <w:r w:rsidR="00FC6BE7" w:rsidRPr="007F0B58">
        <w:rPr>
          <w:rFonts w:ascii="Times New Roman" w:eastAsia="Times New Roman" w:hAnsi="Times New Roman" w:cs="Times New Roman"/>
          <w:spacing w:val="-6"/>
        </w:rPr>
        <w:t>a</w:t>
      </w:r>
      <w:r w:rsidR="00FC6BE7" w:rsidRPr="007F0B58">
        <w:rPr>
          <w:rFonts w:ascii="Times New Roman" w:eastAsia="Times New Roman" w:hAnsi="Times New Roman" w:cs="Times New Roman"/>
          <w:spacing w:val="-7"/>
        </w:rPr>
        <w:t>v</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58"/>
        </w:rPr>
        <w:t xml:space="preserve"> </w:t>
      </w:r>
      <w:r w:rsidR="00FC6BE7" w:rsidRPr="007F0B58">
        <w:rPr>
          <w:rFonts w:ascii="Times New Roman" w:eastAsia="Times New Roman" w:hAnsi="Times New Roman" w:cs="Times New Roman"/>
        </w:rPr>
        <w:t>a</w:t>
      </w:r>
      <w:r w:rsidR="00FC6BE7" w:rsidRPr="007F0B58">
        <w:rPr>
          <w:rFonts w:ascii="Times New Roman" w:eastAsia="Times New Roman" w:hAnsi="Times New Roman" w:cs="Times New Roman"/>
          <w:spacing w:val="48"/>
        </w:rPr>
        <w:t xml:space="preserve"> </w:t>
      </w:r>
      <w:r w:rsidR="00FC6BE7" w:rsidRPr="007F0B58">
        <w:rPr>
          <w:rFonts w:ascii="Times New Roman" w:eastAsia="Times New Roman" w:hAnsi="Times New Roman" w:cs="Times New Roman"/>
          <w:u w:val="single" w:color="000000"/>
        </w:rPr>
        <w:t>rela</w:t>
      </w:r>
      <w:r w:rsidR="00FC6BE7" w:rsidRPr="007F0B58">
        <w:rPr>
          <w:rFonts w:ascii="Times New Roman" w:eastAsia="Times New Roman" w:hAnsi="Times New Roman" w:cs="Times New Roman"/>
          <w:spacing w:val="1"/>
          <w:u w:val="single" w:color="000000"/>
        </w:rPr>
        <w:t>t</w:t>
      </w:r>
      <w:r w:rsidR="00FC6BE7" w:rsidRPr="007F0B58">
        <w:rPr>
          <w:rFonts w:ascii="Times New Roman" w:eastAsia="Times New Roman" w:hAnsi="Times New Roman" w:cs="Times New Roman"/>
          <w:u w:val="single" w:color="000000"/>
        </w:rPr>
        <w:t>ivistic amplitude</w:t>
      </w:r>
      <w:r w:rsidR="00FC6BE7" w:rsidRPr="007F0B58">
        <w:rPr>
          <w:rFonts w:ascii="Times New Roman" w:eastAsia="Times New Roman" w:hAnsi="Times New Roman" w:cs="Times New Roman"/>
        </w:rPr>
        <w:t xml:space="preserve"> (i.e.</w:t>
      </w:r>
      <w:r w:rsidR="00FC6BE7" w:rsidRPr="007F0B58">
        <w:rPr>
          <w:rFonts w:ascii="Times New Roman" w:hAnsi="Times New Roman"/>
          <w:spacing w:val="59"/>
        </w:rPr>
        <w:t xml:space="preserve"> </w:t>
      </w:r>
      <w:r w:rsidR="00FC6BE7" w:rsidRPr="007F0B58">
        <w:rPr>
          <w:rFonts w:ascii="Times New Roman" w:eastAsia="Times New Roman" w:hAnsi="Times New Roman" w:cs="Times New Roman"/>
        </w:rPr>
        <w:t>so</w:t>
      </w:r>
      <w:r w:rsidR="00FC6BE7" w:rsidRPr="007F0B58">
        <w:rPr>
          <w:rFonts w:ascii="Times New Roman" w:eastAsia="Times New Roman" w:hAnsi="Times New Roman" w:cs="Times New Roman"/>
          <w:spacing w:val="34"/>
        </w:rPr>
        <w:t xml:space="preserve"> </w:t>
      </w:r>
      <w:r w:rsidR="00FC6BE7" w:rsidRPr="007F0B58">
        <w:rPr>
          <w:rFonts w:ascii="Times New Roman" w:eastAsia="Times New Roman" w:hAnsi="Times New Roman" w:cs="Times New Roman"/>
          <w:w w:val="103"/>
        </w:rPr>
        <w:t>large</w:t>
      </w:r>
      <w:r w:rsidR="00FC6BE7" w:rsidRPr="007F0B58">
        <w:rPr>
          <w:rFonts w:ascii="Times New Roman" w:hAnsi="Times New Roman"/>
          <w:spacing w:val="-21"/>
        </w:rPr>
        <w:t xml:space="preserve"> </w:t>
      </w:r>
      <w:r w:rsidR="00FC6BE7" w:rsidRPr="007F0B58">
        <w:rPr>
          <w:rFonts w:ascii="Times New Roman" w:eastAsia="Times New Roman" w:hAnsi="Times New Roman" w:cs="Times New Roman"/>
        </w:rPr>
        <w:t>an</w:t>
      </w:r>
      <w:r w:rsidR="00FC6BE7" w:rsidRPr="007F0B58">
        <w:rPr>
          <w:rFonts w:ascii="Times New Roman" w:eastAsia="Times New Roman" w:hAnsi="Times New Roman" w:cs="Times New Roman"/>
          <w:spacing w:val="26"/>
        </w:rPr>
        <w:t xml:space="preserve"> </w:t>
      </w:r>
      <w:r w:rsidR="00FC6BE7" w:rsidRPr="007F0B58">
        <w:rPr>
          <w:rFonts w:ascii="Times New Roman" w:eastAsia="Times New Roman" w:hAnsi="Times New Roman" w:cs="Times New Roman"/>
        </w:rPr>
        <w:t>amplitude that the</w:t>
      </w:r>
      <w:r w:rsidR="00FC6BE7" w:rsidRPr="007F0B58">
        <w:rPr>
          <w:rFonts w:ascii="Times New Roman" w:hAnsi="Times New Roman"/>
        </w:rPr>
        <w:t xml:space="preserve"> </w:t>
      </w:r>
      <w:r w:rsidR="00FC6BE7" w:rsidRPr="007F0B58">
        <w:rPr>
          <w:rFonts w:ascii="Times New Roman" w:eastAsia="Times New Roman" w:hAnsi="Times New Roman" w:cs="Times New Roman"/>
        </w:rPr>
        <w:t>particle acquires</w:t>
      </w:r>
      <w:r w:rsidR="00FC6BE7" w:rsidRPr="007F0B58">
        <w:rPr>
          <w:rFonts w:ascii="Times New Roman" w:hAnsi="Times New Roman"/>
          <w:spacing w:val="7"/>
        </w:rPr>
        <w:t xml:space="preserve"> </w:t>
      </w:r>
      <w:r w:rsidR="00FC6BE7" w:rsidRPr="007F0B58">
        <w:rPr>
          <w:rFonts w:ascii="Times New Roman" w:eastAsia="Times New Roman" w:hAnsi="Times New Roman" w:cs="Times New Roman"/>
        </w:rPr>
        <w:t>relat</w:t>
      </w:r>
      <w:r w:rsidR="00FC6BE7" w:rsidRPr="007F0B58">
        <w:rPr>
          <w:rFonts w:ascii="Times New Roman" w:eastAsia="Times New Roman" w:hAnsi="Times New Roman" w:cs="Times New Roman"/>
          <w:spacing w:val="1"/>
        </w:rPr>
        <w:t>i</w:t>
      </w:r>
      <w:r w:rsidR="00FC6BE7" w:rsidRPr="007F0B58">
        <w:rPr>
          <w:rFonts w:ascii="Times New Roman" w:eastAsia="Times New Roman" w:hAnsi="Times New Roman" w:cs="Times New Roman"/>
        </w:rPr>
        <w:t>vistic mome</w:t>
      </w:r>
      <w:r w:rsidR="00FC6BE7" w:rsidRPr="007F0B58">
        <w:rPr>
          <w:rFonts w:ascii="Times New Roman" w:eastAsia="Times New Roman" w:hAnsi="Times New Roman" w:cs="Times New Roman"/>
          <w:spacing w:val="-6"/>
        </w:rPr>
        <w:t>n</w:t>
      </w:r>
      <w:r w:rsidR="00FC6BE7" w:rsidRPr="007F0B58">
        <w:rPr>
          <w:rFonts w:ascii="Times New Roman" w:eastAsia="Times New Roman" w:hAnsi="Times New Roman" w:cs="Times New Roman"/>
        </w:rPr>
        <w:t>tum in</w:t>
      </w:r>
      <w:r w:rsidR="00FC6BE7" w:rsidRPr="007F0B58">
        <w:rPr>
          <w:rFonts w:ascii="Times New Roman" w:eastAsia="Times New Roman" w:hAnsi="Times New Roman" w:cs="Times New Roman"/>
          <w:spacing w:val="50"/>
        </w:rPr>
        <w:t xml:space="preserve"> </w:t>
      </w:r>
      <w:r w:rsidR="00FC6BE7" w:rsidRPr="007F0B58">
        <w:rPr>
          <w:rFonts w:ascii="Times New Roman" w:eastAsia="Times New Roman" w:hAnsi="Times New Roman" w:cs="Times New Roman"/>
          <w:w w:val="101"/>
        </w:rPr>
        <w:t>one</w:t>
      </w:r>
      <w:r w:rsidR="00FC6BE7" w:rsidRPr="007F0B58">
        <w:rPr>
          <w:rFonts w:ascii="Times New Roman" w:eastAsia="Times New Roman" w:hAnsi="Times New Roman" w:cs="Times New Roman"/>
        </w:rPr>
        <w:t xml:space="preserve"> oscillation</w:t>
      </w:r>
      <w:r w:rsidR="00FC6BE7" w:rsidRPr="007F0B58">
        <w:rPr>
          <w:rFonts w:ascii="Times New Roman" w:eastAsia="Times New Roman" w:hAnsi="Times New Roman" w:cs="Times New Roman"/>
          <w:spacing w:val="46"/>
        </w:rPr>
        <w:t xml:space="preserve"> </w:t>
      </w:r>
      <w:r w:rsidR="00FC6BE7" w:rsidRPr="007F0B58">
        <w:rPr>
          <w:rFonts w:ascii="Times New Roman" w:eastAsia="Times New Roman" w:hAnsi="Times New Roman" w:cs="Times New Roman"/>
          <w:spacing w:val="7"/>
        </w:rPr>
        <w:t>p</w:t>
      </w:r>
      <w:r w:rsidR="00FC6BE7" w:rsidRPr="007F0B58">
        <w:rPr>
          <w:rFonts w:ascii="Times New Roman" w:eastAsia="Times New Roman" w:hAnsi="Times New Roman" w:cs="Times New Roman"/>
        </w:rPr>
        <w:t>eri</w:t>
      </w:r>
      <w:r w:rsidR="00FC6BE7" w:rsidRPr="007F0B58">
        <w:rPr>
          <w:rFonts w:ascii="Times New Roman" w:eastAsia="Times New Roman" w:hAnsi="Times New Roman" w:cs="Times New Roman"/>
          <w:spacing w:val="7"/>
        </w:rPr>
        <w:t>o</w:t>
      </w:r>
      <w:r w:rsidR="00FC6BE7" w:rsidRPr="007F0B58">
        <w:rPr>
          <w:rFonts w:ascii="Times New Roman" w:eastAsia="Times New Roman" w:hAnsi="Times New Roman" w:cs="Times New Roman"/>
        </w:rPr>
        <w:t>d</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rPr>
        <w:t>of</w:t>
      </w:r>
      <w:r w:rsidR="00FC6BE7" w:rsidRPr="007F0B58">
        <w:rPr>
          <w:rFonts w:ascii="Times New Roman" w:eastAsia="Times New Roman" w:hAnsi="Times New Roman" w:cs="Times New Roman"/>
          <w:spacing w:val="8"/>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9"/>
        </w:rPr>
        <w:t xml:space="preserve"> </w:t>
      </w:r>
      <w:r w:rsidR="00FC6BE7" w:rsidRPr="007F0B58">
        <w:rPr>
          <w:rFonts w:ascii="Times New Roman" w:eastAsia="Times New Roman" w:hAnsi="Times New Roman" w:cs="Times New Roman"/>
          <w:spacing w:val="-6"/>
        </w:rPr>
        <w:t>wa</w:t>
      </w:r>
      <w:r w:rsidR="00FC6BE7" w:rsidRPr="007F0B58">
        <w:rPr>
          <w:rFonts w:ascii="Times New Roman" w:eastAsia="Times New Roman" w:hAnsi="Times New Roman" w:cs="Times New Roman"/>
          <w:spacing w:val="-7"/>
        </w:rPr>
        <w:t>v</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28"/>
        </w:rPr>
        <w:t xml:space="preserve"> </w:t>
      </w:r>
      <m:oMath>
        <m:sSub>
          <m:sSubPr>
            <m:ctrlPr>
              <w:rPr>
                <w:rFonts w:ascii="Cambria Math" w:eastAsia="Times New Roman" w:hAnsi="Times New Roman" w:cs="Times New Roman"/>
                <w:i/>
                <w:spacing w:val="28"/>
              </w:rPr>
            </m:ctrlPr>
          </m:sSubPr>
          <m:e>
            <m:r>
              <w:rPr>
                <w:rFonts w:ascii="Cambria Math" w:eastAsia="Times New Roman" w:hAnsi="Cambria Math" w:cs="Times New Roman"/>
                <w:spacing w:val="28"/>
              </w:rPr>
              <m:t>e</m:t>
            </m:r>
          </m:e>
          <m:sub>
            <m:r>
              <w:rPr>
                <w:rFonts w:ascii="Cambria Math" w:eastAsia="Times New Roman" w:hAnsi="Cambria Math" w:cs="Times New Roman"/>
                <w:spacing w:val="28"/>
              </w:rPr>
              <m:t>j</m:t>
            </m:r>
          </m:sub>
        </m:sSub>
        <m:r>
          <w:rPr>
            <w:rFonts w:ascii="Cambria Math" w:eastAsia="Times New Roman" w:hAnsi="Cambria Math" w:cs="Times New Roman"/>
            <w:spacing w:val="28"/>
          </w:rPr>
          <m:t>E</m:t>
        </m:r>
        <m:r>
          <w:rPr>
            <w:rFonts w:ascii="Cambria Math" w:eastAsia="Times New Roman" w:hAnsi="Times New Roman" w:cs="Times New Roman"/>
            <w:spacing w:val="28"/>
          </w:rPr>
          <m:t>/</m:t>
        </m:r>
        <m:r>
          <w:rPr>
            <w:rFonts w:ascii="Cambria Math" w:eastAsia="Times New Roman" w:hAnsi="Cambria Math" w:cs="Times New Roman"/>
            <w:spacing w:val="28"/>
          </w:rPr>
          <m:t>ω</m:t>
        </m:r>
        <m:r>
          <w:rPr>
            <w:rFonts w:ascii="Cambria Math" w:eastAsia="Times New Roman" w:hAnsi="Times New Roman" w:cs="Times New Roman"/>
            <w:spacing w:val="28"/>
          </w:rPr>
          <m:t>&gt;</m:t>
        </m:r>
        <m:sSub>
          <m:sSubPr>
            <m:ctrlPr>
              <w:rPr>
                <w:rFonts w:ascii="Cambria Math" w:eastAsia="Times New Roman" w:hAnsi="Times New Roman" w:cs="Times New Roman"/>
                <w:i/>
                <w:spacing w:val="28"/>
              </w:rPr>
            </m:ctrlPr>
          </m:sSubPr>
          <m:e>
            <m:r>
              <w:rPr>
                <w:rFonts w:ascii="Cambria Math" w:eastAsia="Times New Roman" w:hAnsi="Cambria Math" w:cs="Times New Roman"/>
                <w:spacing w:val="28"/>
              </w:rPr>
              <m:t>m</m:t>
            </m:r>
          </m:e>
          <m:sub>
            <m:r>
              <w:rPr>
                <w:rFonts w:ascii="Cambria Math" w:eastAsia="Times New Roman" w:hAnsi="Cambria Math" w:cs="Times New Roman"/>
                <w:spacing w:val="28"/>
              </w:rPr>
              <m:t>j</m:t>
            </m:r>
          </m:sub>
        </m:sSub>
      </m:oMath>
      <w:r w:rsidR="00FC6BE7" w:rsidRPr="007F0B58">
        <w:rPr>
          <w:rFonts w:ascii="Times New Roman" w:eastAsia="Times New Roman" w:hAnsi="Times New Roman" w:cs="Times New Roman"/>
        </w:rPr>
        <w:t>,</w:t>
      </w:r>
      <w:r w:rsidR="00FC6BE7" w:rsidRPr="007F0B58">
        <w:rPr>
          <w:rFonts w:ascii="Times New Roman" w:eastAsia="Times New Roman" w:hAnsi="Times New Roman" w:cs="Times New Roman"/>
          <w:spacing w:val="18"/>
        </w:rPr>
        <w:t xml:space="preserve"> </w:t>
      </w:r>
      <w:r w:rsidR="00FC6BE7" w:rsidRPr="007F0B58">
        <w:rPr>
          <w:rFonts w:ascii="Times New Roman" w:eastAsia="Times New Roman" w:hAnsi="Times New Roman" w:cs="Times New Roman"/>
        </w:rPr>
        <w:t>where</w:t>
      </w:r>
      <w:r w:rsidR="00FC6BE7" w:rsidRPr="007F0B58">
        <w:rPr>
          <w:rFonts w:ascii="Times New Roman" w:eastAsia="Times New Roman" w:hAnsi="Times New Roman" w:cs="Times New Roman"/>
          <w:spacing w:val="32"/>
        </w:rPr>
        <w:t xml:space="preserve"> </w:t>
      </w:r>
      <m:oMath>
        <m:r>
          <w:rPr>
            <w:rFonts w:ascii="Cambria Math" w:eastAsia="Times New Roman" w:hAnsi="Cambria Math" w:cs="Times New Roman"/>
            <w:spacing w:val="32"/>
          </w:rPr>
          <m:t>E</m:t>
        </m:r>
      </m:oMath>
      <w:r w:rsidR="00FC6BE7" w:rsidRPr="007F0B58">
        <w:rPr>
          <w:rFonts w:ascii="Times New Roman" w:eastAsia="Times New Roman" w:hAnsi="Times New Roman" w:cs="Times New Roman"/>
        </w:rPr>
        <w:t xml:space="preserve"> and</w:t>
      </w:r>
      <w:r w:rsidR="00FC6BE7" w:rsidRPr="007F0B58">
        <w:rPr>
          <w:rFonts w:ascii="Times New Roman" w:eastAsia="Times New Roman" w:hAnsi="Times New Roman" w:cs="Times New Roman"/>
          <w:spacing w:val="48"/>
        </w:rPr>
        <w:t xml:space="preserve"> </w:t>
      </w:r>
      <m:oMath>
        <m:r>
          <w:rPr>
            <w:rFonts w:ascii="Cambria Math" w:eastAsia="Times New Roman" w:hAnsi="Cambria Math" w:cs="Times New Roman"/>
            <w:spacing w:val="48"/>
          </w:rPr>
          <m:t>ω</m:t>
        </m:r>
      </m:oMath>
      <w:r w:rsidR="00FC6BE7" w:rsidRPr="007F0B58">
        <w:rPr>
          <w:rFonts w:ascii="Times New Roman" w:eastAsia="Times New Roman" w:hAnsi="Times New Roman" w:cs="Times New Roman"/>
          <w:spacing w:val="15"/>
        </w:rPr>
        <w:t xml:space="preserve"> </w:t>
      </w:r>
      <w:r w:rsidR="00FC6BE7" w:rsidRPr="007F0B58">
        <w:rPr>
          <w:rFonts w:ascii="Times New Roman" w:eastAsia="Times New Roman" w:hAnsi="Times New Roman" w:cs="Times New Roman"/>
        </w:rPr>
        <w:t>are</w:t>
      </w:r>
      <w:r w:rsidR="00FC6BE7" w:rsidRPr="007F0B58">
        <w:rPr>
          <w:rFonts w:ascii="Times New Roman" w:eastAsia="Times New Roman" w:hAnsi="Times New Roman" w:cs="Times New Roman"/>
          <w:spacing w:val="38"/>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9"/>
        </w:rPr>
        <w:t xml:space="preserve"> </w:t>
      </w:r>
      <w:r w:rsidR="00FC6BE7" w:rsidRPr="007F0B58">
        <w:rPr>
          <w:rFonts w:ascii="Times New Roman" w:eastAsia="Times New Roman" w:hAnsi="Times New Roman" w:cs="Times New Roman"/>
          <w:spacing w:val="-6"/>
          <w:w w:val="97"/>
        </w:rPr>
        <w:t>w</w:t>
      </w:r>
      <w:r w:rsidR="00FC6BE7" w:rsidRPr="007F0B58">
        <w:rPr>
          <w:rFonts w:ascii="Times New Roman" w:eastAsia="Times New Roman" w:hAnsi="Times New Roman" w:cs="Times New Roman"/>
          <w:spacing w:val="-7"/>
          <w:w w:val="109"/>
        </w:rPr>
        <w:t>a</w:t>
      </w:r>
      <w:r w:rsidR="00FC6BE7" w:rsidRPr="007F0B58">
        <w:rPr>
          <w:rFonts w:ascii="Times New Roman" w:eastAsia="Times New Roman" w:hAnsi="Times New Roman" w:cs="Times New Roman"/>
          <w:spacing w:val="-6"/>
          <w:w w:val="102"/>
        </w:rPr>
        <w:t>v</w:t>
      </w:r>
      <w:r w:rsidR="00FC6BE7" w:rsidRPr="007F0B58">
        <w:rPr>
          <w:rFonts w:ascii="Times New Roman" w:eastAsia="Times New Roman" w:hAnsi="Times New Roman" w:cs="Times New Roman"/>
          <w:w w:val="97"/>
        </w:rPr>
        <w:t>e</w:t>
      </w:r>
      <w:r w:rsidR="00FC6BE7" w:rsidRPr="007F0B58">
        <w:rPr>
          <w:rFonts w:ascii="Times New Roman" w:eastAsia="Times New Roman" w:hAnsi="Times New Roman" w:cs="Times New Roman"/>
          <w:spacing w:val="20"/>
        </w:rPr>
        <w:t xml:space="preserve"> </w:t>
      </w:r>
      <w:r w:rsidR="00FC6BE7" w:rsidRPr="007F0B58">
        <w:rPr>
          <w:rFonts w:ascii="Times New Roman" w:eastAsia="Times New Roman" w:hAnsi="Times New Roman" w:cs="Times New Roman"/>
        </w:rPr>
        <w:t>electric field</w:t>
      </w:r>
      <w:r w:rsidR="00FC6BE7" w:rsidRPr="007F0B58">
        <w:rPr>
          <w:rFonts w:ascii="Times New Roman" w:eastAsia="Times New Roman" w:hAnsi="Times New Roman" w:cs="Times New Roman"/>
          <w:spacing w:val="2"/>
        </w:rPr>
        <w:t xml:space="preserve"> </w:t>
      </w:r>
      <w:r w:rsidR="00FC6BE7" w:rsidRPr="007F0B58">
        <w:rPr>
          <w:rFonts w:ascii="Times New Roman" w:eastAsia="Times New Roman" w:hAnsi="Times New Roman" w:cs="Times New Roman"/>
        </w:rPr>
        <w:t>and</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rPr>
        <w:t>frequenc</w:t>
      </w:r>
      <w:r w:rsidR="00FC6BE7" w:rsidRPr="007F0B58">
        <w:rPr>
          <w:rFonts w:ascii="Times New Roman" w:eastAsia="Times New Roman" w:hAnsi="Times New Roman" w:cs="Times New Roman"/>
          <w:spacing w:val="-18"/>
        </w:rPr>
        <w:t>y</w:t>
      </w:r>
      <w:r w:rsidR="00FC6BE7" w:rsidRPr="007F0B58">
        <w:rPr>
          <w:rFonts w:ascii="Times New Roman" w:eastAsia="Times New Roman" w:hAnsi="Times New Roman" w:cs="Times New Roman"/>
        </w:rPr>
        <w:t>,</w:t>
      </w:r>
      <w:r w:rsidR="00FC6BE7" w:rsidRPr="007F0B58">
        <w:rPr>
          <w:rFonts w:ascii="Times New Roman" w:eastAsia="Times New Roman" w:hAnsi="Times New Roman" w:cs="Times New Roman"/>
          <w:spacing w:val="39"/>
        </w:rPr>
        <w:t xml:space="preserve"> </w:t>
      </w:r>
      <m:oMath>
        <m:sSub>
          <m:sSubPr>
            <m:ctrlPr>
              <w:rPr>
                <w:rFonts w:ascii="Cambria Math" w:eastAsia="Times New Roman" w:hAnsi="Times New Roman" w:cs="Times New Roman"/>
                <w:i/>
                <w:spacing w:val="39"/>
              </w:rPr>
            </m:ctrlPr>
          </m:sSubPr>
          <m:e>
            <m:r>
              <w:rPr>
                <w:rFonts w:ascii="Cambria Math" w:eastAsia="Times New Roman" w:hAnsi="Cambria Math" w:cs="Times New Roman"/>
                <w:spacing w:val="39"/>
              </w:rPr>
              <m:t>e</m:t>
            </m:r>
          </m:e>
          <m:sub>
            <m:r>
              <w:rPr>
                <w:rFonts w:ascii="Cambria Math" w:eastAsia="Times New Roman" w:hAnsi="Cambria Math" w:cs="Times New Roman"/>
                <w:spacing w:val="39"/>
              </w:rPr>
              <m:t>j</m:t>
            </m:r>
          </m:sub>
        </m:sSub>
      </m:oMath>
      <w:r w:rsidR="00FC6BE7" w:rsidRPr="007F0B58">
        <w:rPr>
          <w:rFonts w:ascii="Times New Roman" w:hAnsi="Times New Roman"/>
          <w:w w:val="154"/>
          <w:position w:val="-4"/>
          <w:sz w:val="16"/>
        </w:rPr>
        <w:t xml:space="preserve"> </w:t>
      </w:r>
      <w:r w:rsidR="00FC6BE7" w:rsidRPr="007F0B58">
        <w:rPr>
          <w:rFonts w:ascii="Times New Roman" w:eastAsia="Times New Roman" w:hAnsi="Times New Roman" w:cs="Times New Roman"/>
        </w:rPr>
        <w:t>and</w:t>
      </w:r>
      <w:r w:rsidR="00FC6BE7" w:rsidRPr="007F0B58">
        <w:rPr>
          <w:rFonts w:ascii="Times New Roman" w:eastAsia="Times New Roman" w:hAnsi="Times New Roman" w:cs="Times New Roman"/>
          <w:spacing w:val="43"/>
        </w:rPr>
        <w:t xml:space="preserve"> </w:t>
      </w:r>
      <m:oMath>
        <m:sSub>
          <m:sSubPr>
            <m:ctrlPr>
              <w:rPr>
                <w:rFonts w:ascii="Cambria Math" w:eastAsia="Times New Roman" w:hAnsi="Times New Roman" w:cs="Times New Roman"/>
                <w:i/>
                <w:spacing w:val="43"/>
              </w:rPr>
            </m:ctrlPr>
          </m:sSubPr>
          <m:e>
            <m:r>
              <w:rPr>
                <w:rFonts w:ascii="Cambria Math" w:eastAsia="Times New Roman" w:hAnsi="Cambria Math" w:cs="Times New Roman"/>
                <w:spacing w:val="43"/>
              </w:rPr>
              <m:t>m</m:t>
            </m:r>
          </m:e>
          <m:sub>
            <m:r>
              <w:rPr>
                <w:rFonts w:ascii="Cambria Math" w:eastAsia="Times New Roman" w:hAnsi="Cambria Math" w:cs="Times New Roman"/>
                <w:spacing w:val="43"/>
              </w:rPr>
              <m:t>j</m:t>
            </m:r>
          </m:sub>
        </m:sSub>
      </m:oMath>
      <w:r w:rsidR="00FC6BE7" w:rsidRPr="007F0B58">
        <w:rPr>
          <w:rFonts w:ascii="Times New Roman" w:hAnsi="Times New Roman"/>
          <w:w w:val="154"/>
          <w:position w:val="-4"/>
          <w:sz w:val="16"/>
        </w:rPr>
        <w:t xml:space="preserve"> </w:t>
      </w:r>
      <w:r w:rsidR="00FC6BE7" w:rsidRPr="007F0B58">
        <w:rPr>
          <w:rFonts w:ascii="Times New Roman" w:eastAsia="Times New Roman" w:hAnsi="Times New Roman" w:cs="Times New Roman"/>
        </w:rPr>
        <w:t>are</w:t>
      </w:r>
      <w:r w:rsidR="00FC6BE7" w:rsidRPr="007F0B58">
        <w:rPr>
          <w:rFonts w:ascii="Times New Roman" w:eastAsia="Times New Roman" w:hAnsi="Times New Roman" w:cs="Times New Roman"/>
          <w:spacing w:val="33"/>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5"/>
        </w:rPr>
        <w:t xml:space="preserve"> </w:t>
      </w:r>
      <w:r w:rsidR="00FC6BE7" w:rsidRPr="007F0B58">
        <w:rPr>
          <w:rFonts w:ascii="Times New Roman" w:eastAsia="Times New Roman" w:hAnsi="Times New Roman" w:cs="Times New Roman"/>
          <w:spacing w:val="-6"/>
        </w:rPr>
        <w:t>c</w:t>
      </w:r>
      <w:r w:rsidR="00FC6BE7" w:rsidRPr="007F0B58">
        <w:rPr>
          <w:rFonts w:ascii="Times New Roman" w:eastAsia="Times New Roman" w:hAnsi="Times New Roman" w:cs="Times New Roman"/>
        </w:rPr>
        <w:t>harge</w:t>
      </w:r>
      <w:r w:rsidR="00FC6BE7" w:rsidRPr="007F0B58">
        <w:rPr>
          <w:rFonts w:ascii="Times New Roman" w:eastAsia="Times New Roman" w:hAnsi="Times New Roman" w:cs="Times New Roman"/>
          <w:spacing w:val="33"/>
        </w:rPr>
        <w:t xml:space="preserve"> </w:t>
      </w:r>
      <w:r w:rsidR="00FC6BE7" w:rsidRPr="007F0B58">
        <w:rPr>
          <w:rFonts w:ascii="Times New Roman" w:eastAsia="Times New Roman" w:hAnsi="Times New Roman" w:cs="Times New Roman"/>
        </w:rPr>
        <w:t>and</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rPr>
        <w:t>mass</w:t>
      </w:r>
      <w:r w:rsidR="00FC6BE7" w:rsidRPr="007F0B58">
        <w:rPr>
          <w:rFonts w:ascii="Times New Roman" w:eastAsia="Times New Roman" w:hAnsi="Times New Roman" w:cs="Times New Roman"/>
          <w:spacing w:val="30"/>
        </w:rPr>
        <w:t xml:space="preserve"> </w:t>
      </w:r>
      <w:r w:rsidR="00FC6BE7" w:rsidRPr="007F0B58">
        <w:rPr>
          <w:rFonts w:ascii="Times New Roman" w:eastAsia="Times New Roman" w:hAnsi="Times New Roman" w:cs="Times New Roman"/>
        </w:rPr>
        <w:t>of</w:t>
      </w:r>
      <w:r w:rsidR="00FC6BE7" w:rsidRPr="007F0B58">
        <w:rPr>
          <w:rFonts w:ascii="Times New Roman" w:eastAsia="Times New Roman" w:hAnsi="Times New Roman" w:cs="Times New Roman"/>
          <w:spacing w:val="2"/>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45"/>
        </w:rPr>
        <w:t xml:space="preserve"> </w:t>
      </w:r>
      <m:oMath>
        <m:r>
          <w:rPr>
            <w:rFonts w:ascii="Cambria Math" w:eastAsia="Times New Roman" w:hAnsi="Cambria Math" w:cs="Times New Roman"/>
            <w:spacing w:val="45"/>
          </w:rPr>
          <m:t>j</m:t>
        </m:r>
      </m:oMath>
      <w:r w:rsidR="00FC6BE7" w:rsidRPr="007F0B58">
        <w:rPr>
          <w:rFonts w:ascii="Times New Roman" w:eastAsia="Times New Roman" w:hAnsi="Times New Roman" w:cs="Times New Roman"/>
          <w:w w:val="111"/>
        </w:rPr>
        <w:t>th</w:t>
      </w:r>
      <w:r w:rsidR="00FC6BE7" w:rsidRPr="007F0B58">
        <w:rPr>
          <w:rFonts w:ascii="Times New Roman" w:eastAsia="Times New Roman" w:hAnsi="Times New Roman" w:cs="Times New Roman"/>
          <w:spacing w:val="19"/>
        </w:rPr>
        <w:t xml:space="preserve"> </w:t>
      </w:r>
      <w:r w:rsidR="00FC6BE7" w:rsidRPr="007F0B58">
        <w:rPr>
          <w:rFonts w:ascii="Times New Roman" w:eastAsia="Times New Roman" w:hAnsi="Times New Roman" w:cs="Times New Roman"/>
        </w:rPr>
        <w:t>particle).</w:t>
      </w:r>
      <w:r w:rsidR="00FC6BE7" w:rsidRPr="007F0B58">
        <w:rPr>
          <w:rFonts w:ascii="Times New Roman" w:eastAsia="Times New Roman" w:hAnsi="Times New Roman" w:cs="Times New Roman"/>
          <w:spacing w:val="4"/>
        </w:rPr>
        <w:t xml:space="preserve"> </w:t>
      </w:r>
      <w:r w:rsidR="00FC6BE7" w:rsidRPr="007F0B58">
        <w:rPr>
          <w:rFonts w:ascii="Times New Roman" w:eastAsia="Times New Roman" w:hAnsi="Times New Roman" w:cs="Times New Roman"/>
        </w:rPr>
        <w:t>The</w:t>
      </w:r>
      <w:r w:rsidR="00FC6BE7" w:rsidRPr="007F0B58">
        <w:rPr>
          <w:rFonts w:ascii="Times New Roman" w:hAnsi="Times New Roman"/>
          <w:spacing w:val="9"/>
        </w:rPr>
        <w:t xml:space="preserve"> </w:t>
      </w:r>
      <w:r w:rsidR="00FC6BE7" w:rsidRPr="007F0B58">
        <w:rPr>
          <w:rFonts w:ascii="Times New Roman" w:eastAsia="Times New Roman" w:hAnsi="Times New Roman" w:cs="Times New Roman"/>
        </w:rPr>
        <w:t>condition</w:t>
      </w:r>
      <w:r w:rsidR="00FC6BE7" w:rsidRPr="007F0B58">
        <w:rPr>
          <w:rFonts w:ascii="Times New Roman" w:hAnsi="Times New Roman"/>
          <w:spacing w:val="17"/>
        </w:rPr>
        <w:t xml:space="preserve"> </w:t>
      </w:r>
      <w:r w:rsidR="00FC6BE7" w:rsidRPr="007F0B58">
        <w:rPr>
          <w:rFonts w:ascii="Times New Roman" w:eastAsia="Times New Roman" w:hAnsi="Times New Roman" w:cs="Times New Roman"/>
        </w:rPr>
        <w:t>(b) is</w:t>
      </w:r>
      <w:r w:rsidR="00FC6BE7" w:rsidRPr="007F0B58">
        <w:rPr>
          <w:rFonts w:ascii="Times New Roman" w:eastAsia="Times New Roman" w:hAnsi="Times New Roman" w:cs="Times New Roman"/>
          <w:spacing w:val="36"/>
        </w:rPr>
        <w:t xml:space="preserve"> </w:t>
      </w:r>
      <w:r w:rsidR="00FC6BE7" w:rsidRPr="007F0B58">
        <w:rPr>
          <w:rFonts w:ascii="Times New Roman" w:eastAsia="Times New Roman" w:hAnsi="Times New Roman" w:cs="Times New Roman"/>
        </w:rPr>
        <w:t xml:space="preserve">needed </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ecause</w:t>
      </w:r>
      <w:r w:rsidR="00FC6BE7" w:rsidRPr="007F0B58">
        <w:rPr>
          <w:rFonts w:ascii="Times New Roman" w:eastAsia="Times New Roman" w:hAnsi="Times New Roman" w:cs="Times New Roman"/>
          <w:spacing w:val="57"/>
        </w:rPr>
        <w:t xml:space="preserve"> </w:t>
      </w:r>
      <w:r w:rsidR="00FC6BE7" w:rsidRPr="007F0B58">
        <w:rPr>
          <w:rFonts w:ascii="Times New Roman" w:eastAsia="Times New Roman" w:hAnsi="Times New Roman" w:cs="Times New Roman"/>
        </w:rPr>
        <w:t>the electromagnetic field</w:t>
      </w:r>
      <w:r w:rsidR="00FC6BE7" w:rsidRPr="007F0B58">
        <w:rPr>
          <w:rFonts w:ascii="Times New Roman" w:eastAsia="Times New Roman" w:hAnsi="Times New Roman" w:cs="Times New Roman"/>
          <w:spacing w:val="-20"/>
        </w:rPr>
        <w:t xml:space="preserve"> </w:t>
      </w:r>
      <w:r w:rsidR="00FC6BE7" w:rsidRPr="007F0B58">
        <w:rPr>
          <w:rFonts w:ascii="Times New Roman" w:eastAsia="Times New Roman" w:hAnsi="Times New Roman" w:cs="Times New Roman"/>
        </w:rPr>
        <w:t>acceleration</w:t>
      </w:r>
      <w:r w:rsidR="00FC6BE7" w:rsidRPr="007F0B58">
        <w:rPr>
          <w:rFonts w:ascii="Times New Roman" w:eastAsia="Times New Roman" w:hAnsi="Times New Roman" w:cs="Times New Roman"/>
          <w:spacing w:val="49"/>
        </w:rPr>
        <w:t xml:space="preserve"> </w:t>
      </w:r>
      <w:r w:rsidR="00FC6BE7" w:rsidRPr="007F0B58">
        <w:rPr>
          <w:rFonts w:ascii="Times New Roman" w:eastAsia="Times New Roman" w:hAnsi="Times New Roman" w:cs="Times New Roman"/>
        </w:rPr>
        <w:t>can</w:t>
      </w:r>
      <w:r w:rsidR="00FC6BE7" w:rsidRPr="007F0B58">
        <w:rPr>
          <w:rFonts w:ascii="Times New Roman" w:eastAsia="Times New Roman" w:hAnsi="Times New Roman" w:cs="Times New Roman"/>
          <w:spacing w:val="27"/>
        </w:rPr>
        <w:t xml:space="preserve"> </w:t>
      </w:r>
      <w:r w:rsidR="00FC6BE7" w:rsidRPr="007F0B58">
        <w:rPr>
          <w:rFonts w:ascii="Times New Roman" w:eastAsia="Times New Roman" w:hAnsi="Times New Roman" w:cs="Times New Roman"/>
        </w:rPr>
        <w:t>yield</w:t>
      </w:r>
      <w:r w:rsidR="00FC6BE7" w:rsidRPr="007F0B58">
        <w:rPr>
          <w:rFonts w:ascii="Times New Roman" w:eastAsia="Times New Roman" w:hAnsi="Times New Roman" w:cs="Times New Roman"/>
          <w:spacing w:val="16"/>
        </w:rPr>
        <w:t xml:space="preserve"> </w:t>
      </w:r>
      <w:r w:rsidR="00FC6BE7" w:rsidRPr="007F0B58">
        <w:rPr>
          <w:rFonts w:ascii="Times New Roman" w:eastAsia="Times New Roman" w:hAnsi="Times New Roman" w:cs="Times New Roman"/>
        </w:rPr>
        <w:t>acceleration</w:t>
      </w:r>
      <w:r w:rsidR="00FC6BE7" w:rsidRPr="007F0B58">
        <w:rPr>
          <w:rFonts w:ascii="Times New Roman" w:eastAsia="Times New Roman" w:hAnsi="Times New Roman" w:cs="Times New Roman"/>
          <w:spacing w:val="58"/>
        </w:rPr>
        <w:t xml:space="preserve"> </w:t>
      </w:r>
      <w:r w:rsidR="00FC6BE7" w:rsidRPr="007F0B58">
        <w:rPr>
          <w:rFonts w:ascii="Times New Roman" w:eastAsia="Times New Roman" w:hAnsi="Times New Roman" w:cs="Times New Roman"/>
        </w:rPr>
        <w:t>in</w:t>
      </w:r>
      <w:r w:rsidR="00FC6BE7" w:rsidRPr="007F0B58">
        <w:rPr>
          <w:rFonts w:ascii="Times New Roman" w:eastAsia="Times New Roman" w:hAnsi="Times New Roman" w:cs="Times New Roman"/>
          <w:spacing w:val="17"/>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39"/>
        </w:rPr>
        <w:t xml:space="preserve"> </w:t>
      </w:r>
      <w:r w:rsidR="00FC6BE7" w:rsidRPr="007F0B58">
        <w:rPr>
          <w:rFonts w:ascii="Times New Roman" w:eastAsia="Times New Roman" w:hAnsi="Times New Roman" w:cs="Times New Roman"/>
        </w:rPr>
        <w:t>direction</w:t>
      </w:r>
      <w:r w:rsidR="00FC6BE7" w:rsidRPr="007F0B58">
        <w:rPr>
          <w:rFonts w:ascii="Times New Roman" w:eastAsia="Times New Roman" w:hAnsi="Times New Roman" w:cs="Times New Roman"/>
          <w:spacing w:val="54"/>
        </w:rPr>
        <w:t xml:space="preserve"> </w:t>
      </w:r>
      <w:r w:rsidR="00FC6BE7" w:rsidRPr="007F0B58">
        <w:rPr>
          <w:rFonts w:ascii="Times New Roman" w:eastAsia="Times New Roman" w:hAnsi="Times New Roman" w:cs="Times New Roman"/>
        </w:rPr>
        <w:t>of</w:t>
      </w:r>
      <w:r w:rsidR="00FC6BE7" w:rsidRPr="007F0B58">
        <w:rPr>
          <w:rFonts w:ascii="Times New Roman" w:eastAsia="Times New Roman" w:hAnsi="Times New Roman" w:cs="Times New Roman"/>
          <w:spacing w:val="-2"/>
        </w:rPr>
        <w:t xml:space="preserve"> </w:t>
      </w:r>
      <w:r w:rsidR="00FC6BE7" w:rsidRPr="007F0B58">
        <w:rPr>
          <w:rFonts w:ascii="Times New Roman" w:eastAsia="Times New Roman" w:hAnsi="Times New Roman" w:cs="Times New Roman"/>
          <w:w w:val="110"/>
        </w:rPr>
        <w:t>the</w:t>
      </w:r>
      <w:r w:rsidR="00FC6BE7" w:rsidRPr="007F0B58">
        <w:rPr>
          <w:rFonts w:ascii="Times New Roman" w:eastAsia="Times New Roman" w:hAnsi="Times New Roman" w:cs="Times New Roman"/>
          <w:spacing w:val="5"/>
          <w:w w:val="110"/>
        </w:rPr>
        <w:t xml:space="preserve"> </w:t>
      </w:r>
      <w:r w:rsidR="00FC6BE7" w:rsidRPr="007F0B58">
        <w:rPr>
          <w:rFonts w:ascii="Times New Roman" w:eastAsia="Times New Roman" w:hAnsi="Times New Roman" w:cs="Times New Roman"/>
          <w:spacing w:val="-7"/>
        </w:rPr>
        <w:t>w</w:t>
      </w:r>
      <w:r w:rsidR="00FC6BE7" w:rsidRPr="007F0B58">
        <w:rPr>
          <w:rFonts w:ascii="Times New Roman" w:eastAsia="Times New Roman" w:hAnsi="Times New Roman" w:cs="Times New Roman"/>
          <w:spacing w:val="-6"/>
        </w:rPr>
        <w:t>av</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14"/>
        </w:rPr>
        <w:t xml:space="preserve"> </w:t>
      </w:r>
      <w:r w:rsidR="00FC6BE7" w:rsidRPr="007F0B58">
        <w:rPr>
          <w:rFonts w:ascii="Times New Roman" w:eastAsia="Times New Roman" w:hAnsi="Times New Roman" w:cs="Times New Roman"/>
          <w:w w:val="106"/>
        </w:rPr>
        <w:t>propagation</w:t>
      </w:r>
      <w:r w:rsidR="00FC6BE7" w:rsidRPr="007F0B58">
        <w:rPr>
          <w:rFonts w:ascii="Times New Roman" w:eastAsia="Times New Roman" w:hAnsi="Times New Roman" w:cs="Times New Roman"/>
          <w:spacing w:val="12"/>
        </w:rPr>
        <w:t xml:space="preserve"> </w:t>
      </w:r>
      <w:r w:rsidR="00FC6BE7" w:rsidRPr="007F0B58">
        <w:rPr>
          <w:rFonts w:ascii="Times New Roman" w:eastAsia="Times New Roman" w:hAnsi="Times New Roman" w:cs="Times New Roman"/>
        </w:rPr>
        <w:t>only</w:t>
      </w:r>
      <w:r w:rsidR="00FC6BE7" w:rsidRPr="007F0B58">
        <w:rPr>
          <w:rFonts w:ascii="Times New Roman" w:eastAsia="Times New Roman" w:hAnsi="Times New Roman" w:cs="Times New Roman"/>
          <w:spacing w:val="15"/>
        </w:rPr>
        <w:t xml:space="preserve"> </w:t>
      </w:r>
      <w:r w:rsidR="00FC6BE7" w:rsidRPr="007F0B58">
        <w:rPr>
          <w:rFonts w:ascii="Times New Roman" w:eastAsia="Times New Roman" w:hAnsi="Times New Roman" w:cs="Times New Roman"/>
        </w:rPr>
        <w:t>from</w:t>
      </w:r>
      <w:r w:rsidR="00FC6BE7" w:rsidRPr="007F0B58">
        <w:rPr>
          <w:rFonts w:ascii="Times New Roman" w:eastAsia="Times New Roman" w:hAnsi="Times New Roman" w:cs="Times New Roman"/>
          <w:spacing w:val="15"/>
        </w:rPr>
        <w:t xml:space="preserve"> </w:t>
      </w:r>
      <w:r w:rsidR="00FC6BE7" w:rsidRPr="007F0B58">
        <w:rPr>
          <w:rFonts w:ascii="Times New Roman" w:eastAsia="Times New Roman" w:hAnsi="Times New Roman" w:cs="Times New Roman"/>
          <w:w w:val="110"/>
        </w:rPr>
        <w:t>the</w:t>
      </w:r>
      <w:r w:rsidR="00FC6BE7" w:rsidRPr="007F0B58">
        <w:rPr>
          <w:rFonts w:ascii="Times New Roman" w:hAnsi="Times New Roman"/>
        </w:rPr>
        <w:t xml:space="preserve"> </w:t>
      </w:r>
      <w:r w:rsidR="00FC6BE7" w:rsidRPr="007F0B58">
        <w:rPr>
          <w:rFonts w:ascii="Times New Roman" w:eastAsia="Times New Roman" w:hAnsi="Times New Roman" w:cs="Times New Roman"/>
        </w:rPr>
        <w:t>nonlinear force</w:t>
      </w:r>
      <w:r w:rsidR="00FC6BE7" w:rsidRPr="007F0B58">
        <w:rPr>
          <w:rFonts w:ascii="Times New Roman" w:eastAsia="Times New Roman" w:hAnsi="Times New Roman" w:cs="Times New Roman"/>
          <w:spacing w:val="31"/>
        </w:rPr>
        <w:t xml:space="preserve"> </w:t>
      </w:r>
      <w:r w:rsidR="00FC6BE7" w:rsidRPr="007F0B58">
        <w:rPr>
          <w:rFonts w:ascii="Times New Roman" w:eastAsia="Times New Roman" w:hAnsi="Times New Roman" w:cs="Times New Roman"/>
        </w:rPr>
        <w:t>of</w:t>
      </w:r>
      <w:r w:rsidR="00FC6BE7" w:rsidRPr="007F0B58">
        <w:rPr>
          <w:rFonts w:ascii="Times New Roman" w:hAnsi="Times New Roman"/>
        </w:rPr>
        <w:t xml:space="preserve"> </w:t>
      </w:r>
      <m:oMath>
        <m:r>
          <w:rPr>
            <w:rFonts w:ascii="Cambria Math" w:eastAsia="Times New Roman" w:hAnsi="Cambria Math" w:cs="Times New Roman"/>
          </w:rPr>
          <m:t>v</m:t>
        </m:r>
        <m:r>
          <w:rPr>
            <w:rFonts w:ascii="Cambria Math" w:eastAsia="Times New Roman" w:hAnsi="Times New Roman" w:cs="Times New Roman"/>
          </w:rPr>
          <m:t>×</m:t>
        </m:r>
        <m:r>
          <w:rPr>
            <w:rFonts w:ascii="Cambria Math" w:eastAsia="Times New Roman" w:hAnsi="Cambria Math" w:cs="Times New Roman"/>
          </w:rPr>
          <m:t>B</m:t>
        </m:r>
        <m:r>
          <w:rPr>
            <w:rFonts w:ascii="Cambria Math" w:eastAsia="Times New Roman" w:hAnsi="Times New Roman" w:cs="Times New Roman"/>
          </w:rPr>
          <m:t>/</m:t>
        </m:r>
        <m:r>
          <w:rPr>
            <w:rFonts w:ascii="Cambria Math" w:eastAsia="Times New Roman" w:hAnsi="Cambria Math" w:cs="Times New Roman"/>
          </w:rPr>
          <m:t>c</m:t>
        </m:r>
      </m:oMath>
      <w:r w:rsidR="00FC6BE7" w:rsidRPr="007F0B58">
        <w:rPr>
          <w:rFonts w:ascii="Times New Roman" w:eastAsia="Times New Roman" w:hAnsi="Times New Roman" w:cs="Times New Roman"/>
        </w:rPr>
        <w:t>,</w:t>
      </w:r>
      <w:r w:rsidR="00FC6BE7" w:rsidRPr="007F0B58">
        <w:rPr>
          <w:rFonts w:ascii="Times New Roman" w:hAnsi="Times New Roman"/>
        </w:rPr>
        <w:t xml:space="preserve"> </w:t>
      </w:r>
      <w:r w:rsidR="00FC6BE7" w:rsidRPr="007F0B58">
        <w:rPr>
          <w:rFonts w:ascii="Times New Roman" w:eastAsia="Times New Roman" w:hAnsi="Times New Roman" w:cs="Times New Roman"/>
        </w:rPr>
        <w:t>called</w:t>
      </w:r>
      <w:r w:rsidR="00FC6BE7" w:rsidRPr="007F0B58">
        <w:rPr>
          <w:rFonts w:ascii="Times New Roman" w:eastAsia="Times New Roman" w:hAnsi="Times New Roman" w:cs="Times New Roman"/>
          <w:spacing w:val="52"/>
        </w:rPr>
        <w:t xml:space="preserve"> </w:t>
      </w:r>
      <w:r w:rsidR="00FC6BE7" w:rsidRPr="007F0B58">
        <w:rPr>
          <w:rFonts w:ascii="Times New Roman" w:eastAsia="Times New Roman" w:hAnsi="Times New Roman" w:cs="Times New Roman"/>
        </w:rPr>
        <w:t>the</w:t>
      </w:r>
      <w:r w:rsidR="00FC6BE7" w:rsidRPr="007F0B58">
        <w:rPr>
          <w:rFonts w:ascii="Times New Roman" w:hAnsi="Times New Roman"/>
          <w:spacing w:val="10"/>
        </w:rPr>
        <w:t xml:space="preserve"> </w:t>
      </w:r>
      <w:r w:rsidR="00FC6BE7" w:rsidRPr="007F0B58">
        <w:rPr>
          <w:rFonts w:ascii="Times New Roman" w:eastAsia="Times New Roman" w:hAnsi="Times New Roman" w:cs="Times New Roman"/>
          <w:spacing w:val="7"/>
        </w:rPr>
        <w:t>p</w:t>
      </w:r>
      <w:r w:rsidR="00FC6BE7" w:rsidRPr="007F0B58">
        <w:rPr>
          <w:rFonts w:ascii="Times New Roman" w:eastAsia="Times New Roman" w:hAnsi="Times New Roman" w:cs="Times New Roman"/>
        </w:rPr>
        <w:t>onderomoti</w:t>
      </w:r>
      <w:r w:rsidR="00FC6BE7" w:rsidRPr="007F0B58">
        <w:rPr>
          <w:rFonts w:ascii="Times New Roman" w:eastAsia="Times New Roman" w:hAnsi="Times New Roman" w:cs="Times New Roman"/>
          <w:spacing w:val="-5"/>
        </w:rPr>
        <w:t>v</w:t>
      </w:r>
      <w:r w:rsidR="00FC6BE7" w:rsidRPr="007F0B58">
        <w:rPr>
          <w:rFonts w:ascii="Times New Roman" w:eastAsia="Times New Roman" w:hAnsi="Times New Roman" w:cs="Times New Roman"/>
        </w:rPr>
        <w:t>e force,</w:t>
      </w:r>
      <w:r w:rsidR="00FC6BE7" w:rsidRPr="007F0B58">
        <w:rPr>
          <w:rFonts w:ascii="Times New Roman" w:eastAsia="Times New Roman" w:hAnsi="Times New Roman" w:cs="Times New Roman"/>
          <w:spacing w:val="40"/>
        </w:rPr>
        <w:t xml:space="preserve"> </w:t>
      </w:r>
      <w:r w:rsidR="00FC6BE7" w:rsidRPr="007F0B58">
        <w:rPr>
          <w:rFonts w:ascii="Times New Roman" w:eastAsia="Times New Roman" w:hAnsi="Times New Roman" w:cs="Times New Roman"/>
        </w:rPr>
        <w:t>and this</w:t>
      </w:r>
      <w:r w:rsidR="00FC6BE7" w:rsidRPr="007F0B58">
        <w:rPr>
          <w:rFonts w:ascii="Times New Roman" w:hAnsi="Times New Roman"/>
          <w:spacing w:val="12"/>
        </w:rPr>
        <w:t xml:space="preserve"> </w:t>
      </w:r>
      <w:r w:rsidR="00FC6BE7" w:rsidRPr="007F0B58">
        <w:rPr>
          <w:rFonts w:ascii="Times New Roman" w:eastAsia="Times New Roman" w:hAnsi="Times New Roman" w:cs="Times New Roman"/>
          <w:w w:val="109"/>
        </w:rPr>
        <w:t>term</w:t>
      </w:r>
      <w:r w:rsidR="00FC6BE7" w:rsidRPr="007F0B58">
        <w:rPr>
          <w:rFonts w:ascii="Times New Roman" w:hAnsi="Times New Roman"/>
        </w:rPr>
        <w:t xml:space="preserve"> </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ecomes</w:t>
      </w:r>
      <w:r w:rsidR="00FC6BE7" w:rsidRPr="007F0B58">
        <w:rPr>
          <w:rFonts w:ascii="Times New Roman" w:eastAsia="Times New Roman" w:hAnsi="Times New Roman" w:cs="Times New Roman"/>
          <w:spacing w:val="54"/>
        </w:rPr>
        <w:t xml:space="preserve"> </w:t>
      </w:r>
      <w:r w:rsidR="00FC6BE7" w:rsidRPr="007F0B58">
        <w:rPr>
          <w:rFonts w:ascii="Times New Roman" w:eastAsia="Times New Roman" w:hAnsi="Times New Roman" w:cs="Times New Roman"/>
        </w:rPr>
        <w:t>significa</w:t>
      </w:r>
      <w:r w:rsidR="00FC6BE7" w:rsidRPr="007F0B58">
        <w:rPr>
          <w:rFonts w:ascii="Times New Roman" w:eastAsia="Times New Roman" w:hAnsi="Times New Roman" w:cs="Times New Roman"/>
          <w:spacing w:val="-5"/>
        </w:rPr>
        <w:t>n</w:t>
      </w:r>
      <w:r w:rsidR="00FC6BE7" w:rsidRPr="007F0B58">
        <w:rPr>
          <w:rFonts w:ascii="Times New Roman" w:eastAsia="Times New Roman" w:hAnsi="Times New Roman" w:cs="Times New Roman"/>
          <w:w w:val="136"/>
        </w:rPr>
        <w:t>t</w:t>
      </w:r>
      <w:r w:rsidR="00FC6BE7" w:rsidRPr="007F0B58">
        <w:rPr>
          <w:rFonts w:ascii="Times New Roman" w:eastAsia="Times New Roman" w:hAnsi="Times New Roman" w:cs="Times New Roman"/>
          <w:spacing w:val="52"/>
          <w:w w:val="136"/>
        </w:rPr>
        <w:t xml:space="preserve"> </w:t>
      </w:r>
      <w:r w:rsidR="00FC6BE7" w:rsidRPr="007F0B58">
        <w:rPr>
          <w:rFonts w:ascii="Times New Roman" w:eastAsia="Times New Roman" w:hAnsi="Times New Roman" w:cs="Times New Roman"/>
        </w:rPr>
        <w:t>only</w:t>
      </w:r>
      <w:r w:rsidR="00FC6BE7" w:rsidRPr="007F0B58">
        <w:rPr>
          <w:rFonts w:ascii="Times New Roman" w:eastAsia="Times New Roman" w:hAnsi="Times New Roman" w:cs="Times New Roman"/>
          <w:spacing w:val="56"/>
        </w:rPr>
        <w:t xml:space="preserve"> </w:t>
      </w:r>
      <w:r w:rsidR="00FC6BE7" w:rsidRPr="007F0B58">
        <w:rPr>
          <w:rFonts w:ascii="Times New Roman" w:eastAsia="Times New Roman" w:hAnsi="Times New Roman" w:cs="Times New Roman"/>
        </w:rPr>
        <w:t>when</w:t>
      </w:r>
      <w:r w:rsidR="00FC6BE7" w:rsidRPr="007F0B58">
        <w:rPr>
          <w:rFonts w:ascii="Times New Roman" w:hAnsi="Times New Roman"/>
          <w:spacing w:val="2"/>
        </w:rPr>
        <w:t xml:space="preserve"> </w:t>
      </w:r>
      <w:r w:rsidR="00FC6BE7" w:rsidRPr="007F0B58">
        <w:rPr>
          <w:rFonts w:ascii="Times New Roman" w:eastAsia="Times New Roman" w:hAnsi="Times New Roman" w:cs="Times New Roman"/>
        </w:rPr>
        <w:t>the</w:t>
      </w:r>
      <w:r w:rsidR="00FC6BE7" w:rsidRPr="007F0B58">
        <w:rPr>
          <w:rFonts w:ascii="Times New Roman" w:hAnsi="Times New Roman"/>
        </w:rPr>
        <w:t xml:space="preserve"> </w:t>
      </w:r>
      <w:r w:rsidR="00FC6BE7" w:rsidRPr="007F0B58">
        <w:rPr>
          <w:rFonts w:ascii="Times New Roman" w:eastAsia="Times New Roman" w:hAnsi="Times New Roman" w:cs="Times New Roman"/>
        </w:rPr>
        <w:t xml:space="preserve">amplitude </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ecomes</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rPr>
        <w:t xml:space="preserve">relativistic </w:t>
      </w:r>
      <w:r w:rsidR="00921B7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10ke5dq4th","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921B77" w:rsidRPr="007F0B58">
        <w:rPr>
          <w:rFonts w:ascii="Times New Roman" w:eastAsia="Times New Roman" w:hAnsi="Times New Roman" w:cs="Times New Roman"/>
        </w:rPr>
        <w:fldChar w:fldCharType="separate"/>
      </w:r>
      <w:r w:rsidR="00C87801" w:rsidRPr="007F0B58">
        <w:rPr>
          <w:rFonts w:ascii="Times New Roman" w:hAnsi="Times New Roman" w:cs="Times New Roman"/>
        </w:rPr>
        <w:t>[3]</w:t>
      </w:r>
      <w:r w:rsidR="00921B77" w:rsidRPr="007F0B58">
        <w:rPr>
          <w:rFonts w:ascii="Times New Roman" w:eastAsia="Times New Roman" w:hAnsi="Times New Roman" w:cs="Times New Roman"/>
        </w:rPr>
        <w:fldChar w:fldCharType="end"/>
      </w:r>
      <w:r w:rsidR="00FC6BE7" w:rsidRPr="007F0B58">
        <w:rPr>
          <w:rFonts w:ascii="Times New Roman" w:eastAsia="Times New Roman" w:hAnsi="Times New Roman" w:cs="Times New Roman"/>
        </w:rPr>
        <w:t xml:space="preserve">. </w:t>
      </w:r>
      <w:r w:rsidR="00FC6BE7" w:rsidRPr="007F0B58">
        <w:rPr>
          <w:rFonts w:ascii="Times New Roman" w:eastAsia="Times New Roman" w:hAnsi="Times New Roman" w:cs="Times New Roman"/>
          <w:spacing w:val="57"/>
        </w:rPr>
        <w:t xml:space="preserve"> </w:t>
      </w:r>
      <w:r w:rsidR="00FC6BE7" w:rsidRPr="007F0B58">
        <w:rPr>
          <w:rFonts w:ascii="Times New Roman" w:eastAsia="Times New Roman" w:hAnsi="Times New Roman" w:cs="Times New Roman"/>
          <w:spacing w:val="-20"/>
          <w:w w:val="106"/>
        </w:rPr>
        <w:t>W</w:t>
      </w:r>
      <w:r w:rsidR="00FC6BE7" w:rsidRPr="007F0B58">
        <w:rPr>
          <w:rFonts w:ascii="Times New Roman" w:eastAsia="Times New Roman" w:hAnsi="Times New Roman" w:cs="Times New Roman"/>
          <w:w w:val="97"/>
        </w:rPr>
        <w:t xml:space="preserve">e </w:t>
      </w:r>
      <w:r w:rsidR="00FC6BE7" w:rsidRPr="007F0B58">
        <w:rPr>
          <w:rFonts w:ascii="Times New Roman" w:eastAsia="Times New Roman" w:hAnsi="Times New Roman" w:cs="Times New Roman"/>
        </w:rPr>
        <w:t>note</w:t>
      </w:r>
      <w:r w:rsidR="00FC6BE7" w:rsidRPr="007F0B58">
        <w:rPr>
          <w:rFonts w:ascii="Times New Roman" w:eastAsia="Times New Roman" w:hAnsi="Times New Roman" w:cs="Times New Roman"/>
          <w:spacing w:val="39"/>
        </w:rPr>
        <w:t xml:space="preserve"> </w:t>
      </w:r>
      <w:r w:rsidR="00FC6BE7" w:rsidRPr="007F0B58">
        <w:rPr>
          <w:rFonts w:ascii="Times New Roman" w:eastAsia="Times New Roman" w:hAnsi="Times New Roman" w:cs="Times New Roman"/>
          <w:w w:val="118"/>
        </w:rPr>
        <w:t>that</w:t>
      </w:r>
      <w:r w:rsidR="00FC6BE7" w:rsidRPr="007F0B58">
        <w:rPr>
          <w:rFonts w:ascii="Times New Roman" w:eastAsia="Times New Roman" w:hAnsi="Times New Roman" w:cs="Times New Roman"/>
          <w:spacing w:val="6"/>
          <w:w w:val="118"/>
        </w:rPr>
        <w:t xml:space="preserve"> </w:t>
      </w:r>
      <w:r w:rsidR="00FC6BE7" w:rsidRPr="007F0B58">
        <w:rPr>
          <w:rFonts w:ascii="Times New Roman" w:eastAsia="Times New Roman" w:hAnsi="Times New Roman" w:cs="Times New Roman"/>
        </w:rPr>
        <w:t>these</w:t>
      </w:r>
      <w:r w:rsidR="00FC6BE7" w:rsidRPr="007F0B58">
        <w:rPr>
          <w:rFonts w:ascii="Times New Roman" w:eastAsia="Times New Roman" w:hAnsi="Times New Roman" w:cs="Times New Roman"/>
          <w:spacing w:val="39"/>
        </w:rPr>
        <w:t xml:space="preserve"> </w:t>
      </w:r>
      <w:r w:rsidR="00FC6BE7" w:rsidRPr="007F0B58">
        <w:rPr>
          <w:rFonts w:ascii="Times New Roman" w:eastAsia="Times New Roman" w:hAnsi="Times New Roman" w:cs="Times New Roman"/>
          <w:spacing w:val="-7"/>
          <w:w w:val="136"/>
        </w:rPr>
        <w:t>t</w:t>
      </w:r>
      <w:r w:rsidR="00FC6BE7" w:rsidRPr="007F0B58">
        <w:rPr>
          <w:rFonts w:ascii="Times New Roman" w:eastAsia="Times New Roman" w:hAnsi="Times New Roman" w:cs="Times New Roman"/>
          <w:spacing w:val="-6"/>
          <w:w w:val="97"/>
        </w:rPr>
        <w:t>w</w:t>
      </w:r>
      <w:r w:rsidR="00FC6BE7" w:rsidRPr="007F0B58">
        <w:rPr>
          <w:rFonts w:ascii="Times New Roman" w:eastAsia="Times New Roman" w:hAnsi="Times New Roman" w:cs="Times New Roman"/>
          <w:w w:val="97"/>
        </w:rPr>
        <w:t>o</w:t>
      </w:r>
      <w:r w:rsidR="00FC6BE7" w:rsidRPr="007F0B58">
        <w:rPr>
          <w:rFonts w:ascii="Times New Roman" w:eastAsia="Times New Roman" w:hAnsi="Times New Roman" w:cs="Times New Roman"/>
          <w:spacing w:val="13"/>
          <w:w w:val="97"/>
        </w:rPr>
        <w:t xml:space="preserve"> </w:t>
      </w:r>
      <w:r w:rsidR="00FC6BE7" w:rsidRPr="007F0B58">
        <w:rPr>
          <w:rFonts w:ascii="Times New Roman" w:eastAsia="Times New Roman" w:hAnsi="Times New Roman" w:cs="Times New Roman"/>
        </w:rPr>
        <w:t>conditions</w:t>
      </w:r>
      <w:r w:rsidR="00FC6BE7" w:rsidRPr="007F0B58">
        <w:rPr>
          <w:rFonts w:ascii="Times New Roman" w:eastAsia="Times New Roman" w:hAnsi="Times New Roman" w:cs="Times New Roman"/>
          <w:spacing w:val="55"/>
        </w:rPr>
        <w:t xml:space="preserve"> </w:t>
      </w:r>
      <w:r w:rsidR="00FC6BE7" w:rsidRPr="007F0B58">
        <w:rPr>
          <w:rFonts w:ascii="Times New Roman" w:eastAsia="Times New Roman" w:hAnsi="Times New Roman" w:cs="Times New Roman"/>
        </w:rPr>
        <w:t>m</w:t>
      </w:r>
      <w:r w:rsidR="00FC6BE7" w:rsidRPr="007F0B58">
        <w:rPr>
          <w:rFonts w:ascii="Times New Roman" w:eastAsia="Times New Roman" w:hAnsi="Times New Roman" w:cs="Times New Roman"/>
          <w:spacing w:val="-6"/>
        </w:rPr>
        <w:t>a</w:t>
      </w:r>
      <w:r w:rsidR="00FC6BE7" w:rsidRPr="007F0B58">
        <w:rPr>
          <w:rFonts w:ascii="Times New Roman" w:eastAsia="Times New Roman" w:hAnsi="Times New Roman" w:cs="Times New Roman"/>
        </w:rPr>
        <w:t>y</w:t>
      </w:r>
      <w:r w:rsidR="00FC6BE7" w:rsidRPr="007F0B58">
        <w:rPr>
          <w:rFonts w:ascii="Times New Roman" w:eastAsia="Times New Roman" w:hAnsi="Times New Roman" w:cs="Times New Roman"/>
          <w:spacing w:val="33"/>
        </w:rPr>
        <w:t xml:space="preserve"> </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e</w:t>
      </w:r>
      <w:r w:rsidR="00FC6BE7" w:rsidRPr="007F0B58">
        <w:rPr>
          <w:rFonts w:ascii="Times New Roman" w:eastAsia="Times New Roman" w:hAnsi="Times New Roman" w:cs="Times New Roman"/>
          <w:spacing w:val="20"/>
        </w:rPr>
        <w:t xml:space="preserve"> </w:t>
      </w:r>
      <w:r w:rsidR="00FC6BE7" w:rsidRPr="007F0B58">
        <w:rPr>
          <w:rFonts w:ascii="Times New Roman" w:eastAsia="Times New Roman" w:hAnsi="Times New Roman" w:cs="Times New Roman"/>
        </w:rPr>
        <w:t>fulfilled in</w:t>
      </w:r>
      <w:r w:rsidR="00FC6BE7" w:rsidRPr="007F0B58">
        <w:rPr>
          <w:rFonts w:ascii="Times New Roman" w:eastAsia="Times New Roman" w:hAnsi="Times New Roman" w:cs="Times New Roman"/>
          <w:spacing w:val="21"/>
        </w:rPr>
        <w:t xml:space="preserve"> </w:t>
      </w:r>
      <w:r w:rsidR="00FC6BE7" w:rsidRPr="007F0B58">
        <w:rPr>
          <w:rFonts w:ascii="Times New Roman" w:eastAsia="Times New Roman" w:hAnsi="Times New Roman" w:cs="Times New Roman"/>
        </w:rPr>
        <w:t>a</w:t>
      </w:r>
      <w:r w:rsidR="00FC6BE7" w:rsidRPr="007F0B58">
        <w:rPr>
          <w:rFonts w:ascii="Times New Roman" w:eastAsia="Times New Roman" w:hAnsi="Times New Roman" w:cs="Times New Roman"/>
          <w:spacing w:val="23"/>
        </w:rPr>
        <w:t xml:space="preserve"> </w:t>
      </w:r>
      <w:r w:rsidR="00FC6BE7" w:rsidRPr="007F0B58">
        <w:rPr>
          <w:rFonts w:ascii="Times New Roman" w:eastAsia="Times New Roman" w:hAnsi="Times New Roman" w:cs="Times New Roman"/>
          <w:spacing w:val="-6"/>
        </w:rPr>
        <w:t>n</w:t>
      </w:r>
      <w:r w:rsidR="00FC6BE7" w:rsidRPr="007F0B58">
        <w:rPr>
          <w:rFonts w:ascii="Times New Roman" w:eastAsia="Times New Roman" w:hAnsi="Times New Roman" w:cs="Times New Roman"/>
        </w:rPr>
        <w:t>u</w:t>
      </w:r>
      <w:r w:rsidR="00FC6BE7" w:rsidRPr="007F0B58">
        <w:rPr>
          <w:rFonts w:ascii="Times New Roman" w:eastAsia="Times New Roman" w:hAnsi="Times New Roman" w:cs="Times New Roman"/>
          <w:spacing w:val="-6"/>
        </w:rPr>
        <w:t>m</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er</w:t>
      </w:r>
      <w:r w:rsidR="00FC6BE7" w:rsidRPr="007F0B58">
        <w:rPr>
          <w:rFonts w:ascii="Times New Roman" w:eastAsia="Times New Roman" w:hAnsi="Times New Roman" w:cs="Times New Roman"/>
          <w:spacing w:val="55"/>
        </w:rPr>
        <w:t xml:space="preserve"> </w:t>
      </w:r>
      <w:r w:rsidR="00FC6BE7" w:rsidRPr="007F0B58">
        <w:rPr>
          <w:rFonts w:ascii="Times New Roman" w:eastAsia="Times New Roman" w:hAnsi="Times New Roman" w:cs="Times New Roman"/>
        </w:rPr>
        <w:t>of</w:t>
      </w:r>
      <w:r w:rsidR="00FC6BE7" w:rsidRPr="007F0B58">
        <w:rPr>
          <w:rFonts w:ascii="Times New Roman" w:eastAsia="Times New Roman" w:hAnsi="Times New Roman" w:cs="Times New Roman"/>
          <w:spacing w:val="1"/>
        </w:rPr>
        <w:t xml:space="preserve"> </w:t>
      </w:r>
      <w:r w:rsidR="00FC6BE7" w:rsidRPr="007F0B58">
        <w:rPr>
          <w:rFonts w:ascii="Times New Roman" w:eastAsia="Times New Roman" w:hAnsi="Times New Roman" w:cs="Times New Roman"/>
          <w:w w:val="108"/>
        </w:rPr>
        <w:t>astrop</w:t>
      </w:r>
      <w:r w:rsidR="00FC6BE7" w:rsidRPr="007F0B58">
        <w:rPr>
          <w:rFonts w:ascii="Times New Roman" w:eastAsia="Times New Roman" w:hAnsi="Times New Roman" w:cs="Times New Roman"/>
          <w:spacing w:val="-5"/>
          <w:w w:val="108"/>
        </w:rPr>
        <w:t>h</w:t>
      </w:r>
      <w:r w:rsidR="00FC6BE7" w:rsidRPr="007F0B58">
        <w:rPr>
          <w:rFonts w:ascii="Times New Roman" w:eastAsia="Times New Roman" w:hAnsi="Times New Roman" w:cs="Times New Roman"/>
          <w:w w:val="101"/>
        </w:rPr>
        <w:t xml:space="preserve">ysical </w:t>
      </w:r>
      <w:r w:rsidR="00FC6BE7" w:rsidRPr="007F0B58">
        <w:rPr>
          <w:rFonts w:ascii="Times New Roman" w:eastAsia="Times New Roman" w:hAnsi="Times New Roman" w:cs="Times New Roman"/>
        </w:rPr>
        <w:t>settings (as</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spacing w:val="-6"/>
        </w:rPr>
        <w:t>w</w:t>
      </w:r>
      <w:r w:rsidR="00FC6BE7" w:rsidRPr="007F0B58">
        <w:rPr>
          <w:rFonts w:ascii="Times New Roman" w:eastAsia="Times New Roman" w:hAnsi="Times New Roman" w:cs="Times New Roman"/>
        </w:rPr>
        <w:t>ell</w:t>
      </w:r>
      <w:r w:rsidR="00FC6BE7" w:rsidRPr="007F0B58">
        <w:rPr>
          <w:rFonts w:ascii="Times New Roman" w:eastAsia="Times New Roman" w:hAnsi="Times New Roman" w:cs="Times New Roman"/>
          <w:spacing w:val="21"/>
        </w:rPr>
        <w:t xml:space="preserve"> </w:t>
      </w:r>
      <w:r w:rsidR="00FC6BE7" w:rsidRPr="007F0B58">
        <w:rPr>
          <w:rFonts w:ascii="Times New Roman" w:eastAsia="Times New Roman" w:hAnsi="Times New Roman" w:cs="Times New Roman"/>
        </w:rPr>
        <w:t>as</w:t>
      </w:r>
      <w:r w:rsidR="00FC6BE7" w:rsidRPr="007F0B58">
        <w:rPr>
          <w:rFonts w:ascii="Times New Roman" w:eastAsia="Times New Roman" w:hAnsi="Times New Roman" w:cs="Times New Roman"/>
          <w:spacing w:val="42"/>
        </w:rPr>
        <w:t xml:space="preserve"> </w:t>
      </w:r>
      <w:r w:rsidR="00FC6BE7" w:rsidRPr="007F0B58">
        <w:rPr>
          <w:rFonts w:ascii="Times New Roman" w:eastAsia="Times New Roman" w:hAnsi="Times New Roman" w:cs="Times New Roman"/>
        </w:rPr>
        <w:t>in</w:t>
      </w:r>
      <w:r w:rsidR="00FC6BE7" w:rsidRPr="007F0B58">
        <w:rPr>
          <w:rFonts w:ascii="Times New Roman" w:eastAsia="Times New Roman" w:hAnsi="Times New Roman" w:cs="Times New Roman"/>
          <w:spacing w:val="41"/>
        </w:rPr>
        <w:t xml:space="preserve"> </w:t>
      </w:r>
      <w:r w:rsidR="00FC6BE7" w:rsidRPr="007F0B58">
        <w:rPr>
          <w:rFonts w:ascii="Times New Roman" w:eastAsia="Times New Roman" w:hAnsi="Times New Roman" w:cs="Times New Roman"/>
        </w:rPr>
        <w:t>ma</w:t>
      </w:r>
      <w:r w:rsidR="00FC6BE7" w:rsidRPr="007F0B58">
        <w:rPr>
          <w:rFonts w:ascii="Times New Roman" w:eastAsia="Times New Roman" w:hAnsi="Times New Roman" w:cs="Times New Roman"/>
          <w:spacing w:val="-6"/>
        </w:rPr>
        <w:t>n</w:t>
      </w:r>
      <w:r w:rsidR="00FC6BE7" w:rsidRPr="007F0B58">
        <w:rPr>
          <w:rFonts w:ascii="Times New Roman" w:eastAsia="Times New Roman" w:hAnsi="Times New Roman" w:cs="Times New Roman"/>
        </w:rPr>
        <w:t>y m</w:t>
      </w:r>
      <w:r w:rsidR="00FC6BE7" w:rsidRPr="007F0B58">
        <w:rPr>
          <w:rFonts w:ascii="Times New Roman" w:eastAsia="Times New Roman" w:hAnsi="Times New Roman" w:cs="Times New Roman"/>
          <w:spacing w:val="7"/>
        </w:rPr>
        <w:t>o</w:t>
      </w:r>
      <w:r w:rsidR="00FC6BE7" w:rsidRPr="007F0B58">
        <w:rPr>
          <w:rFonts w:ascii="Times New Roman" w:eastAsia="Times New Roman" w:hAnsi="Times New Roman" w:cs="Times New Roman"/>
        </w:rPr>
        <w:t>dern</w:t>
      </w:r>
      <w:r w:rsidR="00FC6BE7" w:rsidRPr="007F0B58">
        <w:rPr>
          <w:rFonts w:ascii="Times New Roman" w:hAnsi="Times New Roman"/>
          <w:spacing w:val="2"/>
        </w:rPr>
        <w:t xml:space="preserve"> </w:t>
      </w:r>
      <w:r w:rsidR="00FC6BE7" w:rsidRPr="007F0B58">
        <w:rPr>
          <w:rFonts w:ascii="Times New Roman" w:eastAsia="Times New Roman" w:hAnsi="Times New Roman" w:cs="Times New Roman"/>
          <w:w w:val="109"/>
        </w:rPr>
        <w:t>terrestrial</w:t>
      </w:r>
      <w:r w:rsidR="00FC6BE7" w:rsidRPr="007F0B58">
        <w:rPr>
          <w:rFonts w:ascii="Times New Roman" w:eastAsia="Times New Roman" w:hAnsi="Times New Roman" w:cs="Times New Roman"/>
          <w:spacing w:val="29"/>
          <w:w w:val="109"/>
        </w:rPr>
        <w:t xml:space="preserve"> </w:t>
      </w:r>
      <w:r w:rsidR="00FC6BE7" w:rsidRPr="007F0B58">
        <w:rPr>
          <w:rFonts w:ascii="Times New Roman" w:eastAsia="Times New Roman" w:hAnsi="Times New Roman" w:cs="Times New Roman"/>
        </w:rPr>
        <w:t>la</w:t>
      </w:r>
      <w:r w:rsidR="00FC6BE7" w:rsidRPr="007F0B58">
        <w:rPr>
          <w:rFonts w:ascii="Times New Roman" w:eastAsia="Times New Roman" w:hAnsi="Times New Roman" w:cs="Times New Roman"/>
          <w:spacing w:val="7"/>
        </w:rPr>
        <w:t>b</w:t>
      </w:r>
      <w:r w:rsidR="00FC6BE7" w:rsidRPr="007F0B58">
        <w:rPr>
          <w:rFonts w:ascii="Times New Roman" w:eastAsia="Times New Roman" w:hAnsi="Times New Roman" w:cs="Times New Roman"/>
        </w:rPr>
        <w:t xml:space="preserve">oratories </w:t>
      </w:r>
      <w:r w:rsidR="00921B7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2a921dpe74","properties":{"formattedCitation":"[62]","plainCitation":"[62]"},"citationItems":[{"id":135,"uris":["http://zotero.org/groups/810307/items/44GWU9QZ"],"uri":["http://zotero.org/groups/810307/items/44GWU9QZ"],"itemData":{"id":135,"type":"article-journal","title":"Physics of laser-driven plasma-based electron accelerators","container-title":"Rev. Mod. Phys.","page":"1229–1285","volume":"81","issue":"3","DOI":"10.1103/RevModPhys.81.1229","author":[{"family":"Esarey","given":"E."},{"family":"Schroeder","given":"C. B."},{"family":"Leemans","given":"W. P."}],"issued":{"date-parts":[["2009",8]]}}}],"schema":"https://github.com/citation-style-language/schema/raw/master/csl-citation.json"} </w:instrText>
      </w:r>
      <w:r w:rsidR="00921B77" w:rsidRPr="007F0B58">
        <w:rPr>
          <w:rFonts w:ascii="Times New Roman" w:eastAsia="Times New Roman" w:hAnsi="Times New Roman" w:cs="Times New Roman"/>
        </w:rPr>
        <w:fldChar w:fldCharType="separate"/>
      </w:r>
      <w:r w:rsidR="005014C3" w:rsidRPr="007F0B58">
        <w:rPr>
          <w:rFonts w:ascii="Times New Roman" w:hAnsi="Times New Roman" w:cs="Times New Roman"/>
        </w:rPr>
        <w:t>[62]</w:t>
      </w:r>
      <w:r w:rsidR="00921B77" w:rsidRPr="007F0B58">
        <w:rPr>
          <w:rFonts w:ascii="Times New Roman" w:eastAsia="Times New Roman" w:hAnsi="Times New Roman" w:cs="Times New Roman"/>
        </w:rPr>
        <w:fldChar w:fldCharType="end"/>
      </w:r>
      <w:r w:rsidR="00FC6BE7" w:rsidRPr="007F0B58">
        <w:rPr>
          <w:rFonts w:ascii="Times New Roman" w:eastAsia="Times New Roman" w:hAnsi="Times New Roman" w:cs="Times New Roman"/>
        </w:rPr>
        <w:t xml:space="preserve">). </w:t>
      </w:r>
      <w:r w:rsidR="00FC6BE7" w:rsidRPr="007F0B58">
        <w:rPr>
          <w:rFonts w:ascii="Times New Roman" w:hAnsi="Times New Roman"/>
          <w:spacing w:val="21"/>
        </w:rPr>
        <w:t xml:space="preserve"> </w:t>
      </w:r>
      <w:r w:rsidR="00FC6BE7" w:rsidRPr="007F0B58">
        <w:rPr>
          <w:rFonts w:ascii="Times New Roman" w:eastAsia="Times New Roman" w:hAnsi="Times New Roman" w:cs="Times New Roman"/>
        </w:rPr>
        <w:t>When</w:t>
      </w:r>
      <w:r w:rsidR="00FC6BE7" w:rsidRPr="007F0B58">
        <w:rPr>
          <w:rFonts w:ascii="Times New Roman" w:hAnsi="Times New Roman"/>
        </w:rPr>
        <w:t xml:space="preserve"> </w:t>
      </w:r>
      <w:r w:rsidR="00FC6BE7" w:rsidRPr="007F0B58">
        <w:rPr>
          <w:rFonts w:ascii="Times New Roman" w:eastAsia="Times New Roman" w:hAnsi="Times New Roman" w:cs="Times New Roman"/>
          <w:w w:val="110"/>
        </w:rPr>
        <w:t xml:space="preserve">the </w:t>
      </w:r>
      <w:r w:rsidR="00FC6BE7" w:rsidRPr="007F0B58">
        <w:rPr>
          <w:rFonts w:ascii="Times New Roman" w:eastAsia="Times New Roman" w:hAnsi="Times New Roman" w:cs="Times New Roman"/>
        </w:rPr>
        <w:t>conditions</w:t>
      </w:r>
      <w:r w:rsidR="00FC6BE7" w:rsidRPr="007F0B58">
        <w:rPr>
          <w:rFonts w:ascii="Times New Roman" w:eastAsia="Times New Roman" w:hAnsi="Times New Roman" w:cs="Times New Roman"/>
          <w:spacing w:val="54"/>
        </w:rPr>
        <w:t xml:space="preserve"> </w:t>
      </w:r>
      <w:r w:rsidR="00FC6BE7" w:rsidRPr="007F0B58">
        <w:rPr>
          <w:rFonts w:ascii="Times New Roman" w:eastAsia="Times New Roman" w:hAnsi="Times New Roman" w:cs="Times New Roman"/>
        </w:rPr>
        <w:t>(a)</w:t>
      </w:r>
      <w:r w:rsidR="00FC6BE7" w:rsidRPr="007F0B58">
        <w:rPr>
          <w:rFonts w:ascii="Times New Roman" w:eastAsia="Times New Roman" w:hAnsi="Times New Roman" w:cs="Times New Roman"/>
          <w:spacing w:val="45"/>
        </w:rPr>
        <w:t xml:space="preserve"> </w:t>
      </w:r>
      <w:r w:rsidR="00FC6BE7" w:rsidRPr="007F0B58">
        <w:rPr>
          <w:rFonts w:ascii="Times New Roman" w:eastAsia="Times New Roman" w:hAnsi="Times New Roman" w:cs="Times New Roman"/>
        </w:rPr>
        <w:t>and</w:t>
      </w:r>
      <w:r w:rsidR="00FC6BE7" w:rsidRPr="007F0B58">
        <w:rPr>
          <w:rFonts w:ascii="Times New Roman" w:eastAsia="Times New Roman" w:hAnsi="Times New Roman" w:cs="Times New Roman"/>
          <w:spacing w:val="40"/>
        </w:rPr>
        <w:t xml:space="preserve"> </w:t>
      </w:r>
      <w:r w:rsidR="00FC6BE7" w:rsidRPr="007F0B58">
        <w:rPr>
          <w:rFonts w:ascii="Times New Roman" w:eastAsia="Times New Roman" w:hAnsi="Times New Roman" w:cs="Times New Roman"/>
        </w:rPr>
        <w:t>(b)</w:t>
      </w:r>
      <w:r w:rsidR="00FC6BE7" w:rsidRPr="007F0B58">
        <w:rPr>
          <w:rFonts w:ascii="Times New Roman" w:eastAsia="Times New Roman" w:hAnsi="Times New Roman" w:cs="Times New Roman"/>
          <w:spacing w:val="43"/>
        </w:rPr>
        <w:t xml:space="preserve"> </w:t>
      </w:r>
      <w:r w:rsidR="00FC6BE7" w:rsidRPr="007F0B58">
        <w:rPr>
          <w:rFonts w:ascii="Times New Roman" w:eastAsia="Times New Roman" w:hAnsi="Times New Roman" w:cs="Times New Roman"/>
        </w:rPr>
        <w:t>are</w:t>
      </w:r>
      <w:r w:rsidR="00FC6BE7" w:rsidRPr="007F0B58">
        <w:rPr>
          <w:rFonts w:ascii="Times New Roman" w:eastAsia="Times New Roman" w:hAnsi="Times New Roman" w:cs="Times New Roman"/>
          <w:spacing w:val="30"/>
        </w:rPr>
        <w:t xml:space="preserve"> </w:t>
      </w:r>
      <w:r w:rsidR="00FC6BE7" w:rsidRPr="007F0B58">
        <w:rPr>
          <w:rFonts w:ascii="Times New Roman" w:eastAsia="Times New Roman" w:hAnsi="Times New Roman" w:cs="Times New Roman"/>
        </w:rPr>
        <w:t>fulfilled,</w:t>
      </w:r>
      <w:r w:rsidR="00FC6BE7" w:rsidRPr="007F0B58">
        <w:rPr>
          <w:rFonts w:ascii="Times New Roman" w:eastAsia="Times New Roman" w:hAnsi="Times New Roman" w:cs="Times New Roman"/>
          <w:spacing w:val="6"/>
        </w:rPr>
        <w:t xml:space="preserve"> </w:t>
      </w:r>
      <w:r w:rsidR="00FC6BE7" w:rsidRPr="007F0B58">
        <w:rPr>
          <w:rFonts w:ascii="Times New Roman" w:eastAsia="Times New Roman" w:hAnsi="Times New Roman" w:cs="Times New Roman"/>
        </w:rPr>
        <w:t>this</w:t>
      </w:r>
      <w:r w:rsidR="00FC6BE7" w:rsidRPr="007F0B58">
        <w:rPr>
          <w:rFonts w:ascii="Times New Roman" w:eastAsia="Times New Roman" w:hAnsi="Times New Roman" w:cs="Times New Roman"/>
          <w:spacing w:val="44"/>
        </w:rPr>
        <w:t xml:space="preserve"> </w:t>
      </w:r>
      <w:r w:rsidR="00FC6BE7" w:rsidRPr="007F0B58">
        <w:rPr>
          <w:rFonts w:ascii="Times New Roman" w:eastAsia="Times New Roman" w:hAnsi="Times New Roman" w:cs="Times New Roman"/>
        </w:rPr>
        <w:t>acceleration me</w:t>
      </w:r>
      <w:r w:rsidR="00FC6BE7" w:rsidRPr="007F0B58">
        <w:rPr>
          <w:rFonts w:ascii="Times New Roman" w:eastAsia="Times New Roman" w:hAnsi="Times New Roman" w:cs="Times New Roman"/>
          <w:spacing w:val="-6"/>
        </w:rPr>
        <w:t>c</w:t>
      </w:r>
      <w:r w:rsidR="00FC6BE7" w:rsidRPr="007F0B58">
        <w:rPr>
          <w:rFonts w:ascii="Times New Roman" w:eastAsia="Times New Roman" w:hAnsi="Times New Roman" w:cs="Times New Roman"/>
        </w:rPr>
        <w:t>hanism</w:t>
      </w:r>
      <w:r w:rsidR="00FC6BE7" w:rsidRPr="007F0B58">
        <w:rPr>
          <w:rFonts w:ascii="Times New Roman" w:eastAsia="Times New Roman" w:hAnsi="Times New Roman" w:cs="Times New Roman"/>
          <w:spacing w:val="48"/>
        </w:rPr>
        <w:t xml:space="preserve"> </w:t>
      </w:r>
      <w:r w:rsidR="00FC6BE7" w:rsidRPr="007F0B58">
        <w:rPr>
          <w:rFonts w:ascii="Times New Roman" w:eastAsia="Times New Roman" w:hAnsi="Times New Roman" w:cs="Times New Roman"/>
        </w:rPr>
        <w:t>for</w:t>
      </w:r>
      <w:r w:rsidR="00FC6BE7" w:rsidRPr="007F0B58">
        <w:rPr>
          <w:rFonts w:ascii="Times New Roman" w:eastAsia="Times New Roman" w:hAnsi="Times New Roman" w:cs="Times New Roman"/>
          <w:spacing w:val="10"/>
        </w:rPr>
        <w:t xml:space="preserve"> </w:t>
      </w:r>
      <w:r w:rsidR="00FC6BE7" w:rsidRPr="007F0B58">
        <w:rPr>
          <w:rFonts w:ascii="Times New Roman" w:eastAsia="Times New Roman" w:hAnsi="Times New Roman" w:cs="Times New Roman"/>
          <w:w w:val="104"/>
        </w:rPr>
        <w:t xml:space="preserve">UHECR </w:t>
      </w:r>
      <w:r w:rsidR="00FC6BE7" w:rsidRPr="007F0B58">
        <w:rPr>
          <w:rFonts w:ascii="Times New Roman" w:eastAsia="Times New Roman" w:hAnsi="Times New Roman" w:cs="Times New Roman"/>
        </w:rPr>
        <w:t>generation has</w:t>
      </w:r>
      <w:r w:rsidR="00FC6BE7" w:rsidRPr="007F0B58">
        <w:rPr>
          <w:rFonts w:ascii="Times New Roman" w:eastAsia="Times New Roman" w:hAnsi="Times New Roman" w:cs="Times New Roman"/>
          <w:spacing w:val="40"/>
        </w:rPr>
        <w:t xml:space="preserve"> </w:t>
      </w:r>
      <w:r w:rsidR="00FC6BE7" w:rsidRPr="007F0B58">
        <w:rPr>
          <w:rFonts w:ascii="Times New Roman" w:eastAsia="Times New Roman" w:hAnsi="Times New Roman" w:cs="Times New Roman"/>
        </w:rPr>
        <w:t>ad</w:t>
      </w:r>
      <w:r w:rsidR="00FC6BE7" w:rsidRPr="007F0B58">
        <w:rPr>
          <w:rFonts w:ascii="Times New Roman" w:eastAsia="Times New Roman" w:hAnsi="Times New Roman" w:cs="Times New Roman"/>
          <w:spacing w:val="-12"/>
        </w:rPr>
        <w:t>v</w:t>
      </w:r>
      <w:r w:rsidR="00FC6BE7" w:rsidRPr="007F0B58">
        <w:rPr>
          <w:rFonts w:ascii="Times New Roman" w:eastAsia="Times New Roman" w:hAnsi="Times New Roman" w:cs="Times New Roman"/>
        </w:rPr>
        <w:t>a</w:t>
      </w:r>
      <w:r w:rsidR="00FC6BE7" w:rsidRPr="007F0B58">
        <w:rPr>
          <w:rFonts w:ascii="Times New Roman" w:eastAsia="Times New Roman" w:hAnsi="Times New Roman" w:cs="Times New Roman"/>
          <w:spacing w:val="-6"/>
        </w:rPr>
        <w:t>n</w:t>
      </w:r>
      <w:r w:rsidR="00FC6BE7" w:rsidRPr="007F0B58">
        <w:rPr>
          <w:rFonts w:ascii="Times New Roman" w:eastAsia="Times New Roman" w:hAnsi="Times New Roman" w:cs="Times New Roman"/>
        </w:rPr>
        <w:t xml:space="preserve">tages </w:t>
      </w:r>
      <w:r w:rsidR="00FC6BE7" w:rsidRPr="007F0B58">
        <w:rPr>
          <w:rFonts w:ascii="Times New Roman" w:eastAsia="Times New Roman" w:hAnsi="Times New Roman" w:cs="Times New Roman"/>
          <w:spacing w:val="-6"/>
        </w:rPr>
        <w:t>ov</w:t>
      </w:r>
      <w:r w:rsidR="00FC6BE7" w:rsidRPr="007F0B58">
        <w:rPr>
          <w:rFonts w:ascii="Times New Roman" w:eastAsia="Times New Roman" w:hAnsi="Times New Roman" w:cs="Times New Roman"/>
        </w:rPr>
        <w:t>er</w:t>
      </w:r>
      <w:r w:rsidR="00FC6BE7" w:rsidRPr="007F0B58">
        <w:rPr>
          <w:rFonts w:ascii="Times New Roman" w:eastAsia="Times New Roman" w:hAnsi="Times New Roman" w:cs="Times New Roman"/>
          <w:spacing w:val="27"/>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51"/>
        </w:rPr>
        <w:t xml:space="preserve"> </w:t>
      </w:r>
      <w:r w:rsidR="00FC6BE7" w:rsidRPr="007F0B58">
        <w:rPr>
          <w:rFonts w:ascii="Times New Roman" w:eastAsia="Times New Roman" w:hAnsi="Times New Roman" w:cs="Times New Roman"/>
          <w:spacing w:val="-19"/>
        </w:rPr>
        <w:t>F</w:t>
      </w:r>
      <w:r w:rsidR="00FC6BE7" w:rsidRPr="007F0B58">
        <w:rPr>
          <w:rFonts w:ascii="Times New Roman" w:eastAsia="Times New Roman" w:hAnsi="Times New Roman" w:cs="Times New Roman"/>
        </w:rPr>
        <w:t>ermi</w:t>
      </w:r>
      <w:r w:rsidR="00FC6BE7" w:rsidRPr="007F0B58">
        <w:rPr>
          <w:rFonts w:ascii="Times New Roman" w:eastAsia="Times New Roman" w:hAnsi="Times New Roman" w:cs="Times New Roman"/>
          <w:spacing w:val="53"/>
        </w:rPr>
        <w:t xml:space="preserve"> </w:t>
      </w:r>
      <w:r w:rsidR="00FC6BE7" w:rsidRPr="007F0B58">
        <w:rPr>
          <w:rFonts w:ascii="Times New Roman" w:eastAsia="Times New Roman" w:hAnsi="Times New Roman" w:cs="Times New Roman"/>
        </w:rPr>
        <w:t>me</w:t>
      </w:r>
      <w:r w:rsidR="00FC6BE7" w:rsidRPr="007F0B58">
        <w:rPr>
          <w:rFonts w:ascii="Times New Roman" w:eastAsia="Times New Roman" w:hAnsi="Times New Roman" w:cs="Times New Roman"/>
          <w:spacing w:val="-6"/>
        </w:rPr>
        <w:t>c</w:t>
      </w:r>
      <w:r w:rsidR="00FC6BE7" w:rsidRPr="007F0B58">
        <w:rPr>
          <w:rFonts w:ascii="Times New Roman" w:eastAsia="Times New Roman" w:hAnsi="Times New Roman" w:cs="Times New Roman"/>
        </w:rPr>
        <w:t>hanism, for</w:t>
      </w:r>
      <w:r w:rsidR="00FC6BE7" w:rsidRPr="007F0B58">
        <w:rPr>
          <w:rFonts w:ascii="Times New Roman" w:eastAsia="Times New Roman" w:hAnsi="Times New Roman" w:cs="Times New Roman"/>
          <w:spacing w:val="18"/>
        </w:rPr>
        <w:t xml:space="preserve"> </w:t>
      </w:r>
      <w:r w:rsidR="00FC6BE7" w:rsidRPr="007F0B58">
        <w:rPr>
          <w:rFonts w:ascii="Times New Roman" w:eastAsia="Times New Roman" w:hAnsi="Times New Roman" w:cs="Times New Roman"/>
        </w:rPr>
        <w:t>the</w:t>
      </w:r>
      <w:r w:rsidR="00FC6BE7" w:rsidRPr="007F0B58">
        <w:rPr>
          <w:rFonts w:ascii="Times New Roman" w:eastAsia="Times New Roman" w:hAnsi="Times New Roman" w:cs="Times New Roman"/>
          <w:spacing w:val="51"/>
        </w:rPr>
        <w:t xml:space="preserve"> </w:t>
      </w:r>
      <w:r w:rsidR="00FC6BE7" w:rsidRPr="007F0B58">
        <w:rPr>
          <w:rFonts w:ascii="Times New Roman" w:eastAsia="Times New Roman" w:hAnsi="Times New Roman" w:cs="Times New Roman"/>
        </w:rPr>
        <w:t>foll</w:t>
      </w:r>
      <w:r w:rsidR="00FC6BE7" w:rsidRPr="007F0B58">
        <w:rPr>
          <w:rFonts w:ascii="Times New Roman" w:eastAsia="Times New Roman" w:hAnsi="Times New Roman" w:cs="Times New Roman"/>
          <w:spacing w:val="-6"/>
        </w:rPr>
        <w:t>o</w:t>
      </w:r>
      <w:r w:rsidR="00FC6BE7" w:rsidRPr="007F0B58">
        <w:rPr>
          <w:rFonts w:ascii="Times New Roman" w:eastAsia="Times New Roman" w:hAnsi="Times New Roman" w:cs="Times New Roman"/>
        </w:rPr>
        <w:t>wing</w:t>
      </w:r>
      <w:r w:rsidR="00FC6BE7" w:rsidRPr="007F0B58">
        <w:rPr>
          <w:rFonts w:ascii="Times New Roman" w:eastAsia="Times New Roman" w:hAnsi="Times New Roman" w:cs="Times New Roman"/>
          <w:spacing w:val="2"/>
        </w:rPr>
        <w:t xml:space="preserve"> </w:t>
      </w:r>
      <w:r w:rsidR="00FC6BE7" w:rsidRPr="007F0B58">
        <w:rPr>
          <w:rFonts w:ascii="Times New Roman" w:eastAsia="Times New Roman" w:hAnsi="Times New Roman" w:cs="Times New Roman"/>
          <w:w w:val="104"/>
        </w:rPr>
        <w:t>rea</w:t>
      </w:r>
      <w:r w:rsidR="00FC6BE7" w:rsidRPr="007F0B58">
        <w:rPr>
          <w:rFonts w:ascii="Times New Roman" w:eastAsia="Times New Roman" w:hAnsi="Times New Roman" w:cs="Times New Roman"/>
        </w:rPr>
        <w:t>sons:</w:t>
      </w:r>
    </w:p>
    <w:p w:rsidR="00FC6BE7" w:rsidRPr="007F0B58" w:rsidRDefault="00FC6BE7" w:rsidP="00FC6BE7">
      <w:pPr>
        <w:tabs>
          <w:tab w:val="left" w:pos="7920"/>
        </w:tabs>
        <w:spacing w:before="5" w:line="140" w:lineRule="exact"/>
        <w:ind w:right="-20"/>
        <w:rPr>
          <w:rFonts w:ascii="Times New Roman" w:hAnsi="Times New Roman"/>
          <w:sz w:val="14"/>
        </w:rPr>
      </w:pPr>
    </w:p>
    <w:p w:rsidR="00FC6BE7" w:rsidRPr="007F0B58" w:rsidRDefault="00FC6BE7" w:rsidP="00FC6BE7">
      <w:pPr>
        <w:tabs>
          <w:tab w:val="left" w:pos="7920"/>
        </w:tabs>
        <w:ind w:left="783" w:right="-20"/>
        <w:rPr>
          <w:rFonts w:ascii="Times New Roman" w:hAnsi="Times New Roman"/>
        </w:rPr>
      </w:pPr>
      <w:r w:rsidRPr="007F0B58">
        <w:rPr>
          <w:rFonts w:ascii="Times New Roman" w:eastAsia="Times New Roman" w:hAnsi="Times New Roman" w:cs="Times New Roman"/>
        </w:rPr>
        <w:t>1.</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onderomoti</w:t>
      </w:r>
      <w:r w:rsidRPr="007F0B58">
        <w:rPr>
          <w:rFonts w:ascii="Times New Roman" w:eastAsia="Times New Roman" w:hAnsi="Times New Roman" w:cs="Times New Roman"/>
          <w:spacing w:val="-4"/>
        </w:rPr>
        <w:t>v</w:t>
      </w:r>
      <w:r w:rsidRPr="007F0B58">
        <w:rPr>
          <w:rFonts w:ascii="Times New Roman" w:eastAsia="Times New Roman" w:hAnsi="Times New Roman" w:cs="Times New Roman"/>
        </w:rPr>
        <w:t>e field</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vides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extremely</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high</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accelerating field.</w:t>
      </w:r>
    </w:p>
    <w:p w:rsidR="00FC6BE7" w:rsidRPr="007F0B58" w:rsidRDefault="00FC6BE7" w:rsidP="00FC6BE7">
      <w:pPr>
        <w:tabs>
          <w:tab w:val="left" w:pos="7920"/>
        </w:tabs>
        <w:spacing w:before="42" w:line="251" w:lineRule="auto"/>
        <w:ind w:left="1082" w:right="-20" w:hanging="299"/>
        <w:rPr>
          <w:rFonts w:ascii="Times New Roman" w:hAnsi="Times New Roman"/>
        </w:rPr>
      </w:pPr>
      <w:r w:rsidRPr="007F0B58">
        <w:rPr>
          <w:rFonts w:ascii="Times New Roman" w:eastAsia="Times New Roman" w:hAnsi="Times New Roman" w:cs="Times New Roman"/>
        </w:rPr>
        <w:t>2.</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It d</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es</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not</w:t>
      </w:r>
      <w:r w:rsidRPr="007F0B58">
        <w:rPr>
          <w:rFonts w:ascii="Times New Roman" w:hAnsi="Times New Roman"/>
          <w:spacing w:val="2"/>
        </w:rPr>
        <w:t xml:space="preserve"> </w:t>
      </w:r>
      <w:r w:rsidRPr="007F0B58">
        <w:rPr>
          <w:rFonts w:ascii="Times New Roman" w:eastAsia="Times New Roman" w:hAnsi="Times New Roman" w:cs="Times New Roman"/>
        </w:rPr>
        <w:t xml:space="preserve">require particle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ending, 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ould</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cause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se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w w:val="102"/>
        </w:rPr>
        <w:t>syn</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hrotron radiation losses</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extreme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w w:val="101"/>
        </w:rPr>
        <w:t>energies.</w:t>
      </w:r>
    </w:p>
    <w:p w:rsidR="00FC6BE7" w:rsidRPr="007F0B58" w:rsidRDefault="00FC6BE7" w:rsidP="00FC6BE7">
      <w:pPr>
        <w:tabs>
          <w:tab w:val="left" w:pos="7920"/>
        </w:tabs>
        <w:spacing w:before="29" w:line="251" w:lineRule="auto"/>
        <w:ind w:left="1082" w:right="-20" w:hanging="299"/>
        <w:rPr>
          <w:rFonts w:ascii="Times New Roman" w:hAnsi="Times New Roman"/>
        </w:rPr>
      </w:pPr>
      <w:r w:rsidRPr="007F0B58">
        <w:rPr>
          <w:rFonts w:ascii="Times New Roman" w:eastAsia="Times New Roman" w:hAnsi="Times New Roman" w:cs="Times New Roman"/>
        </w:rPr>
        <w:t>3.</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accelerating fields</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particles m</w:t>
      </w:r>
      <w:r w:rsidRPr="007F0B58">
        <w:rPr>
          <w:rFonts w:ascii="Times New Roman" w:eastAsia="Times New Roman" w:hAnsi="Times New Roman" w:cs="Times New Roman"/>
          <w:spacing w:val="-6"/>
        </w:rPr>
        <w:t>ov</w:t>
      </w:r>
      <w:r w:rsidRPr="007F0B58">
        <w:rPr>
          <w:rFonts w:ascii="Times New Roman" w:eastAsia="Times New Roman" w:hAnsi="Times New Roman" w:cs="Times New Roman"/>
        </w:rPr>
        <w:t>e</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collinear</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 xml:space="preserve">direction </w:t>
      </w:r>
      <w:r w:rsidRPr="007F0B58">
        <w:rPr>
          <w:rFonts w:ascii="Times New Roman" w:eastAsia="Times New Roman" w:hAnsi="Times New Roman" w:cs="Times New Roman"/>
          <w:w w:val="120"/>
        </w:rPr>
        <w:t xml:space="preserve">at </w:t>
      </w:r>
      <w:r w:rsidRPr="007F0B58">
        <w:rPr>
          <w:rFonts w:ascii="Times New Roman" w:eastAsia="Times New Roman" w:hAnsi="Times New Roman" w:cs="Times New Roman"/>
        </w:rPr>
        <w:t>the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same</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eed</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lig</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t,</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so</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that the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acceleration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has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w w:val="107"/>
        </w:rPr>
        <w:t xml:space="preserve">built- </w:t>
      </w:r>
      <w:r w:rsidRPr="007F0B58">
        <w:rPr>
          <w:rFonts w:ascii="Times New Roman" w:eastAsia="Times New Roman" w:hAnsi="Times New Roman" w:cs="Times New Roman"/>
        </w:rPr>
        <w:t>in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coherence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called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 xml:space="preserve">“relativistic coherence” </w:t>
      </w:r>
      <w:r w:rsidR="00921B7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epuv778i2","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921B77" w:rsidRPr="007F0B58">
        <w:rPr>
          <w:rFonts w:ascii="Times New Roman" w:eastAsia="Times New Roman" w:hAnsi="Times New Roman" w:cs="Times New Roman"/>
        </w:rPr>
        <w:fldChar w:fldCharType="separate"/>
      </w:r>
      <w:r w:rsidR="00C87801" w:rsidRPr="007F0B58">
        <w:rPr>
          <w:rFonts w:ascii="Times New Roman" w:hAnsi="Times New Roman" w:cs="Times New Roman"/>
        </w:rPr>
        <w:t>[2]</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w w:val="109"/>
        </w:rPr>
        <w:t>co</w:t>
      </w:r>
      <w:r w:rsidRPr="007F0B58">
        <w:rPr>
          <w:rFonts w:ascii="Times New Roman" w:eastAsia="Times New Roman" w:hAnsi="Times New Roman" w:cs="Times New Roman"/>
          <w:spacing w:val="-7"/>
          <w:w w:val="109"/>
        </w:rPr>
        <w:t>n</w:t>
      </w:r>
      <w:r w:rsidRPr="007F0B58">
        <w:rPr>
          <w:rFonts w:ascii="Times New Roman" w:eastAsia="Times New Roman" w:hAnsi="Times New Roman" w:cs="Times New Roman"/>
          <w:w w:val="109"/>
        </w:rPr>
        <w:t>trast,</w:t>
      </w:r>
      <w:r w:rsidRPr="007F0B58">
        <w:rPr>
          <w:rFonts w:ascii="Times New Roman" w:eastAsia="Times New Roman" w:hAnsi="Times New Roman" w:cs="Times New Roman"/>
          <w:spacing w:val="33"/>
          <w:w w:val="109"/>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spacing w:val="-20"/>
          <w:w w:val="114"/>
        </w:rPr>
        <w:t>F</w:t>
      </w:r>
      <w:r w:rsidRPr="007F0B58">
        <w:rPr>
          <w:rFonts w:ascii="Times New Roman" w:eastAsia="Times New Roman" w:hAnsi="Times New Roman" w:cs="Times New Roman"/>
          <w:w w:val="103"/>
        </w:rPr>
        <w:t xml:space="preserve">ermi </w:t>
      </w:r>
      <w:r w:rsidRPr="007F0B58">
        <w:rPr>
          <w:rFonts w:ascii="Times New Roman" w:eastAsia="Times New Roman" w:hAnsi="Times New Roman" w:cs="Times New Roman"/>
        </w:rPr>
        <w:t>acceleration 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hanism, based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on</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ultiple scatteri</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gs, is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w w:val="104"/>
        </w:rPr>
        <w:t>i</w:t>
      </w:r>
      <w:r w:rsidRPr="007F0B58">
        <w:rPr>
          <w:rFonts w:ascii="Times New Roman" w:eastAsia="Times New Roman" w:hAnsi="Times New Roman" w:cs="Times New Roman"/>
          <w:spacing w:val="-6"/>
          <w:w w:val="104"/>
        </w:rPr>
        <w:t>n</w:t>
      </w:r>
      <w:r w:rsidRPr="007F0B58">
        <w:rPr>
          <w:rFonts w:ascii="Times New Roman" w:eastAsia="Times New Roman" w:hAnsi="Times New Roman" w:cs="Times New Roman"/>
          <w:w w:val="105"/>
        </w:rPr>
        <w:t xml:space="preserve">trinsically </w:t>
      </w:r>
      <w:r w:rsidRPr="007F0B58">
        <w:rPr>
          <w:rFonts w:ascii="Times New Roman" w:eastAsia="Times New Roman" w:hAnsi="Times New Roman" w:cs="Times New Roman"/>
          <w:w w:val="103"/>
        </w:rPr>
        <w:t>incohere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w w:val="107"/>
        </w:rPr>
        <w:t>st</w:t>
      </w:r>
      <w:r w:rsidRPr="007F0B58">
        <w:rPr>
          <w:rFonts w:ascii="Times New Roman" w:eastAsia="Times New Roman" w:hAnsi="Times New Roman" w:cs="Times New Roman"/>
          <w:spacing w:val="7"/>
          <w:w w:val="107"/>
        </w:rPr>
        <w:t>o</w:t>
      </w:r>
      <w:r w:rsidRPr="007F0B58">
        <w:rPr>
          <w:rFonts w:ascii="Times New Roman" w:eastAsia="Times New Roman" w:hAnsi="Times New Roman" w:cs="Times New Roman"/>
          <w:spacing w:val="-6"/>
          <w:w w:val="97"/>
        </w:rPr>
        <w:t>c</w:t>
      </w:r>
      <w:r w:rsidRPr="007F0B58">
        <w:rPr>
          <w:rFonts w:ascii="Times New Roman" w:eastAsia="Times New Roman" w:hAnsi="Times New Roman" w:cs="Times New Roman"/>
          <w:w w:val="107"/>
        </w:rPr>
        <w:t>hastic.</w:t>
      </w:r>
    </w:p>
    <w:p w:rsidR="00FC6BE7" w:rsidRPr="007F0B58" w:rsidRDefault="00FC6BE7" w:rsidP="00FC6BE7">
      <w:pPr>
        <w:tabs>
          <w:tab w:val="left" w:pos="7920"/>
        </w:tabs>
        <w:spacing w:before="29"/>
        <w:ind w:left="783" w:right="-20"/>
        <w:rPr>
          <w:rFonts w:ascii="Times New Roman" w:hAnsi="Times New Roman"/>
          <w:sz w:val="22"/>
        </w:rPr>
      </w:pPr>
      <w:r w:rsidRPr="007F0B58">
        <w:rPr>
          <w:rFonts w:ascii="Times New Roman" w:eastAsia="Times New Roman" w:hAnsi="Times New Roman" w:cs="Times New Roman"/>
        </w:rPr>
        <w:t>4.</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No</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esca</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 xml:space="preserve">problem </w:t>
      </w:r>
      <w:r w:rsidR="00333E0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1ibmkblvss","properties":{"formattedCitation":"[159]","plainCitation":"[159]","dontUpdate":true},"citationItems":[{"id":283,"uris":["http://zotero.org/groups/810307/items/A2HKGJ4T"],"uri":["http://zotero.org/groups/810307/items/A2HKGJ4T"],"itemData":{"id":283,"type":"article-journal","title":"The Astrophysics of Ultrahigh-Energy Cosmic Rays","container-title":"Annual Review of Astronomy and Astrophysics","page":"119-153","volume":"49","issue":"1","DOI":"10.1146/annurev-astro-081710-102620","author":[{"family":"Kotera","given":"Kumiko"},{"family":"Olinto","given":"Angela V."}],"issued":{"date-parts":[["2011"]]}}}],"schema":"https://github.com/citation-style-language/schema/raw/master/csl-citation.json"} </w:instrText>
      </w:r>
      <w:r w:rsidR="00333E07" w:rsidRPr="007F0B58">
        <w:rPr>
          <w:rFonts w:ascii="Times New Roman" w:eastAsia="Times New Roman" w:hAnsi="Times New Roman" w:cs="Times New Roman"/>
        </w:rPr>
        <w:fldChar w:fldCharType="separate"/>
      </w:r>
      <w:r w:rsidR="0041693F" w:rsidRPr="007F0B58">
        <w:rPr>
          <w:rFonts w:ascii="Times New Roman" w:hAnsi="Times New Roman" w:cs="Times New Roman"/>
        </w:rPr>
        <w:t>[161</w:t>
      </w:r>
      <w:r w:rsidR="00B03F4D" w:rsidRPr="007F0B58">
        <w:rPr>
          <w:rFonts w:ascii="Times New Roman" w:hAnsi="Times New Roman" w:cs="Times New Roman"/>
        </w:rPr>
        <w:t>]</w:t>
      </w:r>
      <w:r w:rsidR="00333E0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 xml:space="preserve">exists. </w:t>
      </w:r>
      <w:r w:rsidRPr="007F0B58">
        <w:rPr>
          <w:rFonts w:ascii="Times New Roman" w:eastAsia="Times New Roman" w:hAnsi="Times New Roman" w:cs="Times New Roman"/>
          <w:spacing w:val="-6"/>
        </w:rPr>
        <w:t>P</w:t>
      </w:r>
      <w:r w:rsidRPr="007F0B58">
        <w:rPr>
          <w:rFonts w:ascii="Times New Roman" w:eastAsia="Times New Roman" w:hAnsi="Times New Roman" w:cs="Times New Roman"/>
        </w:rPr>
        <w:t>articles can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esca</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4"/>
        </w:rPr>
        <w:t>acceleration</w:t>
      </w:r>
    </w:p>
    <w:p w:rsidR="00FC6BE7" w:rsidRPr="007F0B58" w:rsidRDefault="00FC6BE7" w:rsidP="00FC6BE7">
      <w:pPr>
        <w:tabs>
          <w:tab w:val="left" w:pos="7920"/>
        </w:tabs>
        <w:spacing w:before="15"/>
        <w:ind w:left="1082" w:right="-20"/>
        <w:rPr>
          <w:rFonts w:ascii="Times New Roman" w:hAnsi="Times New Roman"/>
        </w:rPr>
      </w:pPr>
      <w:r w:rsidRPr="007F0B58">
        <w:rPr>
          <w:rFonts w:ascii="Times New Roman" w:eastAsia="Times New Roman" w:hAnsi="Times New Roman" w:cs="Times New Roman"/>
        </w:rPr>
        <w:t>region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since</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accelerating fields</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naturally</w:t>
      </w:r>
      <w:r w:rsidRPr="007F0B58">
        <w:rPr>
          <w:rFonts w:ascii="Times New Roman" w:hAnsi="Times New Roman"/>
        </w:rPr>
        <w:t xml:space="preserve"> </w:t>
      </w:r>
      <w:r w:rsidRPr="007F0B58">
        <w:rPr>
          <w:rFonts w:ascii="Times New Roman" w:eastAsia="Times New Roman" w:hAnsi="Times New Roman" w:cs="Times New Roman"/>
        </w:rPr>
        <w:t>dec</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w w:val="109"/>
        </w:rPr>
        <w:t>out.</w:t>
      </w:r>
    </w:p>
    <w:p w:rsidR="00FC6BE7" w:rsidRPr="007F0B58" w:rsidRDefault="00FC6BE7" w:rsidP="00FC6BE7">
      <w:pPr>
        <w:tabs>
          <w:tab w:val="left" w:pos="7920"/>
        </w:tabs>
        <w:spacing w:before="42" w:line="251" w:lineRule="auto"/>
        <w:ind w:left="1082" w:right="-20" w:hanging="299"/>
        <w:rPr>
          <w:rFonts w:ascii="Times New Roman" w:eastAsia="Times New Roman" w:hAnsi="Times New Roman" w:cs="Times New Roman"/>
          <w:w w:val="107"/>
        </w:rPr>
      </w:pPr>
      <w:r w:rsidRPr="007F0B58">
        <w:rPr>
          <w:rFonts w:ascii="Times New Roman" w:eastAsia="Times New Roman" w:hAnsi="Times New Roman" w:cs="Times New Roman"/>
        </w:rPr>
        <w:t>5.</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Whene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where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tense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electromagne</w:t>
      </w:r>
      <w:r w:rsidRPr="007F0B58">
        <w:rPr>
          <w:rFonts w:ascii="Times New Roman" w:eastAsia="Times New Roman" w:hAnsi="Times New Roman" w:cs="Times New Roman"/>
          <w:spacing w:val="2"/>
        </w:rPr>
        <w:t>t</w:t>
      </w:r>
      <w:r w:rsidRPr="007F0B58">
        <w:rPr>
          <w:rFonts w:ascii="Times New Roman" w:eastAsia="Times New Roman" w:hAnsi="Times New Roman" w:cs="Times New Roman"/>
        </w:rPr>
        <w:t>ic</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w w:val="97"/>
        </w:rPr>
        <w:t>sufficie</w:t>
      </w:r>
      <w:r w:rsidRPr="007F0B58">
        <w:rPr>
          <w:rFonts w:ascii="Times New Roman" w:eastAsia="Times New Roman" w:hAnsi="Times New Roman" w:cs="Times New Roman"/>
          <w:spacing w:val="-5"/>
          <w:w w:val="97"/>
        </w:rPr>
        <w:t>n</w:t>
      </w:r>
      <w:r w:rsidRPr="007F0B58">
        <w:rPr>
          <w:rFonts w:ascii="Times New Roman" w:eastAsia="Times New Roman" w:hAnsi="Times New Roman" w:cs="Times New Roman"/>
          <w:w w:val="110"/>
        </w:rPr>
        <w:t xml:space="preserve">tly </w:t>
      </w:r>
      <w:r w:rsidRPr="007F0B58">
        <w:rPr>
          <w:rFonts w:ascii="Times New Roman" w:eastAsia="Times New Roman" w:hAnsi="Times New Roman" w:cs="Times New Roman"/>
        </w:rPr>
        <w:t>high</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frequencies)</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excited,</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tend to</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 xml:space="preserve">exhibit </w:t>
      </w:r>
      <w:r w:rsidRPr="007F0B58">
        <w:rPr>
          <w:rFonts w:ascii="Times New Roman" w:eastAsia="Times New Roman" w:hAnsi="Times New Roman" w:cs="Times New Roman"/>
          <w:w w:val="102"/>
        </w:rPr>
        <w:t>cohere</w:t>
      </w:r>
      <w:r w:rsidRPr="007F0B58">
        <w:rPr>
          <w:rFonts w:ascii="Times New Roman" w:eastAsia="Times New Roman" w:hAnsi="Times New Roman" w:cs="Times New Roman"/>
          <w:spacing w:val="-5"/>
          <w:w w:val="102"/>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9"/>
          <w:w w:val="136"/>
        </w:rPr>
        <w:t xml:space="preserve"> </w:t>
      </w:r>
      <w:r w:rsidRPr="007F0B58">
        <w:rPr>
          <w:rFonts w:ascii="Times New Roman" w:eastAsia="Times New Roman" w:hAnsi="Times New Roman" w:cs="Times New Roman"/>
          <w:w w:val="103"/>
        </w:rPr>
        <w:t>dy</w:t>
      </w:r>
      <w:r w:rsidRPr="007F0B58">
        <w:rPr>
          <w:rFonts w:ascii="Times New Roman" w:eastAsia="Times New Roman" w:hAnsi="Times New Roman" w:cs="Times New Roman"/>
        </w:rPr>
        <w:t>namics</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(see</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later</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107"/>
        </w:rPr>
        <w:t>details).</w:t>
      </w:r>
    </w:p>
    <w:p w:rsidR="0041693F" w:rsidRPr="007F0B58" w:rsidRDefault="0041693F" w:rsidP="00FC6BE7">
      <w:pPr>
        <w:tabs>
          <w:tab w:val="left" w:pos="7920"/>
        </w:tabs>
        <w:spacing w:before="42" w:line="251" w:lineRule="auto"/>
        <w:ind w:left="1082" w:right="-20" w:hanging="299"/>
        <w:rPr>
          <w:rFonts w:ascii="Times New Roman" w:hAnsi="Times New Roman"/>
        </w:rPr>
      </w:pPr>
    </w:p>
    <w:p w:rsidR="00FC6BE7" w:rsidRPr="007F0B58" w:rsidRDefault="00FC6BE7" w:rsidP="00FC6BE7">
      <w:pPr>
        <w:tabs>
          <w:tab w:val="left" w:pos="720"/>
          <w:tab w:val="left" w:pos="7920"/>
        </w:tabs>
        <w:spacing w:after="160" w:line="259" w:lineRule="auto"/>
        <w:ind w:firstLine="346"/>
        <w:rPr>
          <w:rFonts w:ascii="Times New Roman" w:hAnsi="Times New Roman"/>
        </w:rPr>
      </w:pPr>
      <w:r w:rsidRPr="007F0B58">
        <w:rPr>
          <w:rFonts w:ascii="Times New Roman" w:eastAsia="Times New Roman" w:hAnsi="Times New Roman" w:cs="Times New Roman"/>
          <w:spacing w:val="-21"/>
          <w:w w:val="107"/>
        </w:rPr>
        <w:tab/>
        <w:t>T</w:t>
      </w:r>
      <w:r w:rsidRPr="007F0B58">
        <w:rPr>
          <w:rFonts w:ascii="Times New Roman" w:eastAsia="Times New Roman" w:hAnsi="Times New Roman" w:cs="Times New Roman"/>
          <w:w w:val="107"/>
        </w:rPr>
        <w:t>a</w:t>
      </w:r>
      <w:r w:rsidRPr="007F0B58">
        <w:rPr>
          <w:rFonts w:ascii="Times New Roman" w:eastAsia="Times New Roman" w:hAnsi="Times New Roman" w:cs="Times New Roman"/>
          <w:spacing w:val="-14"/>
          <w:w w:val="107"/>
        </w:rPr>
        <w:t>k</w:t>
      </w:r>
      <w:r w:rsidRPr="007F0B58">
        <w:rPr>
          <w:rFonts w:ascii="Times New Roman" w:eastAsia="Times New Roman" w:hAnsi="Times New Roman" w:cs="Times New Roman"/>
          <w:w w:val="107"/>
        </w:rPr>
        <w:t>ahashi</w:t>
      </w:r>
      <w:r w:rsidRPr="007F0B58">
        <w:rPr>
          <w:rFonts w:ascii="Times New Roman" w:eastAsia="Times New Roman" w:hAnsi="Times New Roman" w:cs="Times New Roman"/>
          <w:spacing w:val="30"/>
          <w:w w:val="107"/>
        </w:rPr>
        <w:t xml:space="preserve"> </w:t>
      </w:r>
      <w:r w:rsidRPr="007F0B58">
        <w:rPr>
          <w:rFonts w:ascii="Times New Roman" w:eastAsia="Times New Roman" w:hAnsi="Times New Roman" w:cs="Times New Roman"/>
        </w:rPr>
        <w:t>et</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19efs6si2i","properties":{"formattedCitation":"[127]","plainCitation":"[127]"},"citationItems":[{"id":185,"uris":["http://zotero.org/groups/810307/items/QWIJU97B"],"uri":["http://zotero.org/groups/810307/items/QWIJU97B"],"itemData":{"id":185,"type":"chapter","title":"Relativistic Lasers ans High Energy Astrophysics: Gamma Ry Bursts and Highest Energy Acceleration","container-title":"High Field Science","publisher":"Kluwer","publisher-place":"NY","page":"171","event-place":"NY","author":[{"family":"Takahashi","given":"Y"},{"family":"Hillman","given":"L"},{"family":"Tajima","given":"T"}],"issued":{"date-parts":[["2000"]]}}}],"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[127]</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Chen</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et</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e887qpej4","properties":{"formattedCitation":"[170]","plainCitation":"[170]"},"citationItems":[{"id":208,"uris":["http://zotero.org/groups/810307/items/7GPHQM29"],"uri":["http://zotero.org/groups/810307/items/7GPHQM29"],"itemData":{"id":208,"type":"article-journal","title":"Plasma wakefield acceleration for ultrahigh-energy cosmic rays","container-title":"Physical review letters","page":"161101","volume":"89","issue":"16","author":[{"family":"Chen","given":"Pisin"},{"family":"Tajima","given":"Toshiki"},{"family":"Takahashi","given":"Yoshiyuki"}],"issued":{"date-parts":[["2002"]]}}}],"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[170]</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w w:val="107"/>
        </w:rPr>
        <w:t>demonstrated</w:t>
      </w:r>
      <w:r w:rsidRPr="007F0B58">
        <w:rPr>
          <w:rFonts w:ascii="Times New Roman" w:eastAsia="Times New Roman" w:hAnsi="Times New Roman" w:cs="Times New Roman"/>
          <w:spacing w:val="26"/>
          <w:w w:val="107"/>
        </w:rPr>
        <w:t xml:space="preserve"> </w:t>
      </w:r>
      <w:r w:rsidRPr="007F0B58">
        <w:rPr>
          <w:rFonts w:ascii="Times New Roman" w:eastAsia="Times New Roman" w:hAnsi="Times New Roman" w:cs="Times New Roman"/>
        </w:rPr>
        <w:t>that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tense Alf</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 xml:space="preserve">en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 xml:space="preserve">duced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collision</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neutron stars can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 xml:space="preserve">create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efields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02"/>
        </w:rPr>
        <w:t>ac</w:t>
      </w:r>
      <w:r w:rsidRPr="007F0B58">
        <w:rPr>
          <w:rFonts w:ascii="Times New Roman" w:eastAsia="Times New Roman" w:hAnsi="Times New Roman" w:cs="Times New Roman"/>
        </w:rPr>
        <w:t xml:space="preserve">celerate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harged part</w:t>
      </w:r>
      <w:r w:rsidRPr="007F0B58">
        <w:rPr>
          <w:rFonts w:ascii="Times New Roman" w:eastAsia="Times New Roman" w:hAnsi="Times New Roman" w:cs="Times New Roman"/>
          <w:spacing w:val="1"/>
        </w:rPr>
        <w:t>i</w:t>
      </w:r>
      <w:r w:rsidRPr="007F0B58">
        <w:rPr>
          <w:rFonts w:ascii="Times New Roman" w:eastAsia="Times New Roman" w:hAnsi="Times New Roman" w:cs="Times New Roman"/>
        </w:rPr>
        <w:t xml:space="preserve">cles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y</w:t>
      </w:r>
      <w:r w:rsidRPr="007F0B58">
        <w:rPr>
          <w:rFonts w:ascii="Times New Roman" w:eastAsia="Times New Roman" w:hAnsi="Times New Roman" w:cs="Times New Roman"/>
        </w:rPr>
        <w:t>ond 10</w:t>
      </w:r>
      <w:r w:rsidRPr="007F0B58">
        <w:rPr>
          <w:rFonts w:ascii="Times New Roman" w:eastAsia="Times New Roman" w:hAnsi="Times New Roman" w:cs="Times New Roman"/>
          <w:position w:val="9"/>
          <w:sz w:val="16"/>
          <w:szCs w:val="16"/>
        </w:rPr>
        <w:t xml:space="preserve">20 </w:t>
      </w:r>
      <w:r w:rsidRPr="007F0B58">
        <w:rPr>
          <w:rFonts w:ascii="Times New Roman" w:eastAsia="Times New Roman" w:hAnsi="Times New Roman" w:cs="Times New Roman"/>
        </w:rPr>
        <w:t>eV.</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Although 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 xml:space="preserve">h a neutron </w:t>
      </w:r>
      <w:r w:rsidRPr="007F0B58">
        <w:rPr>
          <w:rFonts w:ascii="Times New Roman" w:eastAsia="Times New Roman" w:hAnsi="Times New Roman" w:cs="Times New Roman"/>
          <w:w w:val="112"/>
        </w:rPr>
        <w:t xml:space="preserve">star </w:t>
      </w:r>
      <w:r w:rsidRPr="007F0B58">
        <w:rPr>
          <w:rFonts w:ascii="Times New Roman" w:eastAsia="Times New Roman" w:hAnsi="Times New Roman" w:cs="Times New Roman"/>
        </w:rPr>
        <w:t>collision</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elie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related to</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short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y bursts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fn4v8pll","properties":{"formattedCitation":"[171]","plainCitation":"[171]"},"citationItems":[{"id":240,"uris":["http://zotero.org/groups/810307/items/TQHNAT48"],"uri":["http://zotero.org/groups/810307/items/TQHNAT48"],"itemData":{"id":240,"type":"article-journal","title":"Short-hard gamma-ray bursts","container-title":"Physics Reports","page":"166–236","volume":"442","issue":"1","author":[{"family":"Nakar","given":"Ehud"}],"issued":{"date-parts":[["2007"]]}}}],"schema":"https://github.com/citation-style-language/schema/raw/master/csl-citation.json"}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[171]</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it</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w w:val="111"/>
        </w:rPr>
        <w:t xml:space="preserve">rather </w:t>
      </w:r>
      <w:r w:rsidRPr="007F0B58">
        <w:rPr>
          <w:rFonts w:ascii="Times New Roman" w:eastAsia="Times New Roman" w:hAnsi="Times New Roman" w:cs="Times New Roman"/>
        </w:rPr>
        <w:t>rare for</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spacing w:val="-6"/>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97"/>
        </w:rPr>
        <w:t>o</w:t>
      </w:r>
      <w:r w:rsidRPr="007F0B58">
        <w:rPr>
          <w:rFonts w:ascii="Times New Roman" w:eastAsia="Times New Roman" w:hAnsi="Times New Roman" w:cs="Times New Roman"/>
          <w:spacing w:val="36"/>
          <w:w w:val="97"/>
        </w:rPr>
        <w:t xml:space="preserve"> </w:t>
      </w:r>
      <w:r w:rsidRPr="007F0B58">
        <w:rPr>
          <w:rFonts w:ascii="Times New Roman" w:eastAsia="Times New Roman" w:hAnsi="Times New Roman" w:cs="Times New Roman"/>
        </w:rPr>
        <w:t>neutron stars to</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hit ea</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 xml:space="preserve">other directly: It requires the </w:t>
      </w:r>
      <w:r w:rsidRPr="007F0B58">
        <w:rPr>
          <w:rFonts w:ascii="Times New Roman" w:eastAsia="Times New Roman" w:hAnsi="Times New Roman" w:cs="Times New Roman"/>
          <w:w w:val="103"/>
        </w:rPr>
        <w:t xml:space="preserve">same </w:t>
      </w:r>
      <w:r w:rsidRPr="007F0B58">
        <w:rPr>
          <w:rFonts w:ascii="Times New Roman" w:eastAsia="Times New Roman" w:hAnsi="Times New Roman" w:cs="Times New Roman"/>
        </w:rPr>
        <w:t>masses,</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otherwise the tidal field</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 more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massi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star destr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ys the less massi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one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form</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accretion disk.  Chang et</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ev7sddn3o","properties":{"formattedCitation":"[172]","plainCitation":"[172]"},"citationItems":[{"id":269,"uris":["http://zotero.org/groups/810307/items/3VIGXX3M"],"uri":["http://zotero.org/groups/810307/items/3VIGXX3M"],"itemData":{"id":269,"type":"article-journal","title":"Magnetowave induced plasma wakefield acceleration for ultrahigh energy cosmic rays","container-title":"Physical review letters","page":"111101","volume":"102","issue":"11","author":[{"family":"Chang","given":"Feng-Yin"},{"family":"Chen","given":"Pisin"},{"family":"Lin","given":"Guey-Lin"},{"family":"Noble","given":"Robert"},{"family":"Sydora","given":"Richard"}],"issued":{"date-parts":[["2009"]]}}}],"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[172]</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conducted a</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one- dimensional</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umerical</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si</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ulation sh</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wing</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that whistler</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 xml:space="preserve">emitted </w:t>
      </w:r>
      <w:r w:rsidRPr="007F0B58">
        <w:rPr>
          <w:rFonts w:ascii="Times New Roman" w:eastAsia="Times New Roman" w:hAnsi="Times New Roman" w:cs="Times New Roman"/>
          <w:w w:val="101"/>
        </w:rPr>
        <w:t xml:space="preserve">from </w:t>
      </w:r>
      <w:r w:rsidRPr="007F0B58">
        <w:rPr>
          <w:rFonts w:ascii="Times New Roman" w:eastAsia="Times New Roman" w:hAnsi="Times New Roman" w:cs="Times New Roman"/>
        </w:rPr>
        <w:t>an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duce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efields</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accelerate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w w:val="104"/>
        </w:rPr>
        <w:t xml:space="preserve">UHECRs. </w:t>
      </w:r>
      <w:r w:rsidR="0026754E">
        <w:rPr>
          <w:rFonts w:ascii="Times New Roman" w:eastAsia="Times New Roman" w:hAnsi="Times New Roman" w:cs="Times New Roman"/>
          <w:w w:val="104"/>
        </w:rPr>
        <w:t xml:space="preserve">(Also see [29]). </w:t>
      </w:r>
      <w:r w:rsidRPr="007F0B58">
        <w:rPr>
          <w:rFonts w:ascii="Times New Roman" w:eastAsia="Times New Roman" w:hAnsi="Times New Roman" w:cs="Times New Roman"/>
          <w:w w:val="104"/>
        </w:rPr>
        <w:t xml:space="preserve">Earlier </w:t>
      </w:r>
      <w:r w:rsidR="00921B77" w:rsidRPr="007F0B58">
        <w:rPr>
          <w:rFonts w:ascii="Times New Roman" w:eastAsia="Times New Roman" w:hAnsi="Times New Roman" w:cs="Times New Roman"/>
          <w:w w:val="104"/>
        </w:rPr>
        <w:fldChar w:fldCharType="begin"/>
      </w:r>
      <w:r w:rsidR="00EC1CB9">
        <w:rPr>
          <w:rFonts w:ascii="Times New Roman" w:eastAsia="Times New Roman" w:hAnsi="Times New Roman" w:cs="Times New Roman"/>
          <w:w w:val="104"/>
        </w:rPr>
        <w:instrText xml:space="preserve"> ADDIN ZOTERO_ITEM CSL_CITATION {"citationID":"1clf3err42","properties":{"formattedCitation":"[173]","plainCitation":"[173]"},"citationItems":[{"id":277,"uris":["http://zotero.org/groups/810307/items/KKKH5W5N"],"uri":["http://zotero.org/groups/810307/items/KKKH5W5N"],"itemData":{"id":277,"type":"article-journal","title":"A mechanism for gamma-ray bursts by Alfvén-wave acceleration in a nonuniform atmosphere","container-title":"The Astrophysical Journal","page":"682–686","volume":"378","author":[{"family":"Holcomb","given":"KA"},{"family":"Tajima","given":"T"}],"issued":{"date-parts":[["1991"]]}}}],"schema":"https://github.com/citation-style-language/schema/raw/master/csl-citation.json"} </w:instrText>
      </w:r>
      <w:r w:rsidR="00921B77" w:rsidRPr="007F0B58">
        <w:rPr>
          <w:rFonts w:ascii="Times New Roman" w:eastAsia="Times New Roman" w:hAnsi="Times New Roman" w:cs="Times New Roman"/>
          <w:w w:val="104"/>
        </w:rPr>
        <w:fldChar w:fldCharType="separate"/>
      </w:r>
      <w:r w:rsidR="00EC1CB9" w:rsidRPr="00EC1CB9">
        <w:rPr>
          <w:rFonts w:ascii="Times New Roman" w:hAnsi="Times New Roman" w:cs="Times New Roman"/>
        </w:rPr>
        <w:t>[173]</w:t>
      </w:r>
      <w:r w:rsidR="00921B77" w:rsidRPr="007F0B58">
        <w:rPr>
          <w:rFonts w:ascii="Times New Roman" w:eastAsia="Times New Roman" w:hAnsi="Times New Roman" w:cs="Times New Roman"/>
          <w:w w:val="104"/>
        </w:rPr>
        <w:fldChar w:fldCharType="end"/>
      </w:r>
      <w:r w:rsidRPr="007F0B58">
        <w:rPr>
          <w:rFonts w:ascii="Times New Roman" w:eastAsia="Times New Roman" w:hAnsi="Times New Roman" w:cs="Times New Roman"/>
          <w:w w:val="104"/>
        </w:rPr>
        <w:t xml:space="preserve"> considered acceleration and consequent gamma-ray bursts arising from the disk instabilities. This was a preliminary model, which evolved into more comprehensive model of </w:t>
      </w:r>
      <w:r w:rsidR="00921B77" w:rsidRPr="007F0B58">
        <w:rPr>
          <w:rFonts w:ascii="Times New Roman" w:eastAsia="Times New Roman" w:hAnsi="Times New Roman" w:cs="Times New Roman"/>
          <w:w w:val="104"/>
        </w:rPr>
        <w:fldChar w:fldCharType="begin"/>
      </w:r>
      <w:r w:rsidR="00EC1CB9">
        <w:rPr>
          <w:rFonts w:ascii="Times New Roman" w:eastAsia="Times New Roman" w:hAnsi="Times New Roman" w:cs="Times New Roman"/>
          <w:w w:val="104"/>
        </w:rPr>
        <w:instrText xml:space="preserve"> ADDIN ZOTERO_ITEM CSL_CITATION {"citationID":"a2uqntfnd","properties":{"formattedCitation":"[174]","plainCitation":"[174]"},"citationItems":[{"id":105,"uris":["http://zotero.org/groups/810307/items/HUDVKPEM"],"uri":["http://zotero.org/groups/810307/items/HUDVKPEM"],"itemData":{"id":105,"type":"article-journal","title":"Pondermotive acceleration of charged particles along the relativistic jets of an accreting blackhole","container-title":"The European Physical Journal Special Topics","page":"1113–1120","volume":"223","issue":"6","author":[{"family":"Ebisuzaki","given":"T"},{"family":"Tajima","given":"T"}],"issued":{"date-parts":[["2014"]]}}}],"schema":"https://github.com/citation-style-language/schema/raw/master/csl-citation.json"} </w:instrText>
      </w:r>
      <w:r w:rsidR="00921B77" w:rsidRPr="007F0B58">
        <w:rPr>
          <w:rFonts w:ascii="Times New Roman" w:eastAsia="Times New Roman" w:hAnsi="Times New Roman" w:cs="Times New Roman"/>
          <w:w w:val="104"/>
        </w:rPr>
        <w:fldChar w:fldCharType="separate"/>
      </w:r>
      <w:r w:rsidR="00A9747F">
        <w:rPr>
          <w:rFonts w:ascii="Times New Roman" w:hAnsi="Times New Roman" w:cs="Times New Roman"/>
        </w:rPr>
        <w:t>[174</w:t>
      </w:r>
      <w:r w:rsidR="00EC1CB9" w:rsidRPr="00EC1CB9">
        <w:rPr>
          <w:rFonts w:ascii="Times New Roman" w:hAnsi="Times New Roman" w:cs="Times New Roman"/>
        </w:rPr>
        <w:t>]</w:t>
      </w:r>
      <w:r w:rsidR="00921B77" w:rsidRPr="007F0B58">
        <w:rPr>
          <w:rFonts w:ascii="Times New Roman" w:eastAsia="Times New Roman" w:hAnsi="Times New Roman" w:cs="Times New Roman"/>
          <w:w w:val="104"/>
        </w:rPr>
        <w:fldChar w:fldCharType="end"/>
      </w:r>
      <w:r w:rsidRPr="007F0B58">
        <w:rPr>
          <w:rFonts w:ascii="Times New Roman" w:eastAsia="Times New Roman" w:hAnsi="Times New Roman" w:cs="Times New Roman"/>
          <w:w w:val="104"/>
        </w:rPr>
        <w:t xml:space="preserve">. </w:t>
      </w:r>
      <w:r w:rsidR="001C43DD" w:rsidRPr="007F0B58">
        <w:rPr>
          <w:rFonts w:ascii="Times New Roman" w:eastAsia="Times New Roman" w:hAnsi="Times New Roman" w:cs="Times New Roman"/>
          <w:w w:val="104"/>
        </w:rPr>
        <w:t xml:space="preserve"> Here we present this theory and its implications to some of the astrophysical observations such as gamma ray bursts from blazars.</w:t>
      </w:r>
    </w:p>
    <w:p w:rsidR="00FC6BE7" w:rsidRPr="007F0B58" w:rsidRDefault="00FC6BE7" w:rsidP="00FC6BE7">
      <w:pPr>
        <w:tabs>
          <w:tab w:val="left" w:pos="720"/>
          <w:tab w:val="left" w:pos="7920"/>
        </w:tabs>
        <w:spacing w:after="160" w:line="259" w:lineRule="auto"/>
        <w:ind w:firstLine="346"/>
        <w:rPr>
          <w:rFonts w:ascii="Times New Roman" w:eastAsia="Times New Roman" w:hAnsi="Times New Roman" w:cs="Times New Roman"/>
        </w:rPr>
      </w:pPr>
      <w:r w:rsidRPr="007F0B58">
        <w:rPr>
          <w:rFonts w:ascii="Times New Roman" w:eastAsia="Times New Roman" w:hAnsi="Times New Roman" w:cs="Times New Roman"/>
        </w:rPr>
        <w:tab/>
        <w:t>The accreting su</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ermassi</w:t>
      </w:r>
      <w:r w:rsidRPr="007F0B58">
        <w:rPr>
          <w:rFonts w:ascii="Times New Roman" w:eastAsia="Times New Roman" w:hAnsi="Times New Roman" w:cs="Times New Roman"/>
          <w:spacing w:val="-5"/>
        </w:rPr>
        <w:t>v</w:t>
      </w:r>
      <w:r w:rsidRPr="007F0B58">
        <w:rPr>
          <w:rFonts w:ascii="Times New Roman" w:eastAsia="Times New Roman" w:hAnsi="Times New Roman" w:cs="Times New Roman"/>
        </w:rPr>
        <w:t>e black hole, the ce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tral engine of</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 xml:space="preserve">an </w:t>
      </w:r>
      <w:r w:rsidRPr="007F0B58">
        <w:rPr>
          <w:rFonts w:ascii="Times New Roman" w:eastAsia="Times New Roman" w:hAnsi="Times New Roman" w:cs="Times New Roman"/>
          <w:spacing w:val="-6"/>
          <w:w w:val="101"/>
        </w:rPr>
        <w:t>A</w:t>
      </w:r>
      <w:r w:rsidRPr="007F0B58">
        <w:rPr>
          <w:rFonts w:ascii="Times New Roman" w:eastAsia="Times New Roman" w:hAnsi="Times New Roman" w:cs="Times New Roman"/>
          <w:w w:val="104"/>
        </w:rPr>
        <w:t xml:space="preserve">GN, </w:t>
      </w:r>
      <w:r w:rsidRPr="007F0B58">
        <w:rPr>
          <w:rFonts w:ascii="Times New Roman" w:eastAsia="Times New Roman" w:hAnsi="Times New Roman" w:cs="Times New Roman"/>
        </w:rPr>
        <w:t>is</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one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the candidates for</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efield</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accele</w:t>
      </w:r>
      <w:r w:rsidRPr="007F0B58">
        <w:rPr>
          <w:rFonts w:ascii="Times New Roman" w:eastAsia="Times New Roman" w:hAnsi="Times New Roman" w:cs="Times New Roman"/>
          <w:spacing w:val="1"/>
        </w:rPr>
        <w:t>r</w:t>
      </w:r>
      <w:r w:rsidRPr="007F0B58">
        <w:rPr>
          <w:rFonts w:ascii="Times New Roman" w:eastAsia="Times New Roman" w:hAnsi="Times New Roman" w:cs="Times New Roman"/>
        </w:rPr>
        <w:t>ation.</w:t>
      </w:r>
      <w:r w:rsidRPr="007F0B58">
        <w:rPr>
          <w:rFonts w:ascii="Times New Roman" w:hAnsi="Times New Roman"/>
          <w:spacing w:val="32"/>
        </w:rPr>
        <w:t xml:space="preserve"> </w:t>
      </w:r>
      <w:r w:rsidRPr="007F0B58">
        <w:rPr>
          <w:rFonts w:ascii="Times New Roman" w:eastAsia="Times New Roman" w:hAnsi="Times New Roman" w:cs="Times New Roman"/>
        </w:rPr>
        <w:t>The accretion disk</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w w:val="102"/>
        </w:rPr>
        <w:t>re</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eats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w w:val="108"/>
        </w:rPr>
        <w:t>transitions</w:t>
      </w:r>
      <w:r w:rsidRPr="007F0B58">
        <w:rPr>
          <w:rFonts w:ascii="Times New Roman" w:eastAsia="Times New Roman" w:hAnsi="Times New Roman" w:cs="Times New Roman"/>
          <w:spacing w:val="5"/>
          <w:w w:val="108"/>
        </w:rPr>
        <w:t xml:space="preserve"> </w:t>
      </w:r>
      <w:r w:rsidRPr="007F0B58">
        <w:rPr>
          <w:rFonts w:ascii="Times New Roman" w:eastAsia="Times New Roman" w:hAnsi="Times New Roman" w:cs="Times New Roman"/>
          <w:spacing w:val="7"/>
          <w:w w:val="108"/>
        </w:rPr>
        <w:t>b</w:t>
      </w:r>
      <w:r w:rsidRPr="007F0B58">
        <w:rPr>
          <w:rFonts w:ascii="Times New Roman" w:eastAsia="Times New Roman" w:hAnsi="Times New Roman" w:cs="Times New Roman"/>
          <w:w w:val="97"/>
        </w:rPr>
        <w:t>e</w:t>
      </w:r>
      <w:r w:rsidRPr="007F0B58">
        <w:rPr>
          <w:rFonts w:ascii="Times New Roman" w:eastAsia="Times New Roman" w:hAnsi="Times New Roman" w:cs="Times New Roman"/>
          <w:spacing w:val="-6"/>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101"/>
        </w:rPr>
        <w:t>een</w:t>
      </w:r>
      <w:r w:rsidRPr="007F0B58">
        <w:rPr>
          <w:rFonts w:ascii="Times New Roman" w:eastAsia="Times New Roman" w:hAnsi="Times New Roman" w:cs="Times New Roman"/>
          <w:spacing w:val="7"/>
          <w:w w:val="101"/>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highly</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magnetized</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eta)</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state and</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102"/>
        </w:rPr>
        <w:t xml:space="preserve">eakly </w:t>
      </w:r>
      <w:r w:rsidRPr="007F0B58">
        <w:rPr>
          <w:rFonts w:ascii="Times New Roman" w:eastAsia="Times New Roman" w:hAnsi="Times New Roman" w:cs="Times New Roman"/>
        </w:rPr>
        <w:t>magnetized (high-</w:t>
      </w:r>
      <w:r w:rsidRPr="007F0B58">
        <w:rPr>
          <w:rFonts w:ascii="Times New Roman" w:eastAsia="Times New Roman" w:hAnsi="Times New Roman" w:cs="Times New Roman"/>
          <w:spacing w:val="8"/>
        </w:rPr>
        <w:t>b</w:t>
      </w:r>
      <w:r w:rsidRPr="007F0B58">
        <w:rPr>
          <w:rFonts w:ascii="Times New Roman" w:eastAsia="Times New Roman" w:hAnsi="Times New Roman" w:cs="Times New Roman"/>
        </w:rPr>
        <w:t xml:space="preserve">eta) state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26m9sl4hho","properties":{"formattedCitation":"[175]","plainCitation":"[175]"},"citationItems":[{"id":294,"uris":["http://zotero.org/groups/810307/items/KGNE7IB4"],"uri":["http://zotero.org/groups/810307/items/KGNE7IB4"],"itemData":{"id":294,"type":"article-journal","title":"Magnetic accretion disks fall into two types","container-title":"The Astrophysical Journal","page":"295–299","volume":"350","author":[{"family":"Shibata","given":"K"},{"family":"Tajima","given":"T"},{"family":"Matsumoto","given":"R"}],"issued":{"date-parts":[["1990"]]}}}],"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[175]</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In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fact,</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O’Neil</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et</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bp5nnb6q9","properties":{"formattedCitation":"[176]","plainCitation":"[176]"},"citationItems":[{"id":289,"uris":["http://zotero.org/groups/810307/items/F5HXEU49"],"uri":["http://zotero.org/groups/810307/items/F5HXEU49"],"itemData":{"id":289,"type":"article-journal","title":"Low-frequency oscillations in global simulations of black hole accretion","container-title":"The Astrophysical Journal","page":"107","volume":"736","issue":"2","author":[{"family":"O'Neill","given":"Sean M"},{"family":"Reynolds","given":"Christopher S"},{"family":"Miller","given":"M Coleman"},{"family":"Sorathia","given":"Kareem A"}],"issued":{"date-parts":[["2011"]]}}}],"schema":"https://github.com/citation-style-language/schema/raw/master/csl-citation.json"}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[176]</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h</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found</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19"/>
        </w:rPr>
        <w:t xml:space="preserve">that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08"/>
        </w:rPr>
        <w:t>transitions</w:t>
      </w:r>
      <w:r w:rsidRPr="007F0B58">
        <w:rPr>
          <w:rFonts w:ascii="Times New Roman" w:eastAsia="Times New Roman" w:hAnsi="Times New Roman" w:cs="Times New Roman"/>
          <w:spacing w:val="6"/>
          <w:w w:val="108"/>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10-20</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orbital</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ds</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w w:val="104"/>
        </w:rPr>
        <w:t>predo</w:t>
      </w:r>
      <w:r w:rsidRPr="007F0B58">
        <w:rPr>
          <w:rFonts w:ascii="Times New Roman" w:eastAsia="Times New Roman" w:hAnsi="Times New Roman" w:cs="Times New Roman"/>
          <w:spacing w:val="1"/>
          <w:w w:val="104"/>
        </w:rPr>
        <w:t>m</w:t>
      </w:r>
      <w:r w:rsidRPr="007F0B58">
        <w:rPr>
          <w:rFonts w:ascii="Times New Roman" w:eastAsia="Times New Roman" w:hAnsi="Times New Roman" w:cs="Times New Roman"/>
          <w:w w:val="106"/>
        </w:rPr>
        <w:t>ina</w:t>
      </w:r>
      <w:r w:rsidRPr="007F0B58">
        <w:rPr>
          <w:rFonts w:ascii="Times New Roman" w:eastAsia="Times New Roman" w:hAnsi="Times New Roman" w:cs="Times New Roman"/>
          <w:spacing w:val="-6"/>
          <w:w w:val="106"/>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w w:val="105"/>
        </w:rPr>
        <w:t xml:space="preserve">inner </w:t>
      </w:r>
      <w:r w:rsidRPr="007F0B58">
        <w:rPr>
          <w:rFonts w:ascii="Times New Roman" w:eastAsia="Times New Roman" w:hAnsi="Times New Roman" w:cs="Times New Roman"/>
        </w:rPr>
        <w:t>disk</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through their</w:t>
      </w:r>
      <w:r w:rsidRPr="007F0B58">
        <w:rPr>
          <w:rFonts w:ascii="Times New Roman" w:hAnsi="Times New Roman"/>
        </w:rPr>
        <w:t xml:space="preserve"> </w:t>
      </w:r>
      <w:r w:rsidRPr="007F0B58">
        <w:rPr>
          <w:rFonts w:ascii="Times New Roman" w:eastAsia="Times New Roman" w:hAnsi="Times New Roman" w:cs="Times New Roman"/>
        </w:rPr>
        <w:t>3D</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si</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ulation.</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Strong</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pulses</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z w:val="21"/>
          <w:szCs w:val="21"/>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excited</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w w:val="104"/>
        </w:rPr>
        <w:t xml:space="preserve">in </w:t>
      </w:r>
      <w:r w:rsidRPr="007F0B58">
        <w:rPr>
          <w:rFonts w:ascii="Times New Roman" w:eastAsia="Times New Roman" w:hAnsi="Times New Roman" w:cs="Times New Roman"/>
        </w:rPr>
        <w:t>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accretion disk</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at 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w w:val="109"/>
        </w:rPr>
        <w:t>transition</w:t>
      </w:r>
      <w:r w:rsidRPr="007F0B58">
        <w:rPr>
          <w:rFonts w:ascii="Times New Roman" w:eastAsia="Times New Roman" w:hAnsi="Times New Roman" w:cs="Times New Roman"/>
          <w:spacing w:val="23"/>
          <w:w w:val="109"/>
        </w:rPr>
        <w:t xml:space="preserve"> </w:t>
      </w:r>
      <w:r w:rsidRPr="007F0B58">
        <w:rPr>
          <w:rFonts w:ascii="Times New Roman" w:eastAsia="Times New Roman" w:hAnsi="Times New Roman" w:cs="Times New Roman"/>
        </w:rPr>
        <w:t>can</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create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tense</w:t>
      </w:r>
      <w:r w:rsidRPr="007F0B58">
        <w:rPr>
          <w:rFonts w:ascii="Times New Roman" w:hAnsi="Times New Roman"/>
          <w:spacing w:val="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w w:val="105"/>
        </w:rPr>
        <w:t>oten</w:t>
      </w:r>
      <w:r w:rsidRPr="007F0B58">
        <w:rPr>
          <w:rFonts w:ascii="Times New Roman" w:eastAsia="Times New Roman" w:hAnsi="Times New Roman" w:cs="Times New Roman"/>
        </w:rPr>
        <w:t>tial</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relativistic jet</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laun</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hed</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innermost</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region</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3"/>
        </w:rPr>
        <w:t>ac</w:t>
      </w:r>
      <w:r w:rsidRPr="007F0B58">
        <w:rPr>
          <w:rFonts w:ascii="Times New Roman" w:eastAsia="Times New Roman" w:hAnsi="Times New Roman" w:cs="Times New Roman"/>
          <w:w w:val="105"/>
        </w:rPr>
        <w:t xml:space="preserve">cretion </w:t>
      </w:r>
      <w:r w:rsidRPr="007F0B58">
        <w:rPr>
          <w:rFonts w:ascii="Times New Roman" w:eastAsia="Times New Roman" w:hAnsi="Times New Roman" w:cs="Times New Roman"/>
        </w:rPr>
        <w:t>disk. Our</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analysis</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finds</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 xml:space="preserve">that this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 xml:space="preserve">naturally </w:t>
      </w:r>
      <w:r w:rsidRPr="007F0B58">
        <w:rPr>
          <w:rFonts w:ascii="Times New Roman" w:eastAsia="Times New Roman" w:hAnsi="Times New Roman" w:cs="Times New Roman"/>
          <w:w w:val="104"/>
        </w:rPr>
        <w:t xml:space="preserve">accelerates </w:t>
      </w:r>
      <w:r w:rsidRPr="007F0B58">
        <w:rPr>
          <w:rFonts w:ascii="Times New Roman" w:eastAsia="Times New Roman" w:hAnsi="Times New Roman" w:cs="Times New Roman"/>
        </w:rPr>
        <w:t>protons and</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uclei</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up</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extreme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energies</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ZeV</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(10</w:t>
      </w:r>
      <w:r w:rsidRPr="007F0B58">
        <w:rPr>
          <w:rFonts w:ascii="Times New Roman" w:eastAsia="Times New Roman" w:hAnsi="Times New Roman" w:cs="Times New Roman"/>
          <w:position w:val="9"/>
          <w:sz w:val="16"/>
          <w:szCs w:val="16"/>
        </w:rPr>
        <w:t xml:space="preserve">21 </w:t>
      </w:r>
      <w:r w:rsidRPr="007F0B58">
        <w:rPr>
          <w:rFonts w:ascii="Times New Roman" w:eastAsia="Times New Roman" w:hAnsi="Times New Roman" w:cs="Times New Roman"/>
          <w:w w:val="103"/>
        </w:rPr>
        <w:t>eV).</w:t>
      </w:r>
      <w:r w:rsidRPr="007F0B58">
        <w:rPr>
          <w:rFonts w:ascii="Times New Roman" w:hAnsi="Times New Roman"/>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w w:val="109"/>
        </w:rPr>
        <w:t>qua</w:t>
      </w:r>
      <w:r w:rsidRPr="007F0B58">
        <w:rPr>
          <w:rFonts w:ascii="Times New Roman" w:eastAsia="Times New Roman" w:hAnsi="Times New Roman" w:cs="Times New Roman"/>
          <w:spacing w:val="-7"/>
          <w:w w:val="109"/>
        </w:rPr>
        <w:t>n</w:t>
      </w:r>
      <w:r w:rsidRPr="007F0B58">
        <w:rPr>
          <w:rFonts w:ascii="Times New Roman" w:eastAsia="Times New Roman" w:hAnsi="Times New Roman" w:cs="Times New Roman"/>
          <w:w w:val="109"/>
        </w:rPr>
        <w:t>titati</w:t>
      </w:r>
      <w:r w:rsidRPr="007F0B58">
        <w:rPr>
          <w:rFonts w:ascii="Times New Roman" w:eastAsia="Times New Roman" w:hAnsi="Times New Roman" w:cs="Times New Roman"/>
          <w:spacing w:val="-5"/>
          <w:w w:val="109"/>
        </w:rPr>
        <w:t>v</w:t>
      </w:r>
      <w:r w:rsidRPr="007F0B58">
        <w:rPr>
          <w:rFonts w:ascii="Times New Roman" w:eastAsia="Times New Roman" w:hAnsi="Times New Roman" w:cs="Times New Roman"/>
          <w:w w:val="109"/>
        </w:rPr>
        <w:t>e</w:t>
      </w:r>
      <w:r w:rsidRPr="007F0B58">
        <w:rPr>
          <w:rFonts w:ascii="Times New Roman" w:eastAsia="Times New Roman" w:hAnsi="Times New Roman" w:cs="Times New Roman"/>
          <w:spacing w:val="4"/>
          <w:w w:val="109"/>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aluation</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4"/>
        </w:rPr>
        <w:t xml:space="preserve">genesis </w:t>
      </w:r>
      <w:r w:rsidRPr="007F0B58">
        <w:rPr>
          <w:rFonts w:ascii="Times New Roman" w:eastAsia="Times New Roman" w:hAnsi="Times New Roman" w:cs="Times New Roman"/>
        </w:rPr>
        <w:t>of</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w w:val="104"/>
        </w:rPr>
        <w:t xml:space="preserve">UHECRs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y</w:t>
      </w:r>
      <w:r w:rsidRPr="007F0B58">
        <w:rPr>
          <w:rFonts w:ascii="Times New Roman" w:eastAsia="Times New Roman" w:hAnsi="Times New Roman" w:cs="Times New Roman"/>
        </w:rPr>
        <w:t>ond</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10</w:t>
      </w:r>
      <w:r w:rsidRPr="007F0B58">
        <w:rPr>
          <w:rFonts w:ascii="Times New Roman" w:eastAsia="Times New Roman" w:hAnsi="Times New Roman" w:cs="Times New Roman"/>
          <w:position w:val="9"/>
          <w:sz w:val="16"/>
          <w:szCs w:val="16"/>
        </w:rPr>
        <w:t xml:space="preserve">20 </w:t>
      </w:r>
      <w:r w:rsidRPr="007F0B58">
        <w:rPr>
          <w:rFonts w:ascii="Times New Roman" w:eastAsia="Times New Roman" w:hAnsi="Times New Roman" w:cs="Times New Roman"/>
        </w:rPr>
        <w:t>eV</w:t>
      </w:r>
      <w:r w:rsidRPr="007F0B58">
        <w:rPr>
          <w:rFonts w:ascii="Times New Roman" w:eastAsia="Times New Roman" w:hAnsi="Times New Roman" w:cs="Times New Roman"/>
          <w:w w:val="104"/>
        </w:rPr>
        <w:t xml:space="preserve"> from the system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accreting black hole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consists</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black hole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itself,</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5"/>
        </w:rPr>
        <w:t xml:space="preserve">accretion </w:t>
      </w:r>
      <w:r w:rsidRPr="007F0B58">
        <w:rPr>
          <w:rFonts w:ascii="Times New Roman" w:eastAsia="Times New Roman" w:hAnsi="Times New Roman" w:cs="Times New Roman"/>
        </w:rPr>
        <w:t>disk,</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and relativistic jets (Fig.VII.1) is considered below.</w:t>
      </w:r>
    </w:p>
    <w:p w:rsidR="00FC6BE7" w:rsidRPr="007F0B58" w:rsidRDefault="00FC6BE7" w:rsidP="00FC6BE7">
      <w:pPr>
        <w:tabs>
          <w:tab w:val="left" w:pos="7920"/>
        </w:tabs>
        <w:spacing w:before="17" w:line="280" w:lineRule="exact"/>
        <w:ind w:right="-20"/>
        <w:rPr>
          <w:rFonts w:ascii="Times New Roman" w:hAnsi="Times New Roman"/>
          <w:sz w:val="28"/>
        </w:rPr>
      </w:pPr>
    </w:p>
    <w:p w:rsidR="00FC6BE7" w:rsidRPr="007F0B58" w:rsidRDefault="00EA7F18" w:rsidP="00FC6BE7">
      <w:pPr>
        <w:tabs>
          <w:tab w:val="left" w:pos="7920"/>
        </w:tabs>
        <w:spacing w:before="23" w:line="200" w:lineRule="exact"/>
        <w:ind w:left="3399" w:right="-20"/>
        <w:rPr>
          <w:rFonts w:ascii="Times New Roman" w:hAnsi="Times New Roman"/>
          <w:sz w:val="18"/>
        </w:rPr>
      </w:pPr>
      <w:r w:rsidRPr="007F0B58">
        <w:rPr>
          <w:rFonts w:ascii="Times New Roman" w:eastAsia="Times New Roman" w:hAnsi="Times New Roman" w:cs="Times New Roman"/>
          <w:noProof/>
          <w:sz w:val="20"/>
          <w:szCs w:val="20"/>
          <w:lang w:val="en-IN" w:eastAsia="en-IN"/>
        </w:rPr>
        <mc:AlternateContent>
          <mc:Choice Requires="wpg">
            <w:drawing>
              <wp:anchor distT="0" distB="0" distL="114300" distR="114300" simplePos="0" relativeHeight="251676672" behindDoc="1" locked="0" layoutInCell="1" allowOverlap="1" wp14:anchorId="5EBEDF76" wp14:editId="1309F9AA">
                <wp:simplePos x="0" y="0"/>
                <wp:positionH relativeFrom="column">
                  <wp:posOffset>577215</wp:posOffset>
                </wp:positionH>
                <wp:positionV relativeFrom="paragraph">
                  <wp:posOffset>112395</wp:posOffset>
                </wp:positionV>
                <wp:extent cx="3684905" cy="3066415"/>
                <wp:effectExtent l="0" t="0" r="23495" b="6985"/>
                <wp:wrapNone/>
                <wp:docPr id="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3066415"/>
                          <a:chOff x="2859" y="168"/>
                          <a:chExt cx="5803" cy="4829"/>
                        </a:xfrm>
                      </wpg:grpSpPr>
                      <pic:pic xmlns:pic="http://schemas.openxmlformats.org/drawingml/2006/picture">
                        <pic:nvPicPr>
                          <pic:cNvPr id="8" name="Picture 150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594" y="168"/>
                            <a:ext cx="4435" cy="414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 name="Freeform 1501"/>
                        <wps:cNvSpPr>
                          <a:spLocks/>
                        </wps:cNvSpPr>
                        <wps:spPr bwMode="auto">
                          <a:xfrm>
                            <a:off x="4853" y="3651"/>
                            <a:ext cx="1814" cy="542"/>
                          </a:xfrm>
                          <a:custGeom>
                            <a:avLst/>
                            <a:gdLst>
                              <a:gd name="T0" fmla="*/ 0 w 1814"/>
                              <a:gd name="T1" fmla="*/ 3922 h 542"/>
                              <a:gd name="T2" fmla="*/ 27 w 1814"/>
                              <a:gd name="T3" fmla="*/ 3857 h 542"/>
                              <a:gd name="T4" fmla="*/ 71 w 1814"/>
                              <a:gd name="T5" fmla="*/ 3817 h 542"/>
                              <a:gd name="T6" fmla="*/ 136 w 1814"/>
                              <a:gd name="T7" fmla="*/ 3780 h 542"/>
                              <a:gd name="T8" fmla="*/ 219 w 1814"/>
                              <a:gd name="T9" fmla="*/ 3746 h 542"/>
                              <a:gd name="T10" fmla="*/ 317 w 1814"/>
                              <a:gd name="T11" fmla="*/ 3717 h 542"/>
                              <a:gd name="T12" fmla="*/ 430 w 1814"/>
                              <a:gd name="T13" fmla="*/ 3692 h 542"/>
                              <a:gd name="T14" fmla="*/ 490 w 1814"/>
                              <a:gd name="T15" fmla="*/ 3682 h 542"/>
                              <a:gd name="T16" fmla="*/ 554 w 1814"/>
                              <a:gd name="T17" fmla="*/ 3673 h 542"/>
                              <a:gd name="T18" fmla="*/ 621 w 1814"/>
                              <a:gd name="T19" fmla="*/ 3665 h 542"/>
                              <a:gd name="T20" fmla="*/ 689 w 1814"/>
                              <a:gd name="T21" fmla="*/ 3659 h 542"/>
                              <a:gd name="T22" fmla="*/ 760 w 1814"/>
                              <a:gd name="T23" fmla="*/ 3655 h 542"/>
                              <a:gd name="T24" fmla="*/ 833 w 1814"/>
                              <a:gd name="T25" fmla="*/ 3652 h 542"/>
                              <a:gd name="T26" fmla="*/ 907 w 1814"/>
                              <a:gd name="T27" fmla="*/ 3651 h 542"/>
                              <a:gd name="T28" fmla="*/ 982 w 1814"/>
                              <a:gd name="T29" fmla="*/ 3652 h 542"/>
                              <a:gd name="T30" fmla="*/ 1055 w 1814"/>
                              <a:gd name="T31" fmla="*/ 3655 h 542"/>
                              <a:gd name="T32" fmla="*/ 1125 w 1814"/>
                              <a:gd name="T33" fmla="*/ 3659 h 542"/>
                              <a:gd name="T34" fmla="*/ 1194 w 1814"/>
                              <a:gd name="T35" fmla="*/ 3665 h 542"/>
                              <a:gd name="T36" fmla="*/ 1260 w 1814"/>
                              <a:gd name="T37" fmla="*/ 3673 h 542"/>
                              <a:gd name="T38" fmla="*/ 1324 w 1814"/>
                              <a:gd name="T39" fmla="*/ 3682 h 542"/>
                              <a:gd name="T40" fmla="*/ 1385 w 1814"/>
                              <a:gd name="T41" fmla="*/ 3692 h 542"/>
                              <a:gd name="T42" fmla="*/ 1498 w 1814"/>
                              <a:gd name="T43" fmla="*/ 3717 h 542"/>
                              <a:gd name="T44" fmla="*/ 1596 w 1814"/>
                              <a:gd name="T45" fmla="*/ 3746 h 542"/>
                              <a:gd name="T46" fmla="*/ 1679 w 1814"/>
                              <a:gd name="T47" fmla="*/ 3780 h 542"/>
                              <a:gd name="T48" fmla="*/ 1743 w 1814"/>
                              <a:gd name="T49" fmla="*/ 3817 h 542"/>
                              <a:gd name="T50" fmla="*/ 1788 w 1814"/>
                              <a:gd name="T51" fmla="*/ 3857 h 542"/>
                              <a:gd name="T52" fmla="*/ 1815 w 1814"/>
                              <a:gd name="T53" fmla="*/ 3922 h 542"/>
                              <a:gd name="T54" fmla="*/ 1812 w 1814"/>
                              <a:gd name="T55" fmla="*/ 3945 h 542"/>
                              <a:gd name="T56" fmla="*/ 1768 w 1814"/>
                              <a:gd name="T57" fmla="*/ 4008 h 542"/>
                              <a:gd name="T58" fmla="*/ 1713 w 1814"/>
                              <a:gd name="T59" fmla="*/ 4047 h 542"/>
                              <a:gd name="T60" fmla="*/ 1640 w 1814"/>
                              <a:gd name="T61" fmla="*/ 4082 h 542"/>
                              <a:gd name="T62" fmla="*/ 1549 w 1814"/>
                              <a:gd name="T63" fmla="*/ 4114 h 542"/>
                              <a:gd name="T64" fmla="*/ 1443 w 1814"/>
                              <a:gd name="T65" fmla="*/ 4141 h 542"/>
                              <a:gd name="T66" fmla="*/ 1324 w 1814"/>
                              <a:gd name="T67" fmla="*/ 4163 h 542"/>
                              <a:gd name="T68" fmla="*/ 1260 w 1814"/>
                              <a:gd name="T69" fmla="*/ 4172 h 542"/>
                              <a:gd name="T70" fmla="*/ 1194 w 1814"/>
                              <a:gd name="T71" fmla="*/ 4180 h 542"/>
                              <a:gd name="T72" fmla="*/ 1125 w 1814"/>
                              <a:gd name="T73" fmla="*/ 4186 h 542"/>
                              <a:gd name="T74" fmla="*/ 1055 w 1814"/>
                              <a:gd name="T75" fmla="*/ 4190 h 542"/>
                              <a:gd name="T76" fmla="*/ 982 w 1814"/>
                              <a:gd name="T77" fmla="*/ 4193 h 542"/>
                              <a:gd name="T78" fmla="*/ 907 w 1814"/>
                              <a:gd name="T79" fmla="*/ 4193 h 542"/>
                              <a:gd name="T80" fmla="*/ 833 w 1814"/>
                              <a:gd name="T81" fmla="*/ 4193 h 542"/>
                              <a:gd name="T82" fmla="*/ 760 w 1814"/>
                              <a:gd name="T83" fmla="*/ 4190 h 542"/>
                              <a:gd name="T84" fmla="*/ 689 w 1814"/>
                              <a:gd name="T85" fmla="*/ 4186 h 542"/>
                              <a:gd name="T86" fmla="*/ 621 w 1814"/>
                              <a:gd name="T87" fmla="*/ 4180 h 542"/>
                              <a:gd name="T88" fmla="*/ 554 w 1814"/>
                              <a:gd name="T89" fmla="*/ 4172 h 542"/>
                              <a:gd name="T90" fmla="*/ 490 w 1814"/>
                              <a:gd name="T91" fmla="*/ 4163 h 542"/>
                              <a:gd name="T92" fmla="*/ 430 w 1814"/>
                              <a:gd name="T93" fmla="*/ 4153 h 542"/>
                              <a:gd name="T94" fmla="*/ 317 w 1814"/>
                              <a:gd name="T95" fmla="*/ 4128 h 542"/>
                              <a:gd name="T96" fmla="*/ 219 w 1814"/>
                              <a:gd name="T97" fmla="*/ 4099 h 542"/>
                              <a:gd name="T98" fmla="*/ 136 w 1814"/>
                              <a:gd name="T99" fmla="*/ 4065 h 542"/>
                              <a:gd name="T100" fmla="*/ 71 w 1814"/>
                              <a:gd name="T101" fmla="*/ 4028 h 542"/>
                              <a:gd name="T102" fmla="*/ 27 w 1814"/>
                              <a:gd name="T103" fmla="*/ 3988 h 542"/>
                              <a:gd name="T104" fmla="*/ 0 w 1814"/>
                              <a:gd name="T105" fmla="*/ 3922 h 54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14" h="542">
                                <a:moveTo>
                                  <a:pt x="0" y="271"/>
                                </a:moveTo>
                                <a:lnTo>
                                  <a:pt x="27" y="206"/>
                                </a:lnTo>
                                <a:lnTo>
                                  <a:pt x="71" y="166"/>
                                </a:lnTo>
                                <a:lnTo>
                                  <a:pt x="136" y="129"/>
                                </a:lnTo>
                                <a:lnTo>
                                  <a:pt x="219" y="95"/>
                                </a:lnTo>
                                <a:lnTo>
                                  <a:pt x="317" y="66"/>
                                </a:lnTo>
                                <a:lnTo>
                                  <a:pt x="430" y="41"/>
                                </a:lnTo>
                                <a:lnTo>
                                  <a:pt x="490" y="31"/>
                                </a:lnTo>
                                <a:lnTo>
                                  <a:pt x="554" y="22"/>
                                </a:lnTo>
                                <a:lnTo>
                                  <a:pt x="621" y="14"/>
                                </a:lnTo>
                                <a:lnTo>
                                  <a:pt x="689" y="8"/>
                                </a:lnTo>
                                <a:lnTo>
                                  <a:pt x="760" y="4"/>
                                </a:lnTo>
                                <a:lnTo>
                                  <a:pt x="833" y="1"/>
                                </a:lnTo>
                                <a:lnTo>
                                  <a:pt x="907" y="0"/>
                                </a:lnTo>
                                <a:lnTo>
                                  <a:pt x="982" y="1"/>
                                </a:lnTo>
                                <a:lnTo>
                                  <a:pt x="1055" y="4"/>
                                </a:lnTo>
                                <a:lnTo>
                                  <a:pt x="1125" y="8"/>
                                </a:lnTo>
                                <a:lnTo>
                                  <a:pt x="1194" y="14"/>
                                </a:lnTo>
                                <a:lnTo>
                                  <a:pt x="1260" y="22"/>
                                </a:lnTo>
                                <a:lnTo>
                                  <a:pt x="1324" y="31"/>
                                </a:lnTo>
                                <a:lnTo>
                                  <a:pt x="1385" y="41"/>
                                </a:lnTo>
                                <a:lnTo>
                                  <a:pt x="1498" y="66"/>
                                </a:lnTo>
                                <a:lnTo>
                                  <a:pt x="1596" y="95"/>
                                </a:lnTo>
                                <a:lnTo>
                                  <a:pt x="1679" y="129"/>
                                </a:lnTo>
                                <a:lnTo>
                                  <a:pt x="1743" y="166"/>
                                </a:lnTo>
                                <a:lnTo>
                                  <a:pt x="1788" y="206"/>
                                </a:lnTo>
                                <a:lnTo>
                                  <a:pt x="1815" y="271"/>
                                </a:lnTo>
                                <a:lnTo>
                                  <a:pt x="1812" y="294"/>
                                </a:lnTo>
                                <a:lnTo>
                                  <a:pt x="1768" y="357"/>
                                </a:lnTo>
                                <a:lnTo>
                                  <a:pt x="1713" y="396"/>
                                </a:lnTo>
                                <a:lnTo>
                                  <a:pt x="1640" y="431"/>
                                </a:lnTo>
                                <a:lnTo>
                                  <a:pt x="1549" y="463"/>
                                </a:lnTo>
                                <a:lnTo>
                                  <a:pt x="1443" y="490"/>
                                </a:lnTo>
                                <a:lnTo>
                                  <a:pt x="1324" y="512"/>
                                </a:lnTo>
                                <a:lnTo>
                                  <a:pt x="1260" y="521"/>
                                </a:lnTo>
                                <a:lnTo>
                                  <a:pt x="1194" y="529"/>
                                </a:lnTo>
                                <a:lnTo>
                                  <a:pt x="1125" y="535"/>
                                </a:lnTo>
                                <a:lnTo>
                                  <a:pt x="1055" y="539"/>
                                </a:lnTo>
                                <a:lnTo>
                                  <a:pt x="982" y="542"/>
                                </a:lnTo>
                                <a:lnTo>
                                  <a:pt x="907" y="542"/>
                                </a:lnTo>
                                <a:lnTo>
                                  <a:pt x="833" y="542"/>
                                </a:lnTo>
                                <a:lnTo>
                                  <a:pt x="760" y="539"/>
                                </a:lnTo>
                                <a:lnTo>
                                  <a:pt x="689" y="535"/>
                                </a:lnTo>
                                <a:lnTo>
                                  <a:pt x="621" y="529"/>
                                </a:lnTo>
                                <a:lnTo>
                                  <a:pt x="554" y="521"/>
                                </a:lnTo>
                                <a:lnTo>
                                  <a:pt x="490" y="512"/>
                                </a:lnTo>
                                <a:lnTo>
                                  <a:pt x="430" y="502"/>
                                </a:lnTo>
                                <a:lnTo>
                                  <a:pt x="317" y="477"/>
                                </a:lnTo>
                                <a:lnTo>
                                  <a:pt x="219" y="448"/>
                                </a:lnTo>
                                <a:lnTo>
                                  <a:pt x="136" y="414"/>
                                </a:lnTo>
                                <a:lnTo>
                                  <a:pt x="71" y="377"/>
                                </a:lnTo>
                                <a:lnTo>
                                  <a:pt x="27" y="337"/>
                                </a:lnTo>
                                <a:lnTo>
                                  <a:pt x="0" y="271"/>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 name="Freeform 1502"/>
                        <wps:cNvSpPr>
                          <a:spLocks/>
                        </wps:cNvSpPr>
                        <wps:spPr bwMode="auto">
                          <a:xfrm>
                            <a:off x="2869" y="2889"/>
                            <a:ext cx="5783" cy="2098"/>
                          </a:xfrm>
                          <a:custGeom>
                            <a:avLst/>
                            <a:gdLst>
                              <a:gd name="T0" fmla="*/ 9 w 5783"/>
                              <a:gd name="T1" fmla="*/ 3852 h 2098"/>
                              <a:gd name="T2" fmla="*/ 84 w 5783"/>
                              <a:gd name="T3" fmla="*/ 3686 h 2098"/>
                              <a:gd name="T4" fmla="*/ 227 w 5783"/>
                              <a:gd name="T5" fmla="*/ 3530 h 2098"/>
                              <a:gd name="T6" fmla="*/ 433 w 5783"/>
                              <a:gd name="T7" fmla="*/ 3386 h 2098"/>
                              <a:gd name="T8" fmla="*/ 696 w 5783"/>
                              <a:gd name="T9" fmla="*/ 3256 h 2098"/>
                              <a:gd name="T10" fmla="*/ 1010 w 5783"/>
                              <a:gd name="T11" fmla="*/ 3142 h 2098"/>
                              <a:gd name="T12" fmla="*/ 1368 w 5783"/>
                              <a:gd name="T13" fmla="*/ 3047 h 2098"/>
                              <a:gd name="T14" fmla="*/ 1766 w 5783"/>
                              <a:gd name="T15" fmla="*/ 2972 h 2098"/>
                              <a:gd name="T16" fmla="*/ 2196 w 5783"/>
                              <a:gd name="T17" fmla="*/ 2920 h 2098"/>
                              <a:gd name="T18" fmla="*/ 2654 w 5783"/>
                              <a:gd name="T19" fmla="*/ 2893 h 2098"/>
                              <a:gd name="T20" fmla="*/ 3129 w 5783"/>
                              <a:gd name="T21" fmla="*/ 2893 h 2098"/>
                              <a:gd name="T22" fmla="*/ 3586 w 5783"/>
                              <a:gd name="T23" fmla="*/ 2920 h 2098"/>
                              <a:gd name="T24" fmla="*/ 4017 w 5783"/>
                              <a:gd name="T25" fmla="*/ 2972 h 2098"/>
                              <a:gd name="T26" fmla="*/ 4415 w 5783"/>
                              <a:gd name="T27" fmla="*/ 3047 h 2098"/>
                              <a:gd name="T28" fmla="*/ 4773 w 5783"/>
                              <a:gd name="T29" fmla="*/ 3142 h 2098"/>
                              <a:gd name="T30" fmla="*/ 5087 w 5783"/>
                              <a:gd name="T31" fmla="*/ 3256 h 2098"/>
                              <a:gd name="T32" fmla="*/ 5350 w 5783"/>
                              <a:gd name="T33" fmla="*/ 3386 h 2098"/>
                              <a:gd name="T34" fmla="*/ 5556 w 5783"/>
                              <a:gd name="T35" fmla="*/ 3530 h 2098"/>
                              <a:gd name="T36" fmla="*/ 5699 w 5783"/>
                              <a:gd name="T37" fmla="*/ 3686 h 2098"/>
                              <a:gd name="T38" fmla="*/ 5773 w 5783"/>
                              <a:gd name="T39" fmla="*/ 3852 h 2098"/>
                              <a:gd name="T40" fmla="*/ 5773 w 5783"/>
                              <a:gd name="T41" fmla="*/ 4024 h 2098"/>
                              <a:gd name="T42" fmla="*/ 5699 w 5783"/>
                              <a:gd name="T43" fmla="*/ 4190 h 2098"/>
                              <a:gd name="T44" fmla="*/ 5556 w 5783"/>
                              <a:gd name="T45" fmla="*/ 4347 h 2098"/>
                              <a:gd name="T46" fmla="*/ 5350 w 5783"/>
                              <a:gd name="T47" fmla="*/ 4491 h 2098"/>
                              <a:gd name="T48" fmla="*/ 5087 w 5783"/>
                              <a:gd name="T49" fmla="*/ 4621 h 2098"/>
                              <a:gd name="T50" fmla="*/ 4773 w 5783"/>
                              <a:gd name="T51" fmla="*/ 4735 h 2098"/>
                              <a:gd name="T52" fmla="*/ 4415 w 5783"/>
                              <a:gd name="T53" fmla="*/ 4830 h 2098"/>
                              <a:gd name="T54" fmla="*/ 4017 w 5783"/>
                              <a:gd name="T55" fmla="*/ 4905 h 2098"/>
                              <a:gd name="T56" fmla="*/ 3586 w 5783"/>
                              <a:gd name="T57" fmla="*/ 4957 h 2098"/>
                              <a:gd name="T58" fmla="*/ 3129 w 5783"/>
                              <a:gd name="T59" fmla="*/ 4984 h 2098"/>
                              <a:gd name="T60" fmla="*/ 2654 w 5783"/>
                              <a:gd name="T61" fmla="*/ 4984 h 2098"/>
                              <a:gd name="T62" fmla="*/ 2196 w 5783"/>
                              <a:gd name="T63" fmla="*/ 4957 h 2098"/>
                              <a:gd name="T64" fmla="*/ 1766 w 5783"/>
                              <a:gd name="T65" fmla="*/ 4905 h 2098"/>
                              <a:gd name="T66" fmla="*/ 1368 w 5783"/>
                              <a:gd name="T67" fmla="*/ 4830 h 2098"/>
                              <a:gd name="T68" fmla="*/ 1010 w 5783"/>
                              <a:gd name="T69" fmla="*/ 4735 h 2098"/>
                              <a:gd name="T70" fmla="*/ 696 w 5783"/>
                              <a:gd name="T71" fmla="*/ 4621 h 2098"/>
                              <a:gd name="T72" fmla="*/ 433 w 5783"/>
                              <a:gd name="T73" fmla="*/ 4491 h 2098"/>
                              <a:gd name="T74" fmla="*/ 227 w 5783"/>
                              <a:gd name="T75" fmla="*/ 4347 h 2098"/>
                              <a:gd name="T76" fmla="*/ 84 w 5783"/>
                              <a:gd name="T77" fmla="*/ 4190 h 2098"/>
                              <a:gd name="T78" fmla="*/ 9 w 5783"/>
                              <a:gd name="T79" fmla="*/ 4024 h 209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783" h="2098">
                                <a:moveTo>
                                  <a:pt x="0" y="1049"/>
                                </a:moveTo>
                                <a:lnTo>
                                  <a:pt x="9" y="963"/>
                                </a:lnTo>
                                <a:lnTo>
                                  <a:pt x="38" y="879"/>
                                </a:lnTo>
                                <a:lnTo>
                                  <a:pt x="84" y="797"/>
                                </a:lnTo>
                                <a:lnTo>
                                  <a:pt x="147" y="718"/>
                                </a:lnTo>
                                <a:lnTo>
                                  <a:pt x="227" y="641"/>
                                </a:lnTo>
                                <a:lnTo>
                                  <a:pt x="322" y="567"/>
                                </a:lnTo>
                                <a:lnTo>
                                  <a:pt x="433" y="497"/>
                                </a:lnTo>
                                <a:lnTo>
                                  <a:pt x="558" y="430"/>
                                </a:lnTo>
                                <a:lnTo>
                                  <a:pt x="696" y="367"/>
                                </a:lnTo>
                                <a:lnTo>
                                  <a:pt x="847" y="308"/>
                                </a:lnTo>
                                <a:lnTo>
                                  <a:pt x="1010" y="253"/>
                                </a:lnTo>
                                <a:lnTo>
                                  <a:pt x="1184" y="203"/>
                                </a:lnTo>
                                <a:lnTo>
                                  <a:pt x="1368" y="158"/>
                                </a:lnTo>
                                <a:lnTo>
                                  <a:pt x="1563" y="117"/>
                                </a:lnTo>
                                <a:lnTo>
                                  <a:pt x="1766" y="83"/>
                                </a:lnTo>
                                <a:lnTo>
                                  <a:pt x="1977" y="54"/>
                                </a:lnTo>
                                <a:lnTo>
                                  <a:pt x="2196" y="31"/>
                                </a:lnTo>
                                <a:lnTo>
                                  <a:pt x="2422" y="14"/>
                                </a:lnTo>
                                <a:lnTo>
                                  <a:pt x="2654" y="4"/>
                                </a:lnTo>
                                <a:lnTo>
                                  <a:pt x="2891" y="0"/>
                                </a:lnTo>
                                <a:lnTo>
                                  <a:pt x="3129" y="4"/>
                                </a:lnTo>
                                <a:lnTo>
                                  <a:pt x="3360" y="14"/>
                                </a:lnTo>
                                <a:lnTo>
                                  <a:pt x="3586" y="31"/>
                                </a:lnTo>
                                <a:lnTo>
                                  <a:pt x="3805" y="54"/>
                                </a:lnTo>
                                <a:lnTo>
                                  <a:pt x="4017" y="83"/>
                                </a:lnTo>
                                <a:lnTo>
                                  <a:pt x="4220" y="117"/>
                                </a:lnTo>
                                <a:lnTo>
                                  <a:pt x="4415" y="158"/>
                                </a:lnTo>
                                <a:lnTo>
                                  <a:pt x="4599" y="203"/>
                                </a:lnTo>
                                <a:lnTo>
                                  <a:pt x="4773" y="253"/>
                                </a:lnTo>
                                <a:lnTo>
                                  <a:pt x="4936" y="308"/>
                                </a:lnTo>
                                <a:lnTo>
                                  <a:pt x="5087" y="367"/>
                                </a:lnTo>
                                <a:lnTo>
                                  <a:pt x="5225" y="430"/>
                                </a:lnTo>
                                <a:lnTo>
                                  <a:pt x="5350" y="497"/>
                                </a:lnTo>
                                <a:lnTo>
                                  <a:pt x="5460" y="567"/>
                                </a:lnTo>
                                <a:lnTo>
                                  <a:pt x="5556" y="641"/>
                                </a:lnTo>
                                <a:lnTo>
                                  <a:pt x="5636" y="718"/>
                                </a:lnTo>
                                <a:lnTo>
                                  <a:pt x="5699" y="797"/>
                                </a:lnTo>
                                <a:lnTo>
                                  <a:pt x="5745" y="879"/>
                                </a:lnTo>
                                <a:lnTo>
                                  <a:pt x="5773" y="963"/>
                                </a:lnTo>
                                <a:lnTo>
                                  <a:pt x="5783" y="1049"/>
                                </a:lnTo>
                                <a:lnTo>
                                  <a:pt x="5773" y="1135"/>
                                </a:lnTo>
                                <a:lnTo>
                                  <a:pt x="5745" y="1219"/>
                                </a:lnTo>
                                <a:lnTo>
                                  <a:pt x="5699" y="1301"/>
                                </a:lnTo>
                                <a:lnTo>
                                  <a:pt x="5636" y="1381"/>
                                </a:lnTo>
                                <a:lnTo>
                                  <a:pt x="5556" y="1458"/>
                                </a:lnTo>
                                <a:lnTo>
                                  <a:pt x="5460" y="1531"/>
                                </a:lnTo>
                                <a:lnTo>
                                  <a:pt x="5350" y="1602"/>
                                </a:lnTo>
                                <a:lnTo>
                                  <a:pt x="5225" y="1669"/>
                                </a:lnTo>
                                <a:lnTo>
                                  <a:pt x="5087" y="1732"/>
                                </a:lnTo>
                                <a:lnTo>
                                  <a:pt x="4936" y="1791"/>
                                </a:lnTo>
                                <a:lnTo>
                                  <a:pt x="4773" y="1846"/>
                                </a:lnTo>
                                <a:lnTo>
                                  <a:pt x="4599" y="1896"/>
                                </a:lnTo>
                                <a:lnTo>
                                  <a:pt x="4415" y="1941"/>
                                </a:lnTo>
                                <a:lnTo>
                                  <a:pt x="4220" y="1981"/>
                                </a:lnTo>
                                <a:lnTo>
                                  <a:pt x="4017" y="2016"/>
                                </a:lnTo>
                                <a:lnTo>
                                  <a:pt x="3805" y="2045"/>
                                </a:lnTo>
                                <a:lnTo>
                                  <a:pt x="3586" y="2068"/>
                                </a:lnTo>
                                <a:lnTo>
                                  <a:pt x="3360" y="2085"/>
                                </a:lnTo>
                                <a:lnTo>
                                  <a:pt x="3129" y="2095"/>
                                </a:lnTo>
                                <a:lnTo>
                                  <a:pt x="2891" y="2098"/>
                                </a:lnTo>
                                <a:lnTo>
                                  <a:pt x="2654" y="2095"/>
                                </a:lnTo>
                                <a:lnTo>
                                  <a:pt x="2422" y="2085"/>
                                </a:lnTo>
                                <a:lnTo>
                                  <a:pt x="2196" y="2068"/>
                                </a:lnTo>
                                <a:lnTo>
                                  <a:pt x="1977" y="2045"/>
                                </a:lnTo>
                                <a:lnTo>
                                  <a:pt x="1766" y="2016"/>
                                </a:lnTo>
                                <a:lnTo>
                                  <a:pt x="1563" y="1981"/>
                                </a:lnTo>
                                <a:lnTo>
                                  <a:pt x="1368" y="1941"/>
                                </a:lnTo>
                                <a:lnTo>
                                  <a:pt x="1184" y="1896"/>
                                </a:lnTo>
                                <a:lnTo>
                                  <a:pt x="1010" y="1846"/>
                                </a:lnTo>
                                <a:lnTo>
                                  <a:pt x="847" y="1791"/>
                                </a:lnTo>
                                <a:lnTo>
                                  <a:pt x="696" y="1732"/>
                                </a:lnTo>
                                <a:lnTo>
                                  <a:pt x="558" y="1669"/>
                                </a:lnTo>
                                <a:lnTo>
                                  <a:pt x="433" y="1602"/>
                                </a:lnTo>
                                <a:lnTo>
                                  <a:pt x="322" y="1531"/>
                                </a:lnTo>
                                <a:lnTo>
                                  <a:pt x="227" y="1458"/>
                                </a:lnTo>
                                <a:lnTo>
                                  <a:pt x="147" y="1381"/>
                                </a:lnTo>
                                <a:lnTo>
                                  <a:pt x="84" y="1301"/>
                                </a:lnTo>
                                <a:lnTo>
                                  <a:pt x="38" y="1219"/>
                                </a:lnTo>
                                <a:lnTo>
                                  <a:pt x="9" y="1135"/>
                                </a:lnTo>
                                <a:lnTo>
                                  <a:pt x="0" y="1049"/>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2" name="Freeform 1503"/>
                        <wps:cNvSpPr>
                          <a:spLocks/>
                        </wps:cNvSpPr>
                        <wps:spPr bwMode="auto">
                          <a:xfrm>
                            <a:off x="6410" y="3959"/>
                            <a:ext cx="353" cy="306"/>
                          </a:xfrm>
                          <a:custGeom>
                            <a:avLst/>
                            <a:gdLst>
                              <a:gd name="T0" fmla="*/ 0 w 353"/>
                              <a:gd name="T1" fmla="*/ 4112 h 306"/>
                              <a:gd name="T2" fmla="*/ 0 w 353"/>
                              <a:gd name="T3" fmla="*/ 4126 h 306"/>
                              <a:gd name="T4" fmla="*/ 4 w 353"/>
                              <a:gd name="T5" fmla="*/ 4147 h 306"/>
                              <a:gd name="T6" fmla="*/ 11 w 353"/>
                              <a:gd name="T7" fmla="*/ 4167 h 306"/>
                              <a:gd name="T8" fmla="*/ 21 w 353"/>
                              <a:gd name="T9" fmla="*/ 4185 h 306"/>
                              <a:gd name="T10" fmla="*/ 34 w 353"/>
                              <a:gd name="T11" fmla="*/ 4202 h 306"/>
                              <a:gd name="T12" fmla="*/ 49 w 353"/>
                              <a:gd name="T13" fmla="*/ 4218 h 306"/>
                              <a:gd name="T14" fmla="*/ 66 w 353"/>
                              <a:gd name="T15" fmla="*/ 4231 h 306"/>
                              <a:gd name="T16" fmla="*/ 85 w 353"/>
                              <a:gd name="T17" fmla="*/ 4243 h 306"/>
                              <a:gd name="T18" fmla="*/ 106 w 353"/>
                              <a:gd name="T19" fmla="*/ 4252 h 306"/>
                              <a:gd name="T20" fmla="*/ 128 w 353"/>
                              <a:gd name="T21" fmla="*/ 4259 h 306"/>
                              <a:gd name="T22" fmla="*/ 151 w 353"/>
                              <a:gd name="T23" fmla="*/ 4264 h 306"/>
                              <a:gd name="T24" fmla="*/ 176 w 353"/>
                              <a:gd name="T25" fmla="*/ 4265 h 306"/>
                              <a:gd name="T26" fmla="*/ 193 w 353"/>
                              <a:gd name="T27" fmla="*/ 4264 h 306"/>
                              <a:gd name="T28" fmla="*/ 217 w 353"/>
                              <a:gd name="T29" fmla="*/ 4261 h 306"/>
                              <a:gd name="T30" fmla="*/ 239 w 353"/>
                              <a:gd name="T31" fmla="*/ 4255 h 306"/>
                              <a:gd name="T32" fmla="*/ 261 w 353"/>
                              <a:gd name="T33" fmla="*/ 4246 h 306"/>
                              <a:gd name="T34" fmla="*/ 280 w 353"/>
                              <a:gd name="T35" fmla="*/ 4235 h 306"/>
                              <a:gd name="T36" fmla="*/ 298 w 353"/>
                              <a:gd name="T37" fmla="*/ 4222 h 306"/>
                              <a:gd name="T38" fmla="*/ 314 w 353"/>
                              <a:gd name="T39" fmla="*/ 4208 h 306"/>
                              <a:gd name="T40" fmla="*/ 327 w 353"/>
                              <a:gd name="T41" fmla="*/ 4191 h 306"/>
                              <a:gd name="T42" fmla="*/ 338 w 353"/>
                              <a:gd name="T43" fmla="*/ 4173 h 306"/>
                              <a:gd name="T44" fmla="*/ 346 w 353"/>
                              <a:gd name="T45" fmla="*/ 4154 h 306"/>
                              <a:gd name="T46" fmla="*/ 351 w 353"/>
                              <a:gd name="T47" fmla="*/ 4133 h 306"/>
                              <a:gd name="T48" fmla="*/ 352 w 353"/>
                              <a:gd name="T49" fmla="*/ 4112 h 306"/>
                              <a:gd name="T50" fmla="*/ 352 w 353"/>
                              <a:gd name="T51" fmla="*/ 4097 h 306"/>
                              <a:gd name="T52" fmla="*/ 348 w 353"/>
                              <a:gd name="T53" fmla="*/ 4077 h 306"/>
                              <a:gd name="T54" fmla="*/ 341 w 353"/>
                              <a:gd name="T55" fmla="*/ 4057 h 306"/>
                              <a:gd name="T56" fmla="*/ 331 w 353"/>
                              <a:gd name="T57" fmla="*/ 4039 h 306"/>
                              <a:gd name="T58" fmla="*/ 318 w 353"/>
                              <a:gd name="T59" fmla="*/ 4022 h 306"/>
                              <a:gd name="T60" fmla="*/ 303 w 353"/>
                              <a:gd name="T61" fmla="*/ 4006 h 306"/>
                              <a:gd name="T62" fmla="*/ 286 w 353"/>
                              <a:gd name="T63" fmla="*/ 3993 h 306"/>
                              <a:gd name="T64" fmla="*/ 267 w 353"/>
                              <a:gd name="T65" fmla="*/ 3981 h 306"/>
                              <a:gd name="T66" fmla="*/ 246 w 353"/>
                              <a:gd name="T67" fmla="*/ 3972 h 306"/>
                              <a:gd name="T68" fmla="*/ 224 w 353"/>
                              <a:gd name="T69" fmla="*/ 3965 h 306"/>
                              <a:gd name="T70" fmla="*/ 201 w 353"/>
                              <a:gd name="T71" fmla="*/ 3960 h 306"/>
                              <a:gd name="T72" fmla="*/ 176 w 353"/>
                              <a:gd name="T73" fmla="*/ 3959 h 306"/>
                              <a:gd name="T74" fmla="*/ 159 w 353"/>
                              <a:gd name="T75" fmla="*/ 3960 h 306"/>
                              <a:gd name="T76" fmla="*/ 135 w 353"/>
                              <a:gd name="T77" fmla="*/ 3963 h 306"/>
                              <a:gd name="T78" fmla="*/ 113 w 353"/>
                              <a:gd name="T79" fmla="*/ 3969 h 306"/>
                              <a:gd name="T80" fmla="*/ 91 w 353"/>
                              <a:gd name="T81" fmla="*/ 3978 h 306"/>
                              <a:gd name="T82" fmla="*/ 72 w 353"/>
                              <a:gd name="T83" fmla="*/ 3989 h 306"/>
                              <a:gd name="T84" fmla="*/ 54 w 353"/>
                              <a:gd name="T85" fmla="*/ 4002 h 306"/>
                              <a:gd name="T86" fmla="*/ 38 w 353"/>
                              <a:gd name="T87" fmla="*/ 4016 h 306"/>
                              <a:gd name="T88" fmla="*/ 25 w 353"/>
                              <a:gd name="T89" fmla="*/ 4033 h 306"/>
                              <a:gd name="T90" fmla="*/ 14 w 353"/>
                              <a:gd name="T91" fmla="*/ 4051 h 306"/>
                              <a:gd name="T92" fmla="*/ 6 w 353"/>
                              <a:gd name="T93" fmla="*/ 4070 h 306"/>
                              <a:gd name="T94" fmla="*/ 1 w 353"/>
                              <a:gd name="T95" fmla="*/ 4091 h 306"/>
                              <a:gd name="T96" fmla="*/ 0 w 353"/>
                              <a:gd name="T97" fmla="*/ 4112 h 30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53" h="306">
                                <a:moveTo>
                                  <a:pt x="0" y="153"/>
                                </a:moveTo>
                                <a:lnTo>
                                  <a:pt x="0" y="167"/>
                                </a:lnTo>
                                <a:lnTo>
                                  <a:pt x="4" y="188"/>
                                </a:lnTo>
                                <a:lnTo>
                                  <a:pt x="11" y="208"/>
                                </a:lnTo>
                                <a:lnTo>
                                  <a:pt x="21" y="226"/>
                                </a:lnTo>
                                <a:lnTo>
                                  <a:pt x="34" y="243"/>
                                </a:lnTo>
                                <a:lnTo>
                                  <a:pt x="49" y="259"/>
                                </a:lnTo>
                                <a:lnTo>
                                  <a:pt x="66" y="272"/>
                                </a:lnTo>
                                <a:lnTo>
                                  <a:pt x="85" y="284"/>
                                </a:lnTo>
                                <a:lnTo>
                                  <a:pt x="106" y="293"/>
                                </a:lnTo>
                                <a:lnTo>
                                  <a:pt x="128" y="300"/>
                                </a:lnTo>
                                <a:lnTo>
                                  <a:pt x="151" y="305"/>
                                </a:lnTo>
                                <a:lnTo>
                                  <a:pt x="176" y="306"/>
                                </a:lnTo>
                                <a:lnTo>
                                  <a:pt x="193" y="305"/>
                                </a:lnTo>
                                <a:lnTo>
                                  <a:pt x="217" y="302"/>
                                </a:lnTo>
                                <a:lnTo>
                                  <a:pt x="239" y="296"/>
                                </a:lnTo>
                                <a:lnTo>
                                  <a:pt x="261" y="287"/>
                                </a:lnTo>
                                <a:lnTo>
                                  <a:pt x="280" y="276"/>
                                </a:lnTo>
                                <a:lnTo>
                                  <a:pt x="298" y="263"/>
                                </a:lnTo>
                                <a:lnTo>
                                  <a:pt x="314" y="249"/>
                                </a:lnTo>
                                <a:lnTo>
                                  <a:pt x="327" y="232"/>
                                </a:lnTo>
                                <a:lnTo>
                                  <a:pt x="338" y="214"/>
                                </a:lnTo>
                                <a:lnTo>
                                  <a:pt x="346" y="195"/>
                                </a:lnTo>
                                <a:lnTo>
                                  <a:pt x="351" y="174"/>
                                </a:lnTo>
                                <a:lnTo>
                                  <a:pt x="352" y="153"/>
                                </a:lnTo>
                                <a:lnTo>
                                  <a:pt x="352" y="138"/>
                                </a:lnTo>
                                <a:lnTo>
                                  <a:pt x="348" y="118"/>
                                </a:lnTo>
                                <a:lnTo>
                                  <a:pt x="341" y="98"/>
                                </a:lnTo>
                                <a:lnTo>
                                  <a:pt x="331" y="80"/>
                                </a:lnTo>
                                <a:lnTo>
                                  <a:pt x="318" y="63"/>
                                </a:lnTo>
                                <a:lnTo>
                                  <a:pt x="303" y="47"/>
                                </a:lnTo>
                                <a:lnTo>
                                  <a:pt x="286" y="34"/>
                                </a:lnTo>
                                <a:lnTo>
                                  <a:pt x="267" y="22"/>
                                </a:lnTo>
                                <a:lnTo>
                                  <a:pt x="246" y="13"/>
                                </a:lnTo>
                                <a:lnTo>
                                  <a:pt x="224" y="6"/>
                                </a:lnTo>
                                <a:lnTo>
                                  <a:pt x="201" y="1"/>
                                </a:lnTo>
                                <a:lnTo>
                                  <a:pt x="176" y="0"/>
                                </a:lnTo>
                                <a:lnTo>
                                  <a:pt x="159" y="1"/>
                                </a:lnTo>
                                <a:lnTo>
                                  <a:pt x="135" y="4"/>
                                </a:lnTo>
                                <a:lnTo>
                                  <a:pt x="113" y="10"/>
                                </a:lnTo>
                                <a:lnTo>
                                  <a:pt x="91" y="19"/>
                                </a:lnTo>
                                <a:lnTo>
                                  <a:pt x="72" y="30"/>
                                </a:lnTo>
                                <a:lnTo>
                                  <a:pt x="54" y="43"/>
                                </a:lnTo>
                                <a:lnTo>
                                  <a:pt x="38" y="57"/>
                                </a:lnTo>
                                <a:lnTo>
                                  <a:pt x="25" y="74"/>
                                </a:lnTo>
                                <a:lnTo>
                                  <a:pt x="14" y="92"/>
                                </a:lnTo>
                                <a:lnTo>
                                  <a:pt x="6" y="111"/>
                                </a:lnTo>
                                <a:lnTo>
                                  <a:pt x="1" y="132"/>
                                </a:lnTo>
                                <a:lnTo>
                                  <a:pt x="0" y="153"/>
                                </a:lnTo>
                                <a:close/>
                              </a:path>
                            </a:pathLst>
                          </a:custGeom>
                          <a:solidFill>
                            <a:srgbClr val="A6A6A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3" name="Freeform 1504"/>
                        <wps:cNvSpPr>
                          <a:spLocks/>
                        </wps:cNvSpPr>
                        <wps:spPr bwMode="auto">
                          <a:xfrm>
                            <a:off x="6410" y="3959"/>
                            <a:ext cx="353" cy="306"/>
                          </a:xfrm>
                          <a:custGeom>
                            <a:avLst/>
                            <a:gdLst>
                              <a:gd name="T0" fmla="*/ 0 w 353"/>
                              <a:gd name="T1" fmla="*/ 4112 h 306"/>
                              <a:gd name="T2" fmla="*/ 1 w 353"/>
                              <a:gd name="T3" fmla="*/ 4091 h 306"/>
                              <a:gd name="T4" fmla="*/ 6 w 353"/>
                              <a:gd name="T5" fmla="*/ 4070 h 306"/>
                              <a:gd name="T6" fmla="*/ 14 w 353"/>
                              <a:gd name="T7" fmla="*/ 4051 h 306"/>
                              <a:gd name="T8" fmla="*/ 25 w 353"/>
                              <a:gd name="T9" fmla="*/ 4033 h 306"/>
                              <a:gd name="T10" fmla="*/ 38 w 353"/>
                              <a:gd name="T11" fmla="*/ 4016 h 306"/>
                              <a:gd name="T12" fmla="*/ 54 w 353"/>
                              <a:gd name="T13" fmla="*/ 4002 h 306"/>
                              <a:gd name="T14" fmla="*/ 72 w 353"/>
                              <a:gd name="T15" fmla="*/ 3989 h 306"/>
                              <a:gd name="T16" fmla="*/ 91 w 353"/>
                              <a:gd name="T17" fmla="*/ 3978 h 306"/>
                              <a:gd name="T18" fmla="*/ 113 w 353"/>
                              <a:gd name="T19" fmla="*/ 3969 h 306"/>
                              <a:gd name="T20" fmla="*/ 135 w 353"/>
                              <a:gd name="T21" fmla="*/ 3963 h 306"/>
                              <a:gd name="T22" fmla="*/ 159 w 353"/>
                              <a:gd name="T23" fmla="*/ 3960 h 306"/>
                              <a:gd name="T24" fmla="*/ 176 w 353"/>
                              <a:gd name="T25" fmla="*/ 3959 h 306"/>
                              <a:gd name="T26" fmla="*/ 201 w 353"/>
                              <a:gd name="T27" fmla="*/ 3960 h 306"/>
                              <a:gd name="T28" fmla="*/ 224 w 353"/>
                              <a:gd name="T29" fmla="*/ 3965 h 306"/>
                              <a:gd name="T30" fmla="*/ 246 w 353"/>
                              <a:gd name="T31" fmla="*/ 3972 h 306"/>
                              <a:gd name="T32" fmla="*/ 267 w 353"/>
                              <a:gd name="T33" fmla="*/ 3981 h 306"/>
                              <a:gd name="T34" fmla="*/ 286 w 353"/>
                              <a:gd name="T35" fmla="*/ 3993 h 306"/>
                              <a:gd name="T36" fmla="*/ 303 w 353"/>
                              <a:gd name="T37" fmla="*/ 4006 h 306"/>
                              <a:gd name="T38" fmla="*/ 318 w 353"/>
                              <a:gd name="T39" fmla="*/ 4022 h 306"/>
                              <a:gd name="T40" fmla="*/ 331 w 353"/>
                              <a:gd name="T41" fmla="*/ 4039 h 306"/>
                              <a:gd name="T42" fmla="*/ 341 w 353"/>
                              <a:gd name="T43" fmla="*/ 4057 h 306"/>
                              <a:gd name="T44" fmla="*/ 348 w 353"/>
                              <a:gd name="T45" fmla="*/ 4077 h 306"/>
                              <a:gd name="T46" fmla="*/ 352 w 353"/>
                              <a:gd name="T47" fmla="*/ 4097 h 306"/>
                              <a:gd name="T48" fmla="*/ 352 w 353"/>
                              <a:gd name="T49" fmla="*/ 4112 h 306"/>
                              <a:gd name="T50" fmla="*/ 351 w 353"/>
                              <a:gd name="T51" fmla="*/ 4133 h 306"/>
                              <a:gd name="T52" fmla="*/ 346 w 353"/>
                              <a:gd name="T53" fmla="*/ 4154 h 306"/>
                              <a:gd name="T54" fmla="*/ 338 w 353"/>
                              <a:gd name="T55" fmla="*/ 4173 h 306"/>
                              <a:gd name="T56" fmla="*/ 327 w 353"/>
                              <a:gd name="T57" fmla="*/ 4191 h 306"/>
                              <a:gd name="T58" fmla="*/ 314 w 353"/>
                              <a:gd name="T59" fmla="*/ 4208 h 306"/>
                              <a:gd name="T60" fmla="*/ 298 w 353"/>
                              <a:gd name="T61" fmla="*/ 4222 h 306"/>
                              <a:gd name="T62" fmla="*/ 280 w 353"/>
                              <a:gd name="T63" fmla="*/ 4235 h 306"/>
                              <a:gd name="T64" fmla="*/ 261 w 353"/>
                              <a:gd name="T65" fmla="*/ 4246 h 306"/>
                              <a:gd name="T66" fmla="*/ 239 w 353"/>
                              <a:gd name="T67" fmla="*/ 4255 h 306"/>
                              <a:gd name="T68" fmla="*/ 217 w 353"/>
                              <a:gd name="T69" fmla="*/ 4261 h 306"/>
                              <a:gd name="T70" fmla="*/ 193 w 353"/>
                              <a:gd name="T71" fmla="*/ 4264 h 306"/>
                              <a:gd name="T72" fmla="*/ 176 w 353"/>
                              <a:gd name="T73" fmla="*/ 4265 h 306"/>
                              <a:gd name="T74" fmla="*/ 151 w 353"/>
                              <a:gd name="T75" fmla="*/ 4264 h 306"/>
                              <a:gd name="T76" fmla="*/ 128 w 353"/>
                              <a:gd name="T77" fmla="*/ 4259 h 306"/>
                              <a:gd name="T78" fmla="*/ 106 w 353"/>
                              <a:gd name="T79" fmla="*/ 4252 h 306"/>
                              <a:gd name="T80" fmla="*/ 85 w 353"/>
                              <a:gd name="T81" fmla="*/ 4243 h 306"/>
                              <a:gd name="T82" fmla="*/ 66 w 353"/>
                              <a:gd name="T83" fmla="*/ 4231 h 306"/>
                              <a:gd name="T84" fmla="*/ 49 w 353"/>
                              <a:gd name="T85" fmla="*/ 4218 h 306"/>
                              <a:gd name="T86" fmla="*/ 34 w 353"/>
                              <a:gd name="T87" fmla="*/ 4202 h 306"/>
                              <a:gd name="T88" fmla="*/ 21 w 353"/>
                              <a:gd name="T89" fmla="*/ 4185 h 306"/>
                              <a:gd name="T90" fmla="*/ 11 w 353"/>
                              <a:gd name="T91" fmla="*/ 4167 h 306"/>
                              <a:gd name="T92" fmla="*/ 4 w 353"/>
                              <a:gd name="T93" fmla="*/ 4147 h 306"/>
                              <a:gd name="T94" fmla="*/ 0 w 353"/>
                              <a:gd name="T95" fmla="*/ 4126 h 306"/>
                              <a:gd name="T96" fmla="*/ 0 w 353"/>
                              <a:gd name="T97" fmla="*/ 4112 h 30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53" h="306">
                                <a:moveTo>
                                  <a:pt x="0" y="153"/>
                                </a:moveTo>
                                <a:lnTo>
                                  <a:pt x="1" y="132"/>
                                </a:lnTo>
                                <a:lnTo>
                                  <a:pt x="6" y="111"/>
                                </a:lnTo>
                                <a:lnTo>
                                  <a:pt x="14" y="92"/>
                                </a:lnTo>
                                <a:lnTo>
                                  <a:pt x="25" y="74"/>
                                </a:lnTo>
                                <a:lnTo>
                                  <a:pt x="38" y="57"/>
                                </a:lnTo>
                                <a:lnTo>
                                  <a:pt x="54" y="43"/>
                                </a:lnTo>
                                <a:lnTo>
                                  <a:pt x="72" y="30"/>
                                </a:lnTo>
                                <a:lnTo>
                                  <a:pt x="91" y="19"/>
                                </a:lnTo>
                                <a:lnTo>
                                  <a:pt x="113" y="10"/>
                                </a:lnTo>
                                <a:lnTo>
                                  <a:pt x="135" y="4"/>
                                </a:lnTo>
                                <a:lnTo>
                                  <a:pt x="159" y="1"/>
                                </a:lnTo>
                                <a:lnTo>
                                  <a:pt x="176" y="0"/>
                                </a:lnTo>
                                <a:lnTo>
                                  <a:pt x="201" y="1"/>
                                </a:lnTo>
                                <a:lnTo>
                                  <a:pt x="224" y="6"/>
                                </a:lnTo>
                                <a:lnTo>
                                  <a:pt x="246" y="13"/>
                                </a:lnTo>
                                <a:lnTo>
                                  <a:pt x="267" y="22"/>
                                </a:lnTo>
                                <a:lnTo>
                                  <a:pt x="286" y="34"/>
                                </a:lnTo>
                                <a:lnTo>
                                  <a:pt x="303" y="47"/>
                                </a:lnTo>
                                <a:lnTo>
                                  <a:pt x="318" y="63"/>
                                </a:lnTo>
                                <a:lnTo>
                                  <a:pt x="331" y="80"/>
                                </a:lnTo>
                                <a:lnTo>
                                  <a:pt x="341" y="98"/>
                                </a:lnTo>
                                <a:lnTo>
                                  <a:pt x="348" y="118"/>
                                </a:lnTo>
                                <a:lnTo>
                                  <a:pt x="352" y="138"/>
                                </a:lnTo>
                                <a:lnTo>
                                  <a:pt x="352" y="153"/>
                                </a:lnTo>
                                <a:lnTo>
                                  <a:pt x="351" y="174"/>
                                </a:lnTo>
                                <a:lnTo>
                                  <a:pt x="346" y="195"/>
                                </a:lnTo>
                                <a:lnTo>
                                  <a:pt x="338" y="214"/>
                                </a:lnTo>
                                <a:lnTo>
                                  <a:pt x="327" y="232"/>
                                </a:lnTo>
                                <a:lnTo>
                                  <a:pt x="314" y="249"/>
                                </a:lnTo>
                                <a:lnTo>
                                  <a:pt x="298" y="263"/>
                                </a:lnTo>
                                <a:lnTo>
                                  <a:pt x="280" y="276"/>
                                </a:lnTo>
                                <a:lnTo>
                                  <a:pt x="261" y="287"/>
                                </a:lnTo>
                                <a:lnTo>
                                  <a:pt x="239" y="296"/>
                                </a:lnTo>
                                <a:lnTo>
                                  <a:pt x="217" y="302"/>
                                </a:lnTo>
                                <a:lnTo>
                                  <a:pt x="193" y="305"/>
                                </a:lnTo>
                                <a:lnTo>
                                  <a:pt x="176" y="306"/>
                                </a:lnTo>
                                <a:lnTo>
                                  <a:pt x="151" y="305"/>
                                </a:lnTo>
                                <a:lnTo>
                                  <a:pt x="128" y="300"/>
                                </a:lnTo>
                                <a:lnTo>
                                  <a:pt x="106" y="293"/>
                                </a:lnTo>
                                <a:lnTo>
                                  <a:pt x="85" y="284"/>
                                </a:lnTo>
                                <a:lnTo>
                                  <a:pt x="66" y="272"/>
                                </a:lnTo>
                                <a:lnTo>
                                  <a:pt x="49" y="259"/>
                                </a:lnTo>
                                <a:lnTo>
                                  <a:pt x="34" y="243"/>
                                </a:lnTo>
                                <a:lnTo>
                                  <a:pt x="21" y="226"/>
                                </a:lnTo>
                                <a:lnTo>
                                  <a:pt x="11" y="208"/>
                                </a:lnTo>
                                <a:lnTo>
                                  <a:pt x="4" y="188"/>
                                </a:lnTo>
                                <a:lnTo>
                                  <a:pt x="0" y="167"/>
                                </a:lnTo>
                                <a:lnTo>
                                  <a:pt x="0" y="15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89" name="Freeform 1505"/>
                        <wps:cNvSpPr>
                          <a:spLocks/>
                        </wps:cNvSpPr>
                        <wps:spPr bwMode="auto">
                          <a:xfrm>
                            <a:off x="4967" y="3570"/>
                            <a:ext cx="397" cy="273"/>
                          </a:xfrm>
                          <a:custGeom>
                            <a:avLst/>
                            <a:gdLst>
                              <a:gd name="T0" fmla="*/ 0 w 397"/>
                              <a:gd name="T1" fmla="*/ 3706 h 273"/>
                              <a:gd name="T2" fmla="*/ 2 w 397"/>
                              <a:gd name="T3" fmla="*/ 3725 h 273"/>
                              <a:gd name="T4" fmla="*/ 7 w 397"/>
                              <a:gd name="T5" fmla="*/ 3743 h 273"/>
                              <a:gd name="T6" fmla="*/ 16 w 397"/>
                              <a:gd name="T7" fmla="*/ 3760 h 273"/>
                              <a:gd name="T8" fmla="*/ 27 w 397"/>
                              <a:gd name="T9" fmla="*/ 3776 h 273"/>
                              <a:gd name="T10" fmla="*/ 41 w 397"/>
                              <a:gd name="T11" fmla="*/ 3790 h 273"/>
                              <a:gd name="T12" fmla="*/ 58 w 397"/>
                              <a:gd name="T13" fmla="*/ 3803 h 273"/>
                              <a:gd name="T14" fmla="*/ 77 w 397"/>
                              <a:gd name="T15" fmla="*/ 3814 h 273"/>
                              <a:gd name="T16" fmla="*/ 98 w 397"/>
                              <a:gd name="T17" fmla="*/ 3824 h 273"/>
                              <a:gd name="T18" fmla="*/ 121 w 397"/>
                              <a:gd name="T19" fmla="*/ 3832 h 273"/>
                              <a:gd name="T20" fmla="*/ 146 w 397"/>
                              <a:gd name="T21" fmla="*/ 3838 h 273"/>
                              <a:gd name="T22" fmla="*/ 171 w 397"/>
                              <a:gd name="T23" fmla="*/ 3841 h 273"/>
                              <a:gd name="T24" fmla="*/ 198 w 397"/>
                              <a:gd name="T25" fmla="*/ 3843 h 273"/>
                              <a:gd name="T26" fmla="*/ 199 w 397"/>
                              <a:gd name="T27" fmla="*/ 3843 h 273"/>
                              <a:gd name="T28" fmla="*/ 226 w 397"/>
                              <a:gd name="T29" fmla="*/ 3841 h 273"/>
                              <a:gd name="T30" fmla="*/ 252 w 397"/>
                              <a:gd name="T31" fmla="*/ 3838 h 273"/>
                              <a:gd name="T32" fmla="*/ 276 w 397"/>
                              <a:gd name="T33" fmla="*/ 3832 h 273"/>
                              <a:gd name="T34" fmla="*/ 299 w 397"/>
                              <a:gd name="T35" fmla="*/ 3824 h 273"/>
                              <a:gd name="T36" fmla="*/ 320 w 397"/>
                              <a:gd name="T37" fmla="*/ 3814 h 273"/>
                              <a:gd name="T38" fmla="*/ 339 w 397"/>
                              <a:gd name="T39" fmla="*/ 3802 h 273"/>
                              <a:gd name="T40" fmla="*/ 355 w 397"/>
                              <a:gd name="T41" fmla="*/ 3789 h 273"/>
                              <a:gd name="T42" fmla="*/ 370 w 397"/>
                              <a:gd name="T43" fmla="*/ 3775 h 273"/>
                              <a:gd name="T44" fmla="*/ 381 w 397"/>
                              <a:gd name="T45" fmla="*/ 3759 h 273"/>
                              <a:gd name="T46" fmla="*/ 389 w 397"/>
                              <a:gd name="T47" fmla="*/ 3742 h 273"/>
                              <a:gd name="T48" fmla="*/ 395 w 397"/>
                              <a:gd name="T49" fmla="*/ 3725 h 273"/>
                              <a:gd name="T50" fmla="*/ 396 w 397"/>
                              <a:gd name="T51" fmla="*/ 3706 h 273"/>
                              <a:gd name="T52" fmla="*/ 396 w 397"/>
                              <a:gd name="T53" fmla="*/ 3705 h 273"/>
                              <a:gd name="T54" fmla="*/ 395 w 397"/>
                              <a:gd name="T55" fmla="*/ 3687 h 273"/>
                              <a:gd name="T56" fmla="*/ 389 w 397"/>
                              <a:gd name="T57" fmla="*/ 3669 h 273"/>
                              <a:gd name="T58" fmla="*/ 381 w 397"/>
                              <a:gd name="T59" fmla="*/ 3653 h 273"/>
                              <a:gd name="T60" fmla="*/ 369 w 397"/>
                              <a:gd name="T61" fmla="*/ 3637 h 273"/>
                              <a:gd name="T62" fmla="*/ 355 w 397"/>
                              <a:gd name="T63" fmla="*/ 3623 h 273"/>
                              <a:gd name="T64" fmla="*/ 338 w 397"/>
                              <a:gd name="T65" fmla="*/ 3610 h 273"/>
                              <a:gd name="T66" fmla="*/ 319 w 397"/>
                              <a:gd name="T67" fmla="*/ 3598 h 273"/>
                              <a:gd name="T68" fmla="*/ 298 w 397"/>
                              <a:gd name="T69" fmla="*/ 3588 h 273"/>
                              <a:gd name="T70" fmla="*/ 275 w 397"/>
                              <a:gd name="T71" fmla="*/ 3580 h 273"/>
                              <a:gd name="T72" fmla="*/ 251 w 397"/>
                              <a:gd name="T73" fmla="*/ 3575 h 273"/>
                              <a:gd name="T74" fmla="*/ 225 w 397"/>
                              <a:gd name="T75" fmla="*/ 3571 h 273"/>
                              <a:gd name="T76" fmla="*/ 198 w 397"/>
                              <a:gd name="T77" fmla="*/ 3570 h 273"/>
                              <a:gd name="T78" fmla="*/ 197 w 397"/>
                              <a:gd name="T79" fmla="*/ 3570 h 273"/>
                              <a:gd name="T80" fmla="*/ 170 w 397"/>
                              <a:gd name="T81" fmla="*/ 3571 h 273"/>
                              <a:gd name="T82" fmla="*/ 144 w 397"/>
                              <a:gd name="T83" fmla="*/ 3575 h 273"/>
                              <a:gd name="T84" fmla="*/ 120 w 397"/>
                              <a:gd name="T85" fmla="*/ 3581 h 273"/>
                              <a:gd name="T86" fmla="*/ 97 w 397"/>
                              <a:gd name="T87" fmla="*/ 3589 h 273"/>
                              <a:gd name="T88" fmla="*/ 76 w 397"/>
                              <a:gd name="T89" fmla="*/ 3598 h 273"/>
                              <a:gd name="T90" fmla="*/ 57 w 397"/>
                              <a:gd name="T91" fmla="*/ 3610 h 273"/>
                              <a:gd name="T92" fmla="*/ 41 w 397"/>
                              <a:gd name="T93" fmla="*/ 3623 h 273"/>
                              <a:gd name="T94" fmla="*/ 27 w 397"/>
                              <a:gd name="T95" fmla="*/ 3638 h 273"/>
                              <a:gd name="T96" fmla="*/ 15 w 397"/>
                              <a:gd name="T97" fmla="*/ 3653 h 273"/>
                              <a:gd name="T98" fmla="*/ 7 w 397"/>
                              <a:gd name="T99" fmla="*/ 3670 h 273"/>
                              <a:gd name="T100" fmla="*/ 1 w 397"/>
                              <a:gd name="T101" fmla="*/ 3688 h 273"/>
                              <a:gd name="T102" fmla="*/ 0 w 397"/>
                              <a:gd name="T103" fmla="*/ 3706 h 2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7" h="273">
                                <a:moveTo>
                                  <a:pt x="0" y="136"/>
                                </a:moveTo>
                                <a:lnTo>
                                  <a:pt x="2" y="155"/>
                                </a:lnTo>
                                <a:lnTo>
                                  <a:pt x="7" y="173"/>
                                </a:lnTo>
                                <a:lnTo>
                                  <a:pt x="16" y="190"/>
                                </a:lnTo>
                                <a:lnTo>
                                  <a:pt x="27" y="206"/>
                                </a:lnTo>
                                <a:lnTo>
                                  <a:pt x="41" y="220"/>
                                </a:lnTo>
                                <a:lnTo>
                                  <a:pt x="58" y="233"/>
                                </a:lnTo>
                                <a:lnTo>
                                  <a:pt x="77" y="244"/>
                                </a:lnTo>
                                <a:lnTo>
                                  <a:pt x="98" y="254"/>
                                </a:lnTo>
                                <a:lnTo>
                                  <a:pt x="121" y="262"/>
                                </a:lnTo>
                                <a:lnTo>
                                  <a:pt x="146" y="268"/>
                                </a:lnTo>
                                <a:lnTo>
                                  <a:pt x="171" y="271"/>
                                </a:lnTo>
                                <a:lnTo>
                                  <a:pt x="198" y="273"/>
                                </a:lnTo>
                                <a:lnTo>
                                  <a:pt x="199" y="273"/>
                                </a:lnTo>
                                <a:lnTo>
                                  <a:pt x="226" y="271"/>
                                </a:lnTo>
                                <a:lnTo>
                                  <a:pt x="252" y="268"/>
                                </a:lnTo>
                                <a:lnTo>
                                  <a:pt x="276" y="262"/>
                                </a:lnTo>
                                <a:lnTo>
                                  <a:pt x="299" y="254"/>
                                </a:lnTo>
                                <a:lnTo>
                                  <a:pt x="320" y="244"/>
                                </a:lnTo>
                                <a:lnTo>
                                  <a:pt x="339" y="232"/>
                                </a:lnTo>
                                <a:lnTo>
                                  <a:pt x="355" y="219"/>
                                </a:lnTo>
                                <a:lnTo>
                                  <a:pt x="370" y="205"/>
                                </a:lnTo>
                                <a:lnTo>
                                  <a:pt x="381" y="189"/>
                                </a:lnTo>
                                <a:lnTo>
                                  <a:pt x="389" y="172"/>
                                </a:lnTo>
                                <a:lnTo>
                                  <a:pt x="395" y="155"/>
                                </a:lnTo>
                                <a:lnTo>
                                  <a:pt x="396" y="136"/>
                                </a:lnTo>
                                <a:lnTo>
                                  <a:pt x="396" y="135"/>
                                </a:lnTo>
                                <a:lnTo>
                                  <a:pt x="395" y="117"/>
                                </a:lnTo>
                                <a:lnTo>
                                  <a:pt x="389" y="99"/>
                                </a:lnTo>
                                <a:lnTo>
                                  <a:pt x="381" y="83"/>
                                </a:lnTo>
                                <a:lnTo>
                                  <a:pt x="369" y="67"/>
                                </a:lnTo>
                                <a:lnTo>
                                  <a:pt x="355" y="53"/>
                                </a:lnTo>
                                <a:lnTo>
                                  <a:pt x="338" y="40"/>
                                </a:lnTo>
                                <a:lnTo>
                                  <a:pt x="319" y="28"/>
                                </a:lnTo>
                                <a:lnTo>
                                  <a:pt x="298" y="18"/>
                                </a:lnTo>
                                <a:lnTo>
                                  <a:pt x="275" y="10"/>
                                </a:lnTo>
                                <a:lnTo>
                                  <a:pt x="251" y="5"/>
                                </a:lnTo>
                                <a:lnTo>
                                  <a:pt x="225" y="1"/>
                                </a:lnTo>
                                <a:lnTo>
                                  <a:pt x="198" y="0"/>
                                </a:lnTo>
                                <a:lnTo>
                                  <a:pt x="197" y="0"/>
                                </a:lnTo>
                                <a:lnTo>
                                  <a:pt x="170" y="1"/>
                                </a:lnTo>
                                <a:lnTo>
                                  <a:pt x="144" y="5"/>
                                </a:lnTo>
                                <a:lnTo>
                                  <a:pt x="120" y="11"/>
                                </a:lnTo>
                                <a:lnTo>
                                  <a:pt x="97" y="19"/>
                                </a:lnTo>
                                <a:lnTo>
                                  <a:pt x="76" y="28"/>
                                </a:lnTo>
                                <a:lnTo>
                                  <a:pt x="57" y="40"/>
                                </a:lnTo>
                                <a:lnTo>
                                  <a:pt x="41" y="53"/>
                                </a:lnTo>
                                <a:lnTo>
                                  <a:pt x="27" y="68"/>
                                </a:lnTo>
                                <a:lnTo>
                                  <a:pt x="15" y="83"/>
                                </a:lnTo>
                                <a:lnTo>
                                  <a:pt x="7" y="100"/>
                                </a:lnTo>
                                <a:lnTo>
                                  <a:pt x="1" y="118"/>
                                </a:lnTo>
                                <a:lnTo>
                                  <a:pt x="0" y="136"/>
                                </a:lnTo>
                                <a:close/>
                              </a:path>
                            </a:pathLst>
                          </a:custGeom>
                          <a:solidFill>
                            <a:srgbClr val="A6A6A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1" name="Freeform 1506"/>
                        <wps:cNvSpPr>
                          <a:spLocks/>
                        </wps:cNvSpPr>
                        <wps:spPr bwMode="auto">
                          <a:xfrm>
                            <a:off x="4967" y="3570"/>
                            <a:ext cx="397" cy="273"/>
                          </a:xfrm>
                          <a:custGeom>
                            <a:avLst/>
                            <a:gdLst>
                              <a:gd name="T0" fmla="*/ 0 w 397"/>
                              <a:gd name="T1" fmla="*/ 3706 h 273"/>
                              <a:gd name="T2" fmla="*/ 1 w 397"/>
                              <a:gd name="T3" fmla="*/ 3688 h 273"/>
                              <a:gd name="T4" fmla="*/ 7 w 397"/>
                              <a:gd name="T5" fmla="*/ 3670 h 273"/>
                              <a:gd name="T6" fmla="*/ 15 w 397"/>
                              <a:gd name="T7" fmla="*/ 3653 h 273"/>
                              <a:gd name="T8" fmla="*/ 27 w 397"/>
                              <a:gd name="T9" fmla="*/ 3638 h 273"/>
                              <a:gd name="T10" fmla="*/ 41 w 397"/>
                              <a:gd name="T11" fmla="*/ 3623 h 273"/>
                              <a:gd name="T12" fmla="*/ 57 w 397"/>
                              <a:gd name="T13" fmla="*/ 3610 h 273"/>
                              <a:gd name="T14" fmla="*/ 76 w 397"/>
                              <a:gd name="T15" fmla="*/ 3598 h 273"/>
                              <a:gd name="T16" fmla="*/ 97 w 397"/>
                              <a:gd name="T17" fmla="*/ 3589 h 273"/>
                              <a:gd name="T18" fmla="*/ 120 w 397"/>
                              <a:gd name="T19" fmla="*/ 3581 h 273"/>
                              <a:gd name="T20" fmla="*/ 144 w 397"/>
                              <a:gd name="T21" fmla="*/ 3575 h 273"/>
                              <a:gd name="T22" fmla="*/ 170 w 397"/>
                              <a:gd name="T23" fmla="*/ 3571 h 273"/>
                              <a:gd name="T24" fmla="*/ 197 w 397"/>
                              <a:gd name="T25" fmla="*/ 3570 h 273"/>
                              <a:gd name="T26" fmla="*/ 198 w 397"/>
                              <a:gd name="T27" fmla="*/ 3570 h 273"/>
                              <a:gd name="T28" fmla="*/ 225 w 397"/>
                              <a:gd name="T29" fmla="*/ 3571 h 273"/>
                              <a:gd name="T30" fmla="*/ 251 w 397"/>
                              <a:gd name="T31" fmla="*/ 3575 h 273"/>
                              <a:gd name="T32" fmla="*/ 275 w 397"/>
                              <a:gd name="T33" fmla="*/ 3580 h 273"/>
                              <a:gd name="T34" fmla="*/ 298 w 397"/>
                              <a:gd name="T35" fmla="*/ 3588 h 273"/>
                              <a:gd name="T36" fmla="*/ 319 w 397"/>
                              <a:gd name="T37" fmla="*/ 3598 h 273"/>
                              <a:gd name="T38" fmla="*/ 338 w 397"/>
                              <a:gd name="T39" fmla="*/ 3610 h 273"/>
                              <a:gd name="T40" fmla="*/ 355 w 397"/>
                              <a:gd name="T41" fmla="*/ 3623 h 273"/>
                              <a:gd name="T42" fmla="*/ 369 w 397"/>
                              <a:gd name="T43" fmla="*/ 3637 h 273"/>
                              <a:gd name="T44" fmla="*/ 381 w 397"/>
                              <a:gd name="T45" fmla="*/ 3653 h 273"/>
                              <a:gd name="T46" fmla="*/ 389 w 397"/>
                              <a:gd name="T47" fmla="*/ 3669 h 273"/>
                              <a:gd name="T48" fmla="*/ 395 w 397"/>
                              <a:gd name="T49" fmla="*/ 3687 h 273"/>
                              <a:gd name="T50" fmla="*/ 396 w 397"/>
                              <a:gd name="T51" fmla="*/ 3705 h 273"/>
                              <a:gd name="T52" fmla="*/ 396 w 397"/>
                              <a:gd name="T53" fmla="*/ 3706 h 273"/>
                              <a:gd name="T54" fmla="*/ 395 w 397"/>
                              <a:gd name="T55" fmla="*/ 3725 h 273"/>
                              <a:gd name="T56" fmla="*/ 389 w 397"/>
                              <a:gd name="T57" fmla="*/ 3742 h 273"/>
                              <a:gd name="T58" fmla="*/ 381 w 397"/>
                              <a:gd name="T59" fmla="*/ 3759 h 273"/>
                              <a:gd name="T60" fmla="*/ 370 w 397"/>
                              <a:gd name="T61" fmla="*/ 3775 h 273"/>
                              <a:gd name="T62" fmla="*/ 355 w 397"/>
                              <a:gd name="T63" fmla="*/ 3789 h 273"/>
                              <a:gd name="T64" fmla="*/ 339 w 397"/>
                              <a:gd name="T65" fmla="*/ 3802 h 273"/>
                              <a:gd name="T66" fmla="*/ 320 w 397"/>
                              <a:gd name="T67" fmla="*/ 3814 h 273"/>
                              <a:gd name="T68" fmla="*/ 299 w 397"/>
                              <a:gd name="T69" fmla="*/ 3824 h 273"/>
                              <a:gd name="T70" fmla="*/ 276 w 397"/>
                              <a:gd name="T71" fmla="*/ 3832 h 273"/>
                              <a:gd name="T72" fmla="*/ 252 w 397"/>
                              <a:gd name="T73" fmla="*/ 3838 h 273"/>
                              <a:gd name="T74" fmla="*/ 226 w 397"/>
                              <a:gd name="T75" fmla="*/ 3841 h 273"/>
                              <a:gd name="T76" fmla="*/ 199 w 397"/>
                              <a:gd name="T77" fmla="*/ 3843 h 273"/>
                              <a:gd name="T78" fmla="*/ 198 w 397"/>
                              <a:gd name="T79" fmla="*/ 3843 h 273"/>
                              <a:gd name="T80" fmla="*/ 171 w 397"/>
                              <a:gd name="T81" fmla="*/ 3841 h 273"/>
                              <a:gd name="T82" fmla="*/ 146 w 397"/>
                              <a:gd name="T83" fmla="*/ 3838 h 273"/>
                              <a:gd name="T84" fmla="*/ 121 w 397"/>
                              <a:gd name="T85" fmla="*/ 3832 h 273"/>
                              <a:gd name="T86" fmla="*/ 98 w 397"/>
                              <a:gd name="T87" fmla="*/ 3824 h 273"/>
                              <a:gd name="T88" fmla="*/ 77 w 397"/>
                              <a:gd name="T89" fmla="*/ 3814 h 273"/>
                              <a:gd name="T90" fmla="*/ 58 w 397"/>
                              <a:gd name="T91" fmla="*/ 3803 h 273"/>
                              <a:gd name="T92" fmla="*/ 41 w 397"/>
                              <a:gd name="T93" fmla="*/ 3790 h 273"/>
                              <a:gd name="T94" fmla="*/ 27 w 397"/>
                              <a:gd name="T95" fmla="*/ 3776 h 273"/>
                              <a:gd name="T96" fmla="*/ 16 w 397"/>
                              <a:gd name="T97" fmla="*/ 3760 h 273"/>
                              <a:gd name="T98" fmla="*/ 7 w 397"/>
                              <a:gd name="T99" fmla="*/ 3743 h 273"/>
                              <a:gd name="T100" fmla="*/ 2 w 397"/>
                              <a:gd name="T101" fmla="*/ 3725 h 273"/>
                              <a:gd name="T102" fmla="*/ 0 w 397"/>
                              <a:gd name="T103" fmla="*/ 3707 h 273"/>
                              <a:gd name="T104" fmla="*/ 0 w 397"/>
                              <a:gd name="T105" fmla="*/ 3706 h 27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97" h="273">
                                <a:moveTo>
                                  <a:pt x="0" y="136"/>
                                </a:moveTo>
                                <a:lnTo>
                                  <a:pt x="1" y="118"/>
                                </a:lnTo>
                                <a:lnTo>
                                  <a:pt x="7" y="100"/>
                                </a:lnTo>
                                <a:lnTo>
                                  <a:pt x="15" y="83"/>
                                </a:lnTo>
                                <a:lnTo>
                                  <a:pt x="27" y="68"/>
                                </a:lnTo>
                                <a:lnTo>
                                  <a:pt x="41" y="53"/>
                                </a:lnTo>
                                <a:lnTo>
                                  <a:pt x="57" y="40"/>
                                </a:lnTo>
                                <a:lnTo>
                                  <a:pt x="76" y="28"/>
                                </a:lnTo>
                                <a:lnTo>
                                  <a:pt x="97" y="19"/>
                                </a:lnTo>
                                <a:lnTo>
                                  <a:pt x="120" y="11"/>
                                </a:lnTo>
                                <a:lnTo>
                                  <a:pt x="144" y="5"/>
                                </a:lnTo>
                                <a:lnTo>
                                  <a:pt x="170" y="1"/>
                                </a:lnTo>
                                <a:lnTo>
                                  <a:pt x="197" y="0"/>
                                </a:lnTo>
                                <a:lnTo>
                                  <a:pt x="198" y="0"/>
                                </a:lnTo>
                                <a:lnTo>
                                  <a:pt x="225" y="1"/>
                                </a:lnTo>
                                <a:lnTo>
                                  <a:pt x="251" y="5"/>
                                </a:lnTo>
                                <a:lnTo>
                                  <a:pt x="275" y="10"/>
                                </a:lnTo>
                                <a:lnTo>
                                  <a:pt x="298" y="18"/>
                                </a:lnTo>
                                <a:lnTo>
                                  <a:pt x="319" y="28"/>
                                </a:lnTo>
                                <a:lnTo>
                                  <a:pt x="338" y="40"/>
                                </a:lnTo>
                                <a:lnTo>
                                  <a:pt x="355" y="53"/>
                                </a:lnTo>
                                <a:lnTo>
                                  <a:pt x="369" y="67"/>
                                </a:lnTo>
                                <a:lnTo>
                                  <a:pt x="381" y="83"/>
                                </a:lnTo>
                                <a:lnTo>
                                  <a:pt x="389" y="99"/>
                                </a:lnTo>
                                <a:lnTo>
                                  <a:pt x="395" y="117"/>
                                </a:lnTo>
                                <a:lnTo>
                                  <a:pt x="396" y="135"/>
                                </a:lnTo>
                                <a:lnTo>
                                  <a:pt x="396" y="136"/>
                                </a:lnTo>
                                <a:lnTo>
                                  <a:pt x="395" y="155"/>
                                </a:lnTo>
                                <a:lnTo>
                                  <a:pt x="389" y="172"/>
                                </a:lnTo>
                                <a:lnTo>
                                  <a:pt x="381" y="189"/>
                                </a:lnTo>
                                <a:lnTo>
                                  <a:pt x="370" y="205"/>
                                </a:lnTo>
                                <a:lnTo>
                                  <a:pt x="355" y="219"/>
                                </a:lnTo>
                                <a:lnTo>
                                  <a:pt x="339" y="232"/>
                                </a:lnTo>
                                <a:lnTo>
                                  <a:pt x="320" y="244"/>
                                </a:lnTo>
                                <a:lnTo>
                                  <a:pt x="299" y="254"/>
                                </a:lnTo>
                                <a:lnTo>
                                  <a:pt x="276" y="262"/>
                                </a:lnTo>
                                <a:lnTo>
                                  <a:pt x="252" y="268"/>
                                </a:lnTo>
                                <a:lnTo>
                                  <a:pt x="226" y="271"/>
                                </a:lnTo>
                                <a:lnTo>
                                  <a:pt x="199" y="273"/>
                                </a:lnTo>
                                <a:lnTo>
                                  <a:pt x="198" y="273"/>
                                </a:lnTo>
                                <a:lnTo>
                                  <a:pt x="171" y="271"/>
                                </a:lnTo>
                                <a:lnTo>
                                  <a:pt x="146" y="268"/>
                                </a:lnTo>
                                <a:lnTo>
                                  <a:pt x="121" y="262"/>
                                </a:lnTo>
                                <a:lnTo>
                                  <a:pt x="98" y="254"/>
                                </a:lnTo>
                                <a:lnTo>
                                  <a:pt x="77" y="244"/>
                                </a:lnTo>
                                <a:lnTo>
                                  <a:pt x="58" y="233"/>
                                </a:lnTo>
                                <a:lnTo>
                                  <a:pt x="41" y="220"/>
                                </a:lnTo>
                                <a:lnTo>
                                  <a:pt x="27" y="206"/>
                                </a:lnTo>
                                <a:lnTo>
                                  <a:pt x="16" y="190"/>
                                </a:lnTo>
                                <a:lnTo>
                                  <a:pt x="7" y="173"/>
                                </a:lnTo>
                                <a:lnTo>
                                  <a:pt x="2" y="155"/>
                                </a:lnTo>
                                <a:lnTo>
                                  <a:pt x="0" y="137"/>
                                </a:lnTo>
                                <a:lnTo>
                                  <a:pt x="0" y="136"/>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2" name="Freeform 1507"/>
                        <wps:cNvSpPr>
                          <a:spLocks/>
                        </wps:cNvSpPr>
                        <wps:spPr bwMode="auto">
                          <a:xfrm>
                            <a:off x="4683" y="3780"/>
                            <a:ext cx="362" cy="332"/>
                          </a:xfrm>
                          <a:custGeom>
                            <a:avLst/>
                            <a:gdLst>
                              <a:gd name="T0" fmla="*/ 249 w 362"/>
                              <a:gd name="T1" fmla="*/ 3999 h 332"/>
                              <a:gd name="T2" fmla="*/ 242 w 362"/>
                              <a:gd name="T3" fmla="*/ 4000 h 332"/>
                              <a:gd name="T4" fmla="*/ 147 w 362"/>
                              <a:gd name="T5" fmla="*/ 4020 h 332"/>
                              <a:gd name="T6" fmla="*/ 73 w 362"/>
                              <a:gd name="T7" fmla="*/ 4081 h 332"/>
                              <a:gd name="T8" fmla="*/ 88 w 362"/>
                              <a:gd name="T9" fmla="*/ 4032 h 332"/>
                              <a:gd name="T10" fmla="*/ 147 w 362"/>
                              <a:gd name="T11" fmla="*/ 4020 h 332"/>
                              <a:gd name="T12" fmla="*/ 362 w 362"/>
                              <a:gd name="T13" fmla="*/ 3825 h 332"/>
                              <a:gd name="T14" fmla="*/ 322 w 362"/>
                              <a:gd name="T15" fmla="*/ 3780 h 332"/>
                              <a:gd name="T16" fmla="*/ 106 w 362"/>
                              <a:gd name="T17" fmla="*/ 3975 h 332"/>
                              <a:gd name="T18" fmla="*/ 38 w 362"/>
                              <a:gd name="T19" fmla="*/ 4043 h 332"/>
                              <a:gd name="T20" fmla="*/ 64 w 362"/>
                              <a:gd name="T21" fmla="*/ 4094 h 332"/>
                              <a:gd name="T22" fmla="*/ 0 w 362"/>
                              <a:gd name="T23" fmla="*/ 4112 h 332"/>
                              <a:gd name="T24" fmla="*/ 254 w 362"/>
                              <a:gd name="T25" fmla="*/ 4058 h 332"/>
                              <a:gd name="T26" fmla="*/ 271 w 362"/>
                              <a:gd name="T27" fmla="*/ 4048 h 332"/>
                              <a:gd name="T28" fmla="*/ 278 w 362"/>
                              <a:gd name="T29" fmla="*/ 4030 h 332"/>
                              <a:gd name="T30" fmla="*/ 277 w 362"/>
                              <a:gd name="T31" fmla="*/ 4023 h 332"/>
                              <a:gd name="T32" fmla="*/ 267 w 362"/>
                              <a:gd name="T33" fmla="*/ 4006 h 332"/>
                              <a:gd name="T34" fmla="*/ 249 w 362"/>
                              <a:gd name="T35" fmla="*/ 3999 h 3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62" h="332">
                                <a:moveTo>
                                  <a:pt x="249" y="219"/>
                                </a:moveTo>
                                <a:lnTo>
                                  <a:pt x="242" y="220"/>
                                </a:lnTo>
                                <a:lnTo>
                                  <a:pt x="147" y="240"/>
                                </a:lnTo>
                                <a:lnTo>
                                  <a:pt x="73" y="301"/>
                                </a:lnTo>
                                <a:lnTo>
                                  <a:pt x="88" y="252"/>
                                </a:lnTo>
                                <a:lnTo>
                                  <a:pt x="147" y="240"/>
                                </a:lnTo>
                                <a:lnTo>
                                  <a:pt x="362" y="45"/>
                                </a:lnTo>
                                <a:lnTo>
                                  <a:pt x="322" y="0"/>
                                </a:lnTo>
                                <a:lnTo>
                                  <a:pt x="106" y="195"/>
                                </a:lnTo>
                                <a:lnTo>
                                  <a:pt x="38" y="263"/>
                                </a:lnTo>
                                <a:lnTo>
                                  <a:pt x="64" y="314"/>
                                </a:lnTo>
                                <a:lnTo>
                                  <a:pt x="0" y="332"/>
                                </a:lnTo>
                                <a:lnTo>
                                  <a:pt x="254" y="278"/>
                                </a:lnTo>
                                <a:lnTo>
                                  <a:pt x="271" y="268"/>
                                </a:lnTo>
                                <a:lnTo>
                                  <a:pt x="278" y="250"/>
                                </a:lnTo>
                                <a:lnTo>
                                  <a:pt x="277" y="243"/>
                                </a:lnTo>
                                <a:lnTo>
                                  <a:pt x="267" y="226"/>
                                </a:lnTo>
                                <a:lnTo>
                                  <a:pt x="249" y="2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3" name="Freeform 1508"/>
                        <wps:cNvSpPr>
                          <a:spLocks/>
                        </wps:cNvSpPr>
                        <wps:spPr bwMode="auto">
                          <a:xfrm>
                            <a:off x="4683" y="3780"/>
                            <a:ext cx="362" cy="332"/>
                          </a:xfrm>
                          <a:custGeom>
                            <a:avLst/>
                            <a:gdLst>
                              <a:gd name="T0" fmla="*/ 135 w 362"/>
                              <a:gd name="T1" fmla="*/ 3863 h 332"/>
                              <a:gd name="T2" fmla="*/ 123 w 362"/>
                              <a:gd name="T3" fmla="*/ 3848 h 332"/>
                              <a:gd name="T4" fmla="*/ 116 w 362"/>
                              <a:gd name="T5" fmla="*/ 3845 h 332"/>
                              <a:gd name="T6" fmla="*/ 97 w 362"/>
                              <a:gd name="T7" fmla="*/ 3845 h 332"/>
                              <a:gd name="T8" fmla="*/ 82 w 362"/>
                              <a:gd name="T9" fmla="*/ 3857 h 332"/>
                              <a:gd name="T10" fmla="*/ 78 w 362"/>
                              <a:gd name="T11" fmla="*/ 3864 h 332"/>
                              <a:gd name="T12" fmla="*/ 0 w 362"/>
                              <a:gd name="T13" fmla="*/ 4112 h 332"/>
                              <a:gd name="T14" fmla="*/ 64 w 362"/>
                              <a:gd name="T15" fmla="*/ 4094 h 332"/>
                              <a:gd name="T16" fmla="*/ 24 w 362"/>
                              <a:gd name="T17" fmla="*/ 4050 h 332"/>
                              <a:gd name="T18" fmla="*/ 64 w 362"/>
                              <a:gd name="T19" fmla="*/ 4094 h 332"/>
                              <a:gd name="T20" fmla="*/ 38 w 362"/>
                              <a:gd name="T21" fmla="*/ 4043 h 332"/>
                              <a:gd name="T22" fmla="*/ 106 w 362"/>
                              <a:gd name="T23" fmla="*/ 3975 h 332"/>
                              <a:gd name="T24" fmla="*/ 136 w 362"/>
                              <a:gd name="T25" fmla="*/ 3882 h 332"/>
                              <a:gd name="T26" fmla="*/ 135 w 362"/>
                              <a:gd name="T27" fmla="*/ 3863 h 3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2" h="332">
                                <a:moveTo>
                                  <a:pt x="135" y="83"/>
                                </a:moveTo>
                                <a:lnTo>
                                  <a:pt x="123" y="68"/>
                                </a:lnTo>
                                <a:lnTo>
                                  <a:pt x="116" y="65"/>
                                </a:lnTo>
                                <a:lnTo>
                                  <a:pt x="97" y="65"/>
                                </a:lnTo>
                                <a:lnTo>
                                  <a:pt x="82" y="77"/>
                                </a:lnTo>
                                <a:lnTo>
                                  <a:pt x="78" y="84"/>
                                </a:lnTo>
                                <a:lnTo>
                                  <a:pt x="0" y="332"/>
                                </a:lnTo>
                                <a:lnTo>
                                  <a:pt x="64" y="314"/>
                                </a:lnTo>
                                <a:lnTo>
                                  <a:pt x="24" y="270"/>
                                </a:lnTo>
                                <a:lnTo>
                                  <a:pt x="64" y="314"/>
                                </a:lnTo>
                                <a:lnTo>
                                  <a:pt x="38" y="263"/>
                                </a:lnTo>
                                <a:lnTo>
                                  <a:pt x="106" y="195"/>
                                </a:lnTo>
                                <a:lnTo>
                                  <a:pt x="136" y="102"/>
                                </a:lnTo>
                                <a:lnTo>
                                  <a:pt x="135" y="8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4" name="Freeform 1509"/>
                        <wps:cNvSpPr>
                          <a:spLocks/>
                        </wps:cNvSpPr>
                        <wps:spPr bwMode="auto">
                          <a:xfrm>
                            <a:off x="4683" y="3780"/>
                            <a:ext cx="362" cy="332"/>
                          </a:xfrm>
                          <a:custGeom>
                            <a:avLst/>
                            <a:gdLst>
                              <a:gd name="T0" fmla="*/ 73 w 362"/>
                              <a:gd name="T1" fmla="*/ 4081 h 332"/>
                              <a:gd name="T2" fmla="*/ 147 w 362"/>
                              <a:gd name="T3" fmla="*/ 4020 h 332"/>
                              <a:gd name="T4" fmla="*/ 88 w 362"/>
                              <a:gd name="T5" fmla="*/ 4032 h 332"/>
                              <a:gd name="T6" fmla="*/ 73 w 362"/>
                              <a:gd name="T7" fmla="*/ 4081 h 3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332">
                                <a:moveTo>
                                  <a:pt x="73" y="301"/>
                                </a:moveTo>
                                <a:lnTo>
                                  <a:pt x="147" y="240"/>
                                </a:lnTo>
                                <a:lnTo>
                                  <a:pt x="88" y="252"/>
                                </a:lnTo>
                                <a:lnTo>
                                  <a:pt x="73" y="30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 name="Freeform 1510"/>
                        <wps:cNvSpPr>
                          <a:spLocks/>
                        </wps:cNvSpPr>
                        <wps:spPr bwMode="auto">
                          <a:xfrm>
                            <a:off x="5647" y="3733"/>
                            <a:ext cx="227" cy="220"/>
                          </a:xfrm>
                          <a:custGeom>
                            <a:avLst/>
                            <a:gdLst>
                              <a:gd name="T0" fmla="*/ 0 w 227"/>
                              <a:gd name="T1" fmla="*/ 3843 h 220"/>
                              <a:gd name="T2" fmla="*/ 2 w 227"/>
                              <a:gd name="T3" fmla="*/ 3863 h 220"/>
                              <a:gd name="T4" fmla="*/ 8 w 227"/>
                              <a:gd name="T5" fmla="*/ 3884 h 220"/>
                              <a:gd name="T6" fmla="*/ 19 w 227"/>
                              <a:gd name="T7" fmla="*/ 3903 h 220"/>
                              <a:gd name="T8" fmla="*/ 32 w 227"/>
                              <a:gd name="T9" fmla="*/ 3919 h 220"/>
                              <a:gd name="T10" fmla="*/ 49 w 227"/>
                              <a:gd name="T11" fmla="*/ 3933 h 220"/>
                              <a:gd name="T12" fmla="*/ 69 w 227"/>
                              <a:gd name="T13" fmla="*/ 3944 h 220"/>
                              <a:gd name="T14" fmla="*/ 90 w 227"/>
                              <a:gd name="T15" fmla="*/ 3950 h 220"/>
                              <a:gd name="T16" fmla="*/ 113 w 227"/>
                              <a:gd name="T17" fmla="*/ 3952 h 220"/>
                              <a:gd name="T18" fmla="*/ 134 w 227"/>
                              <a:gd name="T19" fmla="*/ 3951 h 220"/>
                              <a:gd name="T20" fmla="*/ 156 w 227"/>
                              <a:gd name="T21" fmla="*/ 3945 h 220"/>
                              <a:gd name="T22" fmla="*/ 176 w 227"/>
                              <a:gd name="T23" fmla="*/ 3935 h 220"/>
                              <a:gd name="T24" fmla="*/ 193 w 227"/>
                              <a:gd name="T25" fmla="*/ 3921 h 220"/>
                              <a:gd name="T26" fmla="*/ 207 w 227"/>
                              <a:gd name="T27" fmla="*/ 3905 h 220"/>
                              <a:gd name="T28" fmla="*/ 218 w 227"/>
                              <a:gd name="T29" fmla="*/ 3886 h 220"/>
                              <a:gd name="T30" fmla="*/ 224 w 227"/>
                              <a:gd name="T31" fmla="*/ 3865 h 220"/>
                              <a:gd name="T32" fmla="*/ 227 w 227"/>
                              <a:gd name="T33" fmla="*/ 3843 h 220"/>
                              <a:gd name="T34" fmla="*/ 225 w 227"/>
                              <a:gd name="T35" fmla="*/ 3823 h 220"/>
                              <a:gd name="T36" fmla="*/ 219 w 227"/>
                              <a:gd name="T37" fmla="*/ 3801 h 220"/>
                              <a:gd name="T38" fmla="*/ 208 w 227"/>
                              <a:gd name="T39" fmla="*/ 3782 h 220"/>
                              <a:gd name="T40" fmla="*/ 194 w 227"/>
                              <a:gd name="T41" fmla="*/ 3766 h 220"/>
                              <a:gd name="T42" fmla="*/ 177 w 227"/>
                              <a:gd name="T43" fmla="*/ 3752 h 220"/>
                              <a:gd name="T44" fmla="*/ 158 w 227"/>
                              <a:gd name="T45" fmla="*/ 3742 h 220"/>
                              <a:gd name="T46" fmla="*/ 137 w 227"/>
                              <a:gd name="T47" fmla="*/ 3735 h 220"/>
                              <a:gd name="T48" fmla="*/ 113 w 227"/>
                              <a:gd name="T49" fmla="*/ 3733 h 220"/>
                              <a:gd name="T50" fmla="*/ 93 w 227"/>
                              <a:gd name="T51" fmla="*/ 3735 h 220"/>
                              <a:gd name="T52" fmla="*/ 71 w 227"/>
                              <a:gd name="T53" fmla="*/ 3741 h 220"/>
                              <a:gd name="T54" fmla="*/ 51 w 227"/>
                              <a:gd name="T55" fmla="*/ 3751 h 220"/>
                              <a:gd name="T56" fmla="*/ 34 w 227"/>
                              <a:gd name="T57" fmla="*/ 3764 h 220"/>
                              <a:gd name="T58" fmla="*/ 20 w 227"/>
                              <a:gd name="T59" fmla="*/ 3781 h 220"/>
                              <a:gd name="T60" fmla="*/ 9 w 227"/>
                              <a:gd name="T61" fmla="*/ 3799 h 220"/>
                              <a:gd name="T62" fmla="*/ 2 w 227"/>
                              <a:gd name="T63" fmla="*/ 3820 h 220"/>
                              <a:gd name="T64" fmla="*/ 0 w 227"/>
                              <a:gd name="T65" fmla="*/ 3843 h 2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7" h="220">
                                <a:moveTo>
                                  <a:pt x="0" y="110"/>
                                </a:moveTo>
                                <a:lnTo>
                                  <a:pt x="2" y="130"/>
                                </a:lnTo>
                                <a:lnTo>
                                  <a:pt x="8" y="151"/>
                                </a:lnTo>
                                <a:lnTo>
                                  <a:pt x="19" y="170"/>
                                </a:lnTo>
                                <a:lnTo>
                                  <a:pt x="32" y="186"/>
                                </a:lnTo>
                                <a:lnTo>
                                  <a:pt x="49" y="200"/>
                                </a:lnTo>
                                <a:lnTo>
                                  <a:pt x="69" y="211"/>
                                </a:lnTo>
                                <a:lnTo>
                                  <a:pt x="90" y="217"/>
                                </a:lnTo>
                                <a:lnTo>
                                  <a:pt x="113" y="219"/>
                                </a:lnTo>
                                <a:lnTo>
                                  <a:pt x="134" y="218"/>
                                </a:lnTo>
                                <a:lnTo>
                                  <a:pt x="156" y="212"/>
                                </a:lnTo>
                                <a:lnTo>
                                  <a:pt x="176" y="202"/>
                                </a:lnTo>
                                <a:lnTo>
                                  <a:pt x="193" y="188"/>
                                </a:lnTo>
                                <a:lnTo>
                                  <a:pt x="207" y="172"/>
                                </a:lnTo>
                                <a:lnTo>
                                  <a:pt x="218" y="153"/>
                                </a:lnTo>
                                <a:lnTo>
                                  <a:pt x="224" y="132"/>
                                </a:lnTo>
                                <a:lnTo>
                                  <a:pt x="227" y="110"/>
                                </a:lnTo>
                                <a:lnTo>
                                  <a:pt x="225" y="90"/>
                                </a:lnTo>
                                <a:lnTo>
                                  <a:pt x="219" y="68"/>
                                </a:lnTo>
                                <a:lnTo>
                                  <a:pt x="208" y="49"/>
                                </a:lnTo>
                                <a:lnTo>
                                  <a:pt x="194" y="33"/>
                                </a:lnTo>
                                <a:lnTo>
                                  <a:pt x="177" y="19"/>
                                </a:lnTo>
                                <a:lnTo>
                                  <a:pt x="158" y="9"/>
                                </a:lnTo>
                                <a:lnTo>
                                  <a:pt x="137" y="2"/>
                                </a:lnTo>
                                <a:lnTo>
                                  <a:pt x="113" y="0"/>
                                </a:lnTo>
                                <a:lnTo>
                                  <a:pt x="93" y="2"/>
                                </a:lnTo>
                                <a:lnTo>
                                  <a:pt x="71" y="8"/>
                                </a:lnTo>
                                <a:lnTo>
                                  <a:pt x="51" y="18"/>
                                </a:lnTo>
                                <a:lnTo>
                                  <a:pt x="34" y="31"/>
                                </a:lnTo>
                                <a:lnTo>
                                  <a:pt x="20" y="48"/>
                                </a:lnTo>
                                <a:lnTo>
                                  <a:pt x="9" y="66"/>
                                </a:lnTo>
                                <a:lnTo>
                                  <a:pt x="2" y="87"/>
                                </a:lnTo>
                                <a:lnTo>
                                  <a:pt x="0" y="1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6" name="Freeform 1511"/>
                        <wps:cNvSpPr>
                          <a:spLocks/>
                        </wps:cNvSpPr>
                        <wps:spPr bwMode="auto">
                          <a:xfrm>
                            <a:off x="5647" y="3733"/>
                            <a:ext cx="227" cy="220"/>
                          </a:xfrm>
                          <a:custGeom>
                            <a:avLst/>
                            <a:gdLst>
                              <a:gd name="T0" fmla="*/ 0 w 227"/>
                              <a:gd name="T1" fmla="*/ 3843 h 220"/>
                              <a:gd name="T2" fmla="*/ 2 w 227"/>
                              <a:gd name="T3" fmla="*/ 3820 h 220"/>
                              <a:gd name="T4" fmla="*/ 9 w 227"/>
                              <a:gd name="T5" fmla="*/ 3799 h 220"/>
                              <a:gd name="T6" fmla="*/ 20 w 227"/>
                              <a:gd name="T7" fmla="*/ 3781 h 220"/>
                              <a:gd name="T8" fmla="*/ 34 w 227"/>
                              <a:gd name="T9" fmla="*/ 3764 h 220"/>
                              <a:gd name="T10" fmla="*/ 51 w 227"/>
                              <a:gd name="T11" fmla="*/ 3751 h 220"/>
                              <a:gd name="T12" fmla="*/ 71 w 227"/>
                              <a:gd name="T13" fmla="*/ 3741 h 220"/>
                              <a:gd name="T14" fmla="*/ 93 w 227"/>
                              <a:gd name="T15" fmla="*/ 3735 h 220"/>
                              <a:gd name="T16" fmla="*/ 113 w 227"/>
                              <a:gd name="T17" fmla="*/ 3733 h 220"/>
                              <a:gd name="T18" fmla="*/ 137 w 227"/>
                              <a:gd name="T19" fmla="*/ 3735 h 220"/>
                              <a:gd name="T20" fmla="*/ 158 w 227"/>
                              <a:gd name="T21" fmla="*/ 3742 h 220"/>
                              <a:gd name="T22" fmla="*/ 177 w 227"/>
                              <a:gd name="T23" fmla="*/ 3752 h 220"/>
                              <a:gd name="T24" fmla="*/ 194 w 227"/>
                              <a:gd name="T25" fmla="*/ 3766 h 220"/>
                              <a:gd name="T26" fmla="*/ 208 w 227"/>
                              <a:gd name="T27" fmla="*/ 3782 h 220"/>
                              <a:gd name="T28" fmla="*/ 219 w 227"/>
                              <a:gd name="T29" fmla="*/ 3801 h 220"/>
                              <a:gd name="T30" fmla="*/ 225 w 227"/>
                              <a:gd name="T31" fmla="*/ 3823 h 220"/>
                              <a:gd name="T32" fmla="*/ 227 w 227"/>
                              <a:gd name="T33" fmla="*/ 3843 h 220"/>
                              <a:gd name="T34" fmla="*/ 224 w 227"/>
                              <a:gd name="T35" fmla="*/ 3865 h 220"/>
                              <a:gd name="T36" fmla="*/ 218 w 227"/>
                              <a:gd name="T37" fmla="*/ 3886 h 220"/>
                              <a:gd name="T38" fmla="*/ 207 w 227"/>
                              <a:gd name="T39" fmla="*/ 3905 h 220"/>
                              <a:gd name="T40" fmla="*/ 193 w 227"/>
                              <a:gd name="T41" fmla="*/ 3921 h 220"/>
                              <a:gd name="T42" fmla="*/ 176 w 227"/>
                              <a:gd name="T43" fmla="*/ 3935 h 220"/>
                              <a:gd name="T44" fmla="*/ 156 w 227"/>
                              <a:gd name="T45" fmla="*/ 3945 h 220"/>
                              <a:gd name="T46" fmla="*/ 134 w 227"/>
                              <a:gd name="T47" fmla="*/ 3951 h 220"/>
                              <a:gd name="T48" fmla="*/ 113 w 227"/>
                              <a:gd name="T49" fmla="*/ 3952 h 220"/>
                              <a:gd name="T50" fmla="*/ 90 w 227"/>
                              <a:gd name="T51" fmla="*/ 3950 h 220"/>
                              <a:gd name="T52" fmla="*/ 69 w 227"/>
                              <a:gd name="T53" fmla="*/ 3944 h 220"/>
                              <a:gd name="T54" fmla="*/ 49 w 227"/>
                              <a:gd name="T55" fmla="*/ 3933 h 220"/>
                              <a:gd name="T56" fmla="*/ 32 w 227"/>
                              <a:gd name="T57" fmla="*/ 3919 h 220"/>
                              <a:gd name="T58" fmla="*/ 19 w 227"/>
                              <a:gd name="T59" fmla="*/ 3903 h 220"/>
                              <a:gd name="T60" fmla="*/ 8 w 227"/>
                              <a:gd name="T61" fmla="*/ 3884 h 220"/>
                              <a:gd name="T62" fmla="*/ 2 w 227"/>
                              <a:gd name="T63" fmla="*/ 3863 h 220"/>
                              <a:gd name="T64" fmla="*/ 0 w 227"/>
                              <a:gd name="T65" fmla="*/ 3843 h 2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7" h="220">
                                <a:moveTo>
                                  <a:pt x="0" y="110"/>
                                </a:moveTo>
                                <a:lnTo>
                                  <a:pt x="2" y="87"/>
                                </a:lnTo>
                                <a:lnTo>
                                  <a:pt x="9" y="66"/>
                                </a:lnTo>
                                <a:lnTo>
                                  <a:pt x="20" y="48"/>
                                </a:lnTo>
                                <a:lnTo>
                                  <a:pt x="34" y="31"/>
                                </a:lnTo>
                                <a:lnTo>
                                  <a:pt x="51" y="18"/>
                                </a:lnTo>
                                <a:lnTo>
                                  <a:pt x="71" y="8"/>
                                </a:lnTo>
                                <a:lnTo>
                                  <a:pt x="93" y="2"/>
                                </a:lnTo>
                                <a:lnTo>
                                  <a:pt x="113" y="0"/>
                                </a:lnTo>
                                <a:lnTo>
                                  <a:pt x="137" y="2"/>
                                </a:lnTo>
                                <a:lnTo>
                                  <a:pt x="158" y="9"/>
                                </a:lnTo>
                                <a:lnTo>
                                  <a:pt x="177" y="19"/>
                                </a:lnTo>
                                <a:lnTo>
                                  <a:pt x="194" y="33"/>
                                </a:lnTo>
                                <a:lnTo>
                                  <a:pt x="208" y="49"/>
                                </a:lnTo>
                                <a:lnTo>
                                  <a:pt x="219" y="68"/>
                                </a:lnTo>
                                <a:lnTo>
                                  <a:pt x="225" y="90"/>
                                </a:lnTo>
                                <a:lnTo>
                                  <a:pt x="227" y="110"/>
                                </a:lnTo>
                                <a:lnTo>
                                  <a:pt x="224" y="132"/>
                                </a:lnTo>
                                <a:lnTo>
                                  <a:pt x="218" y="153"/>
                                </a:lnTo>
                                <a:lnTo>
                                  <a:pt x="207" y="172"/>
                                </a:lnTo>
                                <a:lnTo>
                                  <a:pt x="193" y="188"/>
                                </a:lnTo>
                                <a:lnTo>
                                  <a:pt x="176" y="202"/>
                                </a:lnTo>
                                <a:lnTo>
                                  <a:pt x="156" y="212"/>
                                </a:lnTo>
                                <a:lnTo>
                                  <a:pt x="134" y="218"/>
                                </a:lnTo>
                                <a:lnTo>
                                  <a:pt x="113" y="219"/>
                                </a:lnTo>
                                <a:lnTo>
                                  <a:pt x="90" y="217"/>
                                </a:lnTo>
                                <a:lnTo>
                                  <a:pt x="69" y="211"/>
                                </a:lnTo>
                                <a:lnTo>
                                  <a:pt x="49" y="200"/>
                                </a:lnTo>
                                <a:lnTo>
                                  <a:pt x="32" y="186"/>
                                </a:lnTo>
                                <a:lnTo>
                                  <a:pt x="19" y="170"/>
                                </a:lnTo>
                                <a:lnTo>
                                  <a:pt x="8" y="151"/>
                                </a:lnTo>
                                <a:lnTo>
                                  <a:pt x="2" y="130"/>
                                </a:lnTo>
                                <a:lnTo>
                                  <a:pt x="0" y="110"/>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7" name="Freeform 1512"/>
                        <wps:cNvSpPr>
                          <a:spLocks/>
                        </wps:cNvSpPr>
                        <wps:spPr bwMode="auto">
                          <a:xfrm>
                            <a:off x="6693" y="3742"/>
                            <a:ext cx="325" cy="305"/>
                          </a:xfrm>
                          <a:custGeom>
                            <a:avLst/>
                            <a:gdLst>
                              <a:gd name="T0" fmla="*/ 221 w 325"/>
                              <a:gd name="T1" fmla="*/ 3880 h 305"/>
                              <a:gd name="T2" fmla="*/ 193 w 325"/>
                              <a:gd name="T3" fmla="*/ 3973 h 305"/>
                              <a:gd name="T4" fmla="*/ 193 w 325"/>
                              <a:gd name="T5" fmla="*/ 3993 h 305"/>
                              <a:gd name="T6" fmla="*/ 205 w 325"/>
                              <a:gd name="T7" fmla="*/ 4007 h 305"/>
                              <a:gd name="T8" fmla="*/ 213 w 325"/>
                              <a:gd name="T9" fmla="*/ 4011 h 305"/>
                              <a:gd name="T10" fmla="*/ 232 w 325"/>
                              <a:gd name="T11" fmla="*/ 4010 h 305"/>
                              <a:gd name="T12" fmla="*/ 247 w 325"/>
                              <a:gd name="T13" fmla="*/ 3998 h 305"/>
                              <a:gd name="T14" fmla="*/ 250 w 325"/>
                              <a:gd name="T15" fmla="*/ 3991 h 305"/>
                              <a:gd name="T16" fmla="*/ 326 w 325"/>
                              <a:gd name="T17" fmla="*/ 3742 h 305"/>
                              <a:gd name="T18" fmla="*/ 302 w 325"/>
                              <a:gd name="T19" fmla="*/ 3805 h 305"/>
                              <a:gd name="T20" fmla="*/ 288 w 325"/>
                              <a:gd name="T21" fmla="*/ 3812 h 305"/>
                              <a:gd name="T22" fmla="*/ 238 w 325"/>
                              <a:gd name="T23" fmla="*/ 3823 h 305"/>
                              <a:gd name="T24" fmla="*/ 180 w 325"/>
                              <a:gd name="T25" fmla="*/ 3836 h 305"/>
                              <a:gd name="T26" fmla="*/ 0 w 325"/>
                              <a:gd name="T27" fmla="*/ 4003 h 305"/>
                              <a:gd name="T28" fmla="*/ 41 w 325"/>
                              <a:gd name="T29" fmla="*/ 4047 h 305"/>
                              <a:gd name="T30" fmla="*/ 221 w 325"/>
                              <a:gd name="T31" fmla="*/ 3880 h 30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25" h="305">
                                <a:moveTo>
                                  <a:pt x="221" y="138"/>
                                </a:moveTo>
                                <a:lnTo>
                                  <a:pt x="193" y="231"/>
                                </a:lnTo>
                                <a:lnTo>
                                  <a:pt x="193" y="251"/>
                                </a:lnTo>
                                <a:lnTo>
                                  <a:pt x="205" y="265"/>
                                </a:lnTo>
                                <a:lnTo>
                                  <a:pt x="213" y="269"/>
                                </a:lnTo>
                                <a:lnTo>
                                  <a:pt x="232" y="268"/>
                                </a:lnTo>
                                <a:lnTo>
                                  <a:pt x="247" y="256"/>
                                </a:lnTo>
                                <a:lnTo>
                                  <a:pt x="250" y="249"/>
                                </a:lnTo>
                                <a:lnTo>
                                  <a:pt x="326" y="0"/>
                                </a:lnTo>
                                <a:lnTo>
                                  <a:pt x="302" y="63"/>
                                </a:lnTo>
                                <a:lnTo>
                                  <a:pt x="288" y="70"/>
                                </a:lnTo>
                                <a:lnTo>
                                  <a:pt x="238" y="81"/>
                                </a:lnTo>
                                <a:lnTo>
                                  <a:pt x="180" y="94"/>
                                </a:lnTo>
                                <a:lnTo>
                                  <a:pt x="0" y="261"/>
                                </a:lnTo>
                                <a:lnTo>
                                  <a:pt x="41" y="305"/>
                                </a:lnTo>
                                <a:lnTo>
                                  <a:pt x="221" y="13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8" name="Freeform 1513"/>
                        <wps:cNvSpPr>
                          <a:spLocks/>
                        </wps:cNvSpPr>
                        <wps:spPr bwMode="auto">
                          <a:xfrm>
                            <a:off x="6693" y="3742"/>
                            <a:ext cx="325" cy="305"/>
                          </a:xfrm>
                          <a:custGeom>
                            <a:avLst/>
                            <a:gdLst>
                              <a:gd name="T0" fmla="*/ 262 w 325"/>
                              <a:gd name="T1" fmla="*/ 3761 h 305"/>
                              <a:gd name="T2" fmla="*/ 288 w 325"/>
                              <a:gd name="T3" fmla="*/ 3812 h 305"/>
                              <a:gd name="T4" fmla="*/ 302 w 325"/>
                              <a:gd name="T5" fmla="*/ 3805 h 305"/>
                              <a:gd name="T6" fmla="*/ 326 w 325"/>
                              <a:gd name="T7" fmla="*/ 3742 h 305"/>
                              <a:gd name="T8" fmla="*/ 72 w 325"/>
                              <a:gd name="T9" fmla="*/ 3799 h 305"/>
                              <a:gd name="T10" fmla="*/ 55 w 325"/>
                              <a:gd name="T11" fmla="*/ 3809 h 305"/>
                              <a:gd name="T12" fmla="*/ 49 w 325"/>
                              <a:gd name="T13" fmla="*/ 3828 h 305"/>
                              <a:gd name="T14" fmla="*/ 49 w 325"/>
                              <a:gd name="T15" fmla="*/ 3834 h 305"/>
                              <a:gd name="T16" fmla="*/ 60 w 325"/>
                              <a:gd name="T17" fmla="*/ 3851 h 305"/>
                              <a:gd name="T18" fmla="*/ 78 w 325"/>
                              <a:gd name="T19" fmla="*/ 3858 h 305"/>
                              <a:gd name="T20" fmla="*/ 85 w 325"/>
                              <a:gd name="T21" fmla="*/ 3857 h 305"/>
                              <a:gd name="T22" fmla="*/ 180 w 325"/>
                              <a:gd name="T23" fmla="*/ 3836 h 305"/>
                              <a:gd name="T24" fmla="*/ 253 w 325"/>
                              <a:gd name="T25" fmla="*/ 3774 h 305"/>
                              <a:gd name="T26" fmla="*/ 288 w 325"/>
                              <a:gd name="T27" fmla="*/ 3812 h 305"/>
                              <a:gd name="T28" fmla="*/ 262 w 325"/>
                              <a:gd name="T29" fmla="*/ 3761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5" h="305">
                                <a:moveTo>
                                  <a:pt x="262" y="19"/>
                                </a:moveTo>
                                <a:lnTo>
                                  <a:pt x="288" y="70"/>
                                </a:lnTo>
                                <a:lnTo>
                                  <a:pt x="302" y="63"/>
                                </a:lnTo>
                                <a:lnTo>
                                  <a:pt x="326" y="0"/>
                                </a:lnTo>
                                <a:lnTo>
                                  <a:pt x="72" y="57"/>
                                </a:lnTo>
                                <a:lnTo>
                                  <a:pt x="55" y="67"/>
                                </a:lnTo>
                                <a:lnTo>
                                  <a:pt x="49" y="86"/>
                                </a:lnTo>
                                <a:lnTo>
                                  <a:pt x="49" y="92"/>
                                </a:lnTo>
                                <a:lnTo>
                                  <a:pt x="60" y="109"/>
                                </a:lnTo>
                                <a:lnTo>
                                  <a:pt x="78" y="116"/>
                                </a:lnTo>
                                <a:lnTo>
                                  <a:pt x="85" y="115"/>
                                </a:lnTo>
                                <a:lnTo>
                                  <a:pt x="180" y="94"/>
                                </a:lnTo>
                                <a:lnTo>
                                  <a:pt x="253" y="32"/>
                                </a:lnTo>
                                <a:lnTo>
                                  <a:pt x="288" y="70"/>
                                </a:lnTo>
                                <a:lnTo>
                                  <a:pt x="262"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 name="Freeform 1514"/>
                        <wps:cNvSpPr>
                          <a:spLocks/>
                        </wps:cNvSpPr>
                        <wps:spPr bwMode="auto">
                          <a:xfrm>
                            <a:off x="6693" y="3742"/>
                            <a:ext cx="325" cy="305"/>
                          </a:xfrm>
                          <a:custGeom>
                            <a:avLst/>
                            <a:gdLst>
                              <a:gd name="T0" fmla="*/ 253 w 325"/>
                              <a:gd name="T1" fmla="*/ 3774 h 305"/>
                              <a:gd name="T2" fmla="*/ 180 w 325"/>
                              <a:gd name="T3" fmla="*/ 3836 h 305"/>
                              <a:gd name="T4" fmla="*/ 238 w 325"/>
                              <a:gd name="T5" fmla="*/ 3823 h 305"/>
                              <a:gd name="T6" fmla="*/ 288 w 325"/>
                              <a:gd name="T7" fmla="*/ 3812 h 305"/>
                              <a:gd name="T8" fmla="*/ 253 w 325"/>
                              <a:gd name="T9" fmla="*/ 3774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 h="305">
                                <a:moveTo>
                                  <a:pt x="253" y="32"/>
                                </a:moveTo>
                                <a:lnTo>
                                  <a:pt x="180" y="94"/>
                                </a:lnTo>
                                <a:lnTo>
                                  <a:pt x="238" y="81"/>
                                </a:lnTo>
                                <a:lnTo>
                                  <a:pt x="288" y="70"/>
                                </a:lnTo>
                                <a:lnTo>
                                  <a:pt x="253" y="3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0" name="Freeform 1515"/>
                        <wps:cNvSpPr>
                          <a:spLocks/>
                        </wps:cNvSpPr>
                        <wps:spPr bwMode="auto">
                          <a:xfrm>
                            <a:off x="5874" y="3624"/>
                            <a:ext cx="100" cy="365"/>
                          </a:xfrm>
                          <a:custGeom>
                            <a:avLst/>
                            <a:gdLst>
                              <a:gd name="T0" fmla="*/ 39 w 100"/>
                              <a:gd name="T1" fmla="*/ 3737 h 365"/>
                              <a:gd name="T2" fmla="*/ 83 w 100"/>
                              <a:gd name="T3" fmla="*/ 3717 h 365"/>
                              <a:gd name="T4" fmla="*/ 53 w 100"/>
                              <a:gd name="T5" fmla="*/ 3715 h 365"/>
                              <a:gd name="T6" fmla="*/ 39 w 100"/>
                              <a:gd name="T7" fmla="*/ 3737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365">
                                <a:moveTo>
                                  <a:pt x="39" y="113"/>
                                </a:moveTo>
                                <a:lnTo>
                                  <a:pt x="83" y="93"/>
                                </a:lnTo>
                                <a:lnTo>
                                  <a:pt x="53" y="91"/>
                                </a:lnTo>
                                <a:lnTo>
                                  <a:pt x="39" y="11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1" name="Freeform 1516"/>
                        <wps:cNvSpPr>
                          <a:spLocks/>
                        </wps:cNvSpPr>
                        <wps:spPr bwMode="auto">
                          <a:xfrm>
                            <a:off x="5874" y="3624"/>
                            <a:ext cx="100" cy="365"/>
                          </a:xfrm>
                          <a:custGeom>
                            <a:avLst/>
                            <a:gdLst>
                              <a:gd name="T0" fmla="*/ 145 w 100"/>
                              <a:gd name="T1" fmla="*/ 3736 h 365"/>
                              <a:gd name="T2" fmla="*/ 146 w 100"/>
                              <a:gd name="T3" fmla="*/ 3728 h 365"/>
                              <a:gd name="T4" fmla="*/ 139 w 100"/>
                              <a:gd name="T5" fmla="*/ 3721 h 365"/>
                              <a:gd name="T6" fmla="*/ 131 w 100"/>
                              <a:gd name="T7" fmla="*/ 3720 h 365"/>
                              <a:gd name="T8" fmla="*/ 83 w 100"/>
                              <a:gd name="T9" fmla="*/ 3717 h 365"/>
                              <a:gd name="T10" fmla="*/ 39 w 100"/>
                              <a:gd name="T11" fmla="*/ 3737 h 365"/>
                              <a:gd name="T12" fmla="*/ 53 w 100"/>
                              <a:gd name="T13" fmla="*/ 3715 h 365"/>
                              <a:gd name="T14" fmla="*/ 83 w 100"/>
                              <a:gd name="T15" fmla="*/ 3717 h 365"/>
                              <a:gd name="T16" fmla="*/ 705 w 100"/>
                              <a:gd name="T17" fmla="*/ 3404 h 365"/>
                              <a:gd name="T18" fmla="*/ 692 w 100"/>
                              <a:gd name="T19" fmla="*/ 3377 h 365"/>
                              <a:gd name="T20" fmla="*/ 69 w 100"/>
                              <a:gd name="T21" fmla="*/ 3690 h 365"/>
                              <a:gd name="T22" fmla="*/ 27 w 100"/>
                              <a:gd name="T23" fmla="*/ 3714 h 365"/>
                              <a:gd name="T24" fmla="*/ 33 w 100"/>
                              <a:gd name="T25" fmla="*/ 3742 h 365"/>
                              <a:gd name="T26" fmla="*/ 20 w 100"/>
                              <a:gd name="T27" fmla="*/ 3715 h 365"/>
                              <a:gd name="T28" fmla="*/ 71 w 100"/>
                              <a:gd name="T29" fmla="*/ 3633 h 365"/>
                              <a:gd name="T30" fmla="*/ 0 w 100"/>
                              <a:gd name="T31" fmla="*/ 3742 h 365"/>
                              <a:gd name="T32" fmla="*/ 129 w 100"/>
                              <a:gd name="T33" fmla="*/ 3750 h 365"/>
                              <a:gd name="T34" fmla="*/ 138 w 100"/>
                              <a:gd name="T35" fmla="*/ 3751 h 365"/>
                              <a:gd name="T36" fmla="*/ 145 w 100"/>
                              <a:gd name="T37" fmla="*/ 3744 h 365"/>
                              <a:gd name="T38" fmla="*/ 145 w 100"/>
                              <a:gd name="T39" fmla="*/ 3736 h 3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 h="365">
                                <a:moveTo>
                                  <a:pt x="145" y="112"/>
                                </a:moveTo>
                                <a:lnTo>
                                  <a:pt x="146" y="104"/>
                                </a:lnTo>
                                <a:lnTo>
                                  <a:pt x="139" y="97"/>
                                </a:lnTo>
                                <a:lnTo>
                                  <a:pt x="131" y="96"/>
                                </a:lnTo>
                                <a:lnTo>
                                  <a:pt x="83" y="93"/>
                                </a:lnTo>
                                <a:lnTo>
                                  <a:pt x="39" y="113"/>
                                </a:lnTo>
                                <a:lnTo>
                                  <a:pt x="53" y="91"/>
                                </a:lnTo>
                                <a:lnTo>
                                  <a:pt x="83" y="93"/>
                                </a:lnTo>
                                <a:lnTo>
                                  <a:pt x="705" y="-220"/>
                                </a:lnTo>
                                <a:lnTo>
                                  <a:pt x="692" y="-247"/>
                                </a:lnTo>
                                <a:lnTo>
                                  <a:pt x="69" y="66"/>
                                </a:lnTo>
                                <a:lnTo>
                                  <a:pt x="27" y="90"/>
                                </a:lnTo>
                                <a:lnTo>
                                  <a:pt x="33" y="118"/>
                                </a:lnTo>
                                <a:lnTo>
                                  <a:pt x="20" y="91"/>
                                </a:lnTo>
                                <a:lnTo>
                                  <a:pt x="71" y="9"/>
                                </a:lnTo>
                                <a:lnTo>
                                  <a:pt x="0" y="118"/>
                                </a:lnTo>
                                <a:lnTo>
                                  <a:pt x="129" y="126"/>
                                </a:lnTo>
                                <a:lnTo>
                                  <a:pt x="138" y="127"/>
                                </a:lnTo>
                                <a:lnTo>
                                  <a:pt x="145" y="120"/>
                                </a:lnTo>
                                <a:lnTo>
                                  <a:pt x="145" y="11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2" name="Freeform 1517"/>
                        <wps:cNvSpPr>
                          <a:spLocks/>
                        </wps:cNvSpPr>
                        <wps:spPr bwMode="auto">
                          <a:xfrm>
                            <a:off x="5874" y="3624"/>
                            <a:ext cx="100" cy="365"/>
                          </a:xfrm>
                          <a:custGeom>
                            <a:avLst/>
                            <a:gdLst>
                              <a:gd name="T0" fmla="*/ 84 w 100"/>
                              <a:gd name="T1" fmla="*/ 3624 h 365"/>
                              <a:gd name="T2" fmla="*/ 75 w 100"/>
                              <a:gd name="T3" fmla="*/ 3626 h 365"/>
                              <a:gd name="T4" fmla="*/ 71 w 100"/>
                              <a:gd name="T5" fmla="*/ 3633 h 365"/>
                              <a:gd name="T6" fmla="*/ 20 w 100"/>
                              <a:gd name="T7" fmla="*/ 3715 h 365"/>
                              <a:gd name="T8" fmla="*/ 33 w 100"/>
                              <a:gd name="T9" fmla="*/ 3742 h 365"/>
                              <a:gd name="T10" fmla="*/ 27 w 100"/>
                              <a:gd name="T11" fmla="*/ 3714 h 365"/>
                              <a:gd name="T12" fmla="*/ 69 w 100"/>
                              <a:gd name="T13" fmla="*/ 3690 h 365"/>
                              <a:gd name="T14" fmla="*/ 96 w 100"/>
                              <a:gd name="T15" fmla="*/ 3650 h 365"/>
                              <a:gd name="T16" fmla="*/ 100 w 100"/>
                              <a:gd name="T17" fmla="*/ 3643 h 365"/>
                              <a:gd name="T18" fmla="*/ 98 w 100"/>
                              <a:gd name="T19" fmla="*/ 3633 h 365"/>
                              <a:gd name="T20" fmla="*/ 91 w 100"/>
                              <a:gd name="T21" fmla="*/ 3629 h 365"/>
                              <a:gd name="T22" fmla="*/ 84 w 100"/>
                              <a:gd name="T23" fmla="*/ 3624 h 3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0" h="365">
                                <a:moveTo>
                                  <a:pt x="84" y="0"/>
                                </a:moveTo>
                                <a:lnTo>
                                  <a:pt x="75" y="2"/>
                                </a:lnTo>
                                <a:lnTo>
                                  <a:pt x="71" y="9"/>
                                </a:lnTo>
                                <a:lnTo>
                                  <a:pt x="20" y="91"/>
                                </a:lnTo>
                                <a:lnTo>
                                  <a:pt x="33" y="118"/>
                                </a:lnTo>
                                <a:lnTo>
                                  <a:pt x="27" y="90"/>
                                </a:lnTo>
                                <a:lnTo>
                                  <a:pt x="69" y="66"/>
                                </a:lnTo>
                                <a:lnTo>
                                  <a:pt x="96" y="26"/>
                                </a:lnTo>
                                <a:lnTo>
                                  <a:pt x="100" y="19"/>
                                </a:lnTo>
                                <a:lnTo>
                                  <a:pt x="98" y="9"/>
                                </a:lnTo>
                                <a:lnTo>
                                  <a:pt x="91" y="5"/>
                                </a:lnTo>
                                <a:lnTo>
                                  <a:pt x="8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3" name="Freeform 1518"/>
                        <wps:cNvSpPr>
                          <a:spLocks/>
                        </wps:cNvSpPr>
                        <wps:spPr bwMode="auto">
                          <a:xfrm>
                            <a:off x="5363" y="4227"/>
                            <a:ext cx="763" cy="209"/>
                          </a:xfrm>
                          <a:custGeom>
                            <a:avLst/>
                            <a:gdLst>
                              <a:gd name="T0" fmla="*/ 707 w 763"/>
                              <a:gd name="T1" fmla="*/ 4312 h 209"/>
                              <a:gd name="T2" fmla="*/ 674 w 763"/>
                              <a:gd name="T3" fmla="*/ 4332 h 209"/>
                              <a:gd name="T4" fmla="*/ 707 w 763"/>
                              <a:gd name="T5" fmla="*/ 4351 h 209"/>
                              <a:gd name="T6" fmla="*/ 707 w 763"/>
                              <a:gd name="T7" fmla="*/ 4312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3" h="209">
                                <a:moveTo>
                                  <a:pt x="707" y="85"/>
                                </a:moveTo>
                                <a:lnTo>
                                  <a:pt x="674" y="105"/>
                                </a:lnTo>
                                <a:lnTo>
                                  <a:pt x="707" y="124"/>
                                </a:lnTo>
                                <a:lnTo>
                                  <a:pt x="707" y="8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519"/>
                        <wps:cNvSpPr>
                          <a:spLocks/>
                        </wps:cNvSpPr>
                        <wps:spPr bwMode="auto">
                          <a:xfrm>
                            <a:off x="5363" y="4227"/>
                            <a:ext cx="763" cy="209"/>
                          </a:xfrm>
                          <a:custGeom>
                            <a:avLst/>
                            <a:gdLst>
                              <a:gd name="T0" fmla="*/ 595 w 763"/>
                              <a:gd name="T1" fmla="*/ 4430 h 209"/>
                              <a:gd name="T2" fmla="*/ 763 w 763"/>
                              <a:gd name="T3" fmla="*/ 4332 h 209"/>
                              <a:gd name="T4" fmla="*/ 719 w 763"/>
                              <a:gd name="T5" fmla="*/ 4309 h 209"/>
                              <a:gd name="T6" fmla="*/ 0 w 763"/>
                              <a:gd name="T7" fmla="*/ 4309 h 209"/>
                              <a:gd name="T8" fmla="*/ 0 w 763"/>
                              <a:gd name="T9" fmla="*/ 4354 h 209"/>
                              <a:gd name="T10" fmla="*/ 719 w 763"/>
                              <a:gd name="T11" fmla="*/ 4354 h 209"/>
                              <a:gd name="T12" fmla="*/ 707 w 763"/>
                              <a:gd name="T13" fmla="*/ 4312 h 209"/>
                              <a:gd name="T14" fmla="*/ 707 w 763"/>
                              <a:gd name="T15" fmla="*/ 4351 h 209"/>
                              <a:gd name="T16" fmla="*/ 674 w 763"/>
                              <a:gd name="T17" fmla="*/ 4332 h 209"/>
                              <a:gd name="T18" fmla="*/ 707 w 763"/>
                              <a:gd name="T19" fmla="*/ 4312 h 209"/>
                              <a:gd name="T20" fmla="*/ 719 w 763"/>
                              <a:gd name="T21" fmla="*/ 4354 h 209"/>
                              <a:gd name="T22" fmla="*/ 595 w 763"/>
                              <a:gd name="T23" fmla="*/ 4430 h 20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3" h="209">
                                <a:moveTo>
                                  <a:pt x="595" y="203"/>
                                </a:moveTo>
                                <a:lnTo>
                                  <a:pt x="763" y="105"/>
                                </a:lnTo>
                                <a:lnTo>
                                  <a:pt x="719" y="82"/>
                                </a:lnTo>
                                <a:lnTo>
                                  <a:pt x="0" y="82"/>
                                </a:lnTo>
                                <a:lnTo>
                                  <a:pt x="0" y="127"/>
                                </a:lnTo>
                                <a:lnTo>
                                  <a:pt x="719" y="127"/>
                                </a:lnTo>
                                <a:lnTo>
                                  <a:pt x="707" y="85"/>
                                </a:lnTo>
                                <a:lnTo>
                                  <a:pt x="707" y="124"/>
                                </a:lnTo>
                                <a:lnTo>
                                  <a:pt x="674" y="105"/>
                                </a:lnTo>
                                <a:lnTo>
                                  <a:pt x="707" y="85"/>
                                </a:lnTo>
                                <a:lnTo>
                                  <a:pt x="719" y="127"/>
                                </a:lnTo>
                                <a:lnTo>
                                  <a:pt x="595" y="20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520"/>
                        <wps:cNvSpPr>
                          <a:spLocks/>
                        </wps:cNvSpPr>
                        <wps:spPr bwMode="auto">
                          <a:xfrm>
                            <a:off x="5363" y="4227"/>
                            <a:ext cx="763" cy="209"/>
                          </a:xfrm>
                          <a:custGeom>
                            <a:avLst/>
                            <a:gdLst>
                              <a:gd name="T0" fmla="*/ 570 w 763"/>
                              <a:gd name="T1" fmla="*/ 4231 h 209"/>
                              <a:gd name="T2" fmla="*/ 564 w 763"/>
                              <a:gd name="T3" fmla="*/ 4241 h 209"/>
                              <a:gd name="T4" fmla="*/ 558 w 763"/>
                              <a:gd name="T5" fmla="*/ 4252 h 209"/>
                              <a:gd name="T6" fmla="*/ 561 w 763"/>
                              <a:gd name="T7" fmla="*/ 4266 h 209"/>
                              <a:gd name="T8" fmla="*/ 572 w 763"/>
                              <a:gd name="T9" fmla="*/ 4272 h 209"/>
                              <a:gd name="T10" fmla="*/ 635 w 763"/>
                              <a:gd name="T11" fmla="*/ 4309 h 209"/>
                              <a:gd name="T12" fmla="*/ 719 w 763"/>
                              <a:gd name="T13" fmla="*/ 4309 h 209"/>
                              <a:gd name="T14" fmla="*/ 763 w 763"/>
                              <a:gd name="T15" fmla="*/ 4332 h 209"/>
                              <a:gd name="T16" fmla="*/ 595 w 763"/>
                              <a:gd name="T17" fmla="*/ 4233 h 209"/>
                              <a:gd name="T18" fmla="*/ 584 w 763"/>
                              <a:gd name="T19" fmla="*/ 4227 h 209"/>
                              <a:gd name="T20" fmla="*/ 570 w 763"/>
                              <a:gd name="T21" fmla="*/ 4231 h 2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3" h="209">
                                <a:moveTo>
                                  <a:pt x="570" y="4"/>
                                </a:moveTo>
                                <a:lnTo>
                                  <a:pt x="564" y="14"/>
                                </a:lnTo>
                                <a:lnTo>
                                  <a:pt x="558" y="25"/>
                                </a:lnTo>
                                <a:lnTo>
                                  <a:pt x="561" y="39"/>
                                </a:lnTo>
                                <a:lnTo>
                                  <a:pt x="572" y="45"/>
                                </a:lnTo>
                                <a:lnTo>
                                  <a:pt x="635" y="82"/>
                                </a:lnTo>
                                <a:lnTo>
                                  <a:pt x="719" y="82"/>
                                </a:lnTo>
                                <a:lnTo>
                                  <a:pt x="763" y="105"/>
                                </a:lnTo>
                                <a:lnTo>
                                  <a:pt x="595" y="6"/>
                                </a:lnTo>
                                <a:lnTo>
                                  <a:pt x="584" y="0"/>
                                </a:lnTo>
                                <a:lnTo>
                                  <a:pt x="570"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521"/>
                        <wps:cNvSpPr>
                          <a:spLocks/>
                        </wps:cNvSpPr>
                        <wps:spPr bwMode="auto">
                          <a:xfrm>
                            <a:off x="5363" y="4227"/>
                            <a:ext cx="763" cy="209"/>
                          </a:xfrm>
                          <a:custGeom>
                            <a:avLst/>
                            <a:gdLst>
                              <a:gd name="T0" fmla="*/ 564 w 763"/>
                              <a:gd name="T1" fmla="*/ 4422 h 209"/>
                              <a:gd name="T2" fmla="*/ 570 w 763"/>
                              <a:gd name="T3" fmla="*/ 4432 h 209"/>
                              <a:gd name="T4" fmla="*/ 584 w 763"/>
                              <a:gd name="T5" fmla="*/ 4436 h 209"/>
                              <a:gd name="T6" fmla="*/ 595 w 763"/>
                              <a:gd name="T7" fmla="*/ 4430 h 209"/>
                              <a:gd name="T8" fmla="*/ 719 w 763"/>
                              <a:gd name="T9" fmla="*/ 4354 h 209"/>
                              <a:gd name="T10" fmla="*/ 635 w 763"/>
                              <a:gd name="T11" fmla="*/ 4354 h 209"/>
                              <a:gd name="T12" fmla="*/ 572 w 763"/>
                              <a:gd name="T13" fmla="*/ 4391 h 209"/>
                              <a:gd name="T14" fmla="*/ 561 w 763"/>
                              <a:gd name="T15" fmla="*/ 4397 h 209"/>
                              <a:gd name="T16" fmla="*/ 558 w 763"/>
                              <a:gd name="T17" fmla="*/ 4411 h 209"/>
                              <a:gd name="T18" fmla="*/ 564 w 763"/>
                              <a:gd name="T19" fmla="*/ 4422 h 2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3" h="209">
                                <a:moveTo>
                                  <a:pt x="564" y="195"/>
                                </a:moveTo>
                                <a:lnTo>
                                  <a:pt x="570" y="205"/>
                                </a:lnTo>
                                <a:lnTo>
                                  <a:pt x="584" y="209"/>
                                </a:lnTo>
                                <a:lnTo>
                                  <a:pt x="595" y="203"/>
                                </a:lnTo>
                                <a:lnTo>
                                  <a:pt x="719" y="127"/>
                                </a:lnTo>
                                <a:lnTo>
                                  <a:pt x="635" y="127"/>
                                </a:lnTo>
                                <a:lnTo>
                                  <a:pt x="572" y="164"/>
                                </a:lnTo>
                                <a:lnTo>
                                  <a:pt x="561" y="170"/>
                                </a:lnTo>
                                <a:lnTo>
                                  <a:pt x="558" y="184"/>
                                </a:lnTo>
                                <a:lnTo>
                                  <a:pt x="564" y="19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522"/>
                        <wps:cNvSpPr>
                          <a:spLocks/>
                        </wps:cNvSpPr>
                        <wps:spPr bwMode="auto">
                          <a:xfrm>
                            <a:off x="5477" y="4486"/>
                            <a:ext cx="460" cy="209"/>
                          </a:xfrm>
                          <a:custGeom>
                            <a:avLst/>
                            <a:gdLst>
                              <a:gd name="T0" fmla="*/ 404 w 460"/>
                              <a:gd name="T1" fmla="*/ 4571 h 209"/>
                              <a:gd name="T2" fmla="*/ 371 w 460"/>
                              <a:gd name="T3" fmla="*/ 4590 h 209"/>
                              <a:gd name="T4" fmla="*/ 404 w 460"/>
                              <a:gd name="T5" fmla="*/ 4610 h 209"/>
                              <a:gd name="T6" fmla="*/ 404 w 460"/>
                              <a:gd name="T7" fmla="*/ 4571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 h="209">
                                <a:moveTo>
                                  <a:pt x="404" y="85"/>
                                </a:moveTo>
                                <a:lnTo>
                                  <a:pt x="371" y="104"/>
                                </a:lnTo>
                                <a:lnTo>
                                  <a:pt x="404" y="124"/>
                                </a:lnTo>
                                <a:lnTo>
                                  <a:pt x="404" y="8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523"/>
                        <wps:cNvSpPr>
                          <a:spLocks/>
                        </wps:cNvSpPr>
                        <wps:spPr bwMode="auto">
                          <a:xfrm>
                            <a:off x="5477" y="4486"/>
                            <a:ext cx="460" cy="209"/>
                          </a:xfrm>
                          <a:custGeom>
                            <a:avLst/>
                            <a:gdLst>
                              <a:gd name="T0" fmla="*/ 292 w 460"/>
                              <a:gd name="T1" fmla="*/ 4689 h 209"/>
                              <a:gd name="T2" fmla="*/ 460 w 460"/>
                              <a:gd name="T3" fmla="*/ 4590 h 209"/>
                              <a:gd name="T4" fmla="*/ 415 w 460"/>
                              <a:gd name="T5" fmla="*/ 4568 h 209"/>
                              <a:gd name="T6" fmla="*/ 0 w 460"/>
                              <a:gd name="T7" fmla="*/ 4568 h 209"/>
                              <a:gd name="T8" fmla="*/ 0 w 460"/>
                              <a:gd name="T9" fmla="*/ 4613 h 209"/>
                              <a:gd name="T10" fmla="*/ 415 w 460"/>
                              <a:gd name="T11" fmla="*/ 4613 h 209"/>
                              <a:gd name="T12" fmla="*/ 404 w 460"/>
                              <a:gd name="T13" fmla="*/ 4571 h 209"/>
                              <a:gd name="T14" fmla="*/ 404 w 460"/>
                              <a:gd name="T15" fmla="*/ 4610 h 209"/>
                              <a:gd name="T16" fmla="*/ 371 w 460"/>
                              <a:gd name="T17" fmla="*/ 4590 h 209"/>
                              <a:gd name="T18" fmla="*/ 404 w 460"/>
                              <a:gd name="T19" fmla="*/ 4571 h 209"/>
                              <a:gd name="T20" fmla="*/ 415 w 460"/>
                              <a:gd name="T21" fmla="*/ 4613 h 209"/>
                              <a:gd name="T22" fmla="*/ 292 w 460"/>
                              <a:gd name="T23" fmla="*/ 4689 h 20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0" h="209">
                                <a:moveTo>
                                  <a:pt x="292" y="203"/>
                                </a:moveTo>
                                <a:lnTo>
                                  <a:pt x="460" y="104"/>
                                </a:lnTo>
                                <a:lnTo>
                                  <a:pt x="415" y="82"/>
                                </a:lnTo>
                                <a:lnTo>
                                  <a:pt x="0" y="82"/>
                                </a:lnTo>
                                <a:lnTo>
                                  <a:pt x="0" y="127"/>
                                </a:lnTo>
                                <a:lnTo>
                                  <a:pt x="415" y="127"/>
                                </a:lnTo>
                                <a:lnTo>
                                  <a:pt x="404" y="85"/>
                                </a:lnTo>
                                <a:lnTo>
                                  <a:pt x="404" y="124"/>
                                </a:lnTo>
                                <a:lnTo>
                                  <a:pt x="371" y="104"/>
                                </a:lnTo>
                                <a:lnTo>
                                  <a:pt x="404" y="85"/>
                                </a:lnTo>
                                <a:lnTo>
                                  <a:pt x="415" y="127"/>
                                </a:lnTo>
                                <a:lnTo>
                                  <a:pt x="292" y="20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1524"/>
                        <wps:cNvSpPr>
                          <a:spLocks/>
                        </wps:cNvSpPr>
                        <wps:spPr bwMode="auto">
                          <a:xfrm>
                            <a:off x="5477" y="4486"/>
                            <a:ext cx="460" cy="209"/>
                          </a:xfrm>
                          <a:custGeom>
                            <a:avLst/>
                            <a:gdLst>
                              <a:gd name="T0" fmla="*/ 267 w 460"/>
                              <a:gd name="T1" fmla="*/ 4490 h 209"/>
                              <a:gd name="T2" fmla="*/ 261 w 460"/>
                              <a:gd name="T3" fmla="*/ 4500 h 209"/>
                              <a:gd name="T4" fmla="*/ 255 w 460"/>
                              <a:gd name="T5" fmla="*/ 4511 h 209"/>
                              <a:gd name="T6" fmla="*/ 258 w 460"/>
                              <a:gd name="T7" fmla="*/ 4525 h 209"/>
                              <a:gd name="T8" fmla="*/ 269 w 460"/>
                              <a:gd name="T9" fmla="*/ 4531 h 209"/>
                              <a:gd name="T10" fmla="*/ 332 w 460"/>
                              <a:gd name="T11" fmla="*/ 4568 h 209"/>
                              <a:gd name="T12" fmla="*/ 415 w 460"/>
                              <a:gd name="T13" fmla="*/ 4568 h 209"/>
                              <a:gd name="T14" fmla="*/ 460 w 460"/>
                              <a:gd name="T15" fmla="*/ 4590 h 209"/>
                              <a:gd name="T16" fmla="*/ 292 w 460"/>
                              <a:gd name="T17" fmla="*/ 4492 h 209"/>
                              <a:gd name="T18" fmla="*/ 281 w 460"/>
                              <a:gd name="T19" fmla="*/ 4486 h 209"/>
                              <a:gd name="T20" fmla="*/ 267 w 460"/>
                              <a:gd name="T21" fmla="*/ 4490 h 2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0" h="209">
                                <a:moveTo>
                                  <a:pt x="267" y="4"/>
                                </a:moveTo>
                                <a:lnTo>
                                  <a:pt x="261" y="14"/>
                                </a:lnTo>
                                <a:lnTo>
                                  <a:pt x="255" y="25"/>
                                </a:lnTo>
                                <a:lnTo>
                                  <a:pt x="258" y="39"/>
                                </a:lnTo>
                                <a:lnTo>
                                  <a:pt x="269" y="45"/>
                                </a:lnTo>
                                <a:lnTo>
                                  <a:pt x="332" y="82"/>
                                </a:lnTo>
                                <a:lnTo>
                                  <a:pt x="415" y="82"/>
                                </a:lnTo>
                                <a:lnTo>
                                  <a:pt x="460" y="104"/>
                                </a:lnTo>
                                <a:lnTo>
                                  <a:pt x="292" y="6"/>
                                </a:lnTo>
                                <a:lnTo>
                                  <a:pt x="281" y="0"/>
                                </a:lnTo>
                                <a:lnTo>
                                  <a:pt x="267" y="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1525"/>
                        <wps:cNvSpPr>
                          <a:spLocks/>
                        </wps:cNvSpPr>
                        <wps:spPr bwMode="auto">
                          <a:xfrm>
                            <a:off x="5477" y="4486"/>
                            <a:ext cx="460" cy="209"/>
                          </a:xfrm>
                          <a:custGeom>
                            <a:avLst/>
                            <a:gdLst>
                              <a:gd name="T0" fmla="*/ 261 w 460"/>
                              <a:gd name="T1" fmla="*/ 4680 h 209"/>
                              <a:gd name="T2" fmla="*/ 267 w 460"/>
                              <a:gd name="T3" fmla="*/ 4691 h 209"/>
                              <a:gd name="T4" fmla="*/ 281 w 460"/>
                              <a:gd name="T5" fmla="*/ 4695 h 209"/>
                              <a:gd name="T6" fmla="*/ 292 w 460"/>
                              <a:gd name="T7" fmla="*/ 4689 h 209"/>
                              <a:gd name="T8" fmla="*/ 415 w 460"/>
                              <a:gd name="T9" fmla="*/ 4613 h 209"/>
                              <a:gd name="T10" fmla="*/ 332 w 460"/>
                              <a:gd name="T11" fmla="*/ 4613 h 209"/>
                              <a:gd name="T12" fmla="*/ 269 w 460"/>
                              <a:gd name="T13" fmla="*/ 4650 h 209"/>
                              <a:gd name="T14" fmla="*/ 258 w 460"/>
                              <a:gd name="T15" fmla="*/ 4656 h 209"/>
                              <a:gd name="T16" fmla="*/ 255 w 460"/>
                              <a:gd name="T17" fmla="*/ 4670 h 209"/>
                              <a:gd name="T18" fmla="*/ 261 w 460"/>
                              <a:gd name="T19" fmla="*/ 4680 h 2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0" h="209">
                                <a:moveTo>
                                  <a:pt x="261" y="194"/>
                                </a:moveTo>
                                <a:lnTo>
                                  <a:pt x="267" y="205"/>
                                </a:lnTo>
                                <a:lnTo>
                                  <a:pt x="281" y="209"/>
                                </a:lnTo>
                                <a:lnTo>
                                  <a:pt x="292" y="203"/>
                                </a:lnTo>
                                <a:lnTo>
                                  <a:pt x="415" y="127"/>
                                </a:lnTo>
                                <a:lnTo>
                                  <a:pt x="332" y="127"/>
                                </a:lnTo>
                                <a:lnTo>
                                  <a:pt x="269" y="164"/>
                                </a:lnTo>
                                <a:lnTo>
                                  <a:pt x="258" y="170"/>
                                </a:lnTo>
                                <a:lnTo>
                                  <a:pt x="255" y="184"/>
                                </a:lnTo>
                                <a:lnTo>
                                  <a:pt x="261" y="19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1526"/>
                        <wps:cNvSpPr>
                          <a:spLocks/>
                        </wps:cNvSpPr>
                        <wps:spPr bwMode="auto">
                          <a:xfrm>
                            <a:off x="5590" y="4713"/>
                            <a:ext cx="227" cy="209"/>
                          </a:xfrm>
                          <a:custGeom>
                            <a:avLst/>
                            <a:gdLst>
                              <a:gd name="T0" fmla="*/ 28 w 227"/>
                              <a:gd name="T1" fmla="*/ 4907 h 209"/>
                              <a:gd name="T2" fmla="*/ 34 w 227"/>
                              <a:gd name="T3" fmla="*/ 4918 h 209"/>
                              <a:gd name="T4" fmla="*/ 48 w 227"/>
                              <a:gd name="T5" fmla="*/ 4922 h 209"/>
                              <a:gd name="T6" fmla="*/ 59 w 227"/>
                              <a:gd name="T7" fmla="*/ 4915 h 209"/>
                              <a:gd name="T8" fmla="*/ 227 w 227"/>
                              <a:gd name="T9" fmla="*/ 4817 h 209"/>
                              <a:gd name="T10" fmla="*/ 59 w 227"/>
                              <a:gd name="T11" fmla="*/ 4719 h 209"/>
                              <a:gd name="T12" fmla="*/ 48 w 227"/>
                              <a:gd name="T13" fmla="*/ 4713 h 209"/>
                              <a:gd name="T14" fmla="*/ 34 w 227"/>
                              <a:gd name="T15" fmla="*/ 4716 h 209"/>
                              <a:gd name="T16" fmla="*/ 28 w 227"/>
                              <a:gd name="T17" fmla="*/ 4727 h 209"/>
                              <a:gd name="T18" fmla="*/ 22 w 227"/>
                              <a:gd name="T19" fmla="*/ 4738 h 209"/>
                              <a:gd name="T20" fmla="*/ 25 w 227"/>
                              <a:gd name="T21" fmla="*/ 4752 h 209"/>
                              <a:gd name="T22" fmla="*/ 36 w 227"/>
                              <a:gd name="T23" fmla="*/ 4758 h 209"/>
                              <a:gd name="T24" fmla="*/ 99 w 227"/>
                              <a:gd name="T25" fmla="*/ 4795 h 209"/>
                              <a:gd name="T26" fmla="*/ 182 w 227"/>
                              <a:gd name="T27" fmla="*/ 4795 h 209"/>
                              <a:gd name="T28" fmla="*/ 182 w 227"/>
                              <a:gd name="T29" fmla="*/ 4840 h 209"/>
                              <a:gd name="T30" fmla="*/ 99 w 227"/>
                              <a:gd name="T31" fmla="*/ 4840 h 209"/>
                              <a:gd name="T32" fmla="*/ 36 w 227"/>
                              <a:gd name="T33" fmla="*/ 4876 h 209"/>
                              <a:gd name="T34" fmla="*/ 25 w 227"/>
                              <a:gd name="T35" fmla="*/ 4883 h 209"/>
                              <a:gd name="T36" fmla="*/ 22 w 227"/>
                              <a:gd name="T37" fmla="*/ 4897 h 209"/>
                              <a:gd name="T38" fmla="*/ 28 w 227"/>
                              <a:gd name="T39" fmla="*/ 4907 h 20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7" h="209">
                                <a:moveTo>
                                  <a:pt x="28" y="194"/>
                                </a:moveTo>
                                <a:lnTo>
                                  <a:pt x="34" y="205"/>
                                </a:lnTo>
                                <a:lnTo>
                                  <a:pt x="48" y="209"/>
                                </a:lnTo>
                                <a:lnTo>
                                  <a:pt x="59" y="202"/>
                                </a:lnTo>
                                <a:lnTo>
                                  <a:pt x="227" y="104"/>
                                </a:lnTo>
                                <a:lnTo>
                                  <a:pt x="59" y="6"/>
                                </a:lnTo>
                                <a:lnTo>
                                  <a:pt x="48" y="0"/>
                                </a:lnTo>
                                <a:lnTo>
                                  <a:pt x="34" y="3"/>
                                </a:lnTo>
                                <a:lnTo>
                                  <a:pt x="28" y="14"/>
                                </a:lnTo>
                                <a:lnTo>
                                  <a:pt x="22" y="25"/>
                                </a:lnTo>
                                <a:lnTo>
                                  <a:pt x="25" y="39"/>
                                </a:lnTo>
                                <a:lnTo>
                                  <a:pt x="36" y="45"/>
                                </a:lnTo>
                                <a:lnTo>
                                  <a:pt x="99" y="82"/>
                                </a:lnTo>
                                <a:lnTo>
                                  <a:pt x="182" y="82"/>
                                </a:lnTo>
                                <a:lnTo>
                                  <a:pt x="182" y="127"/>
                                </a:lnTo>
                                <a:lnTo>
                                  <a:pt x="99" y="127"/>
                                </a:lnTo>
                                <a:lnTo>
                                  <a:pt x="36" y="163"/>
                                </a:lnTo>
                                <a:lnTo>
                                  <a:pt x="25" y="170"/>
                                </a:lnTo>
                                <a:lnTo>
                                  <a:pt x="22" y="184"/>
                                </a:lnTo>
                                <a:lnTo>
                                  <a:pt x="28" y="19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1527"/>
                        <wps:cNvSpPr>
                          <a:spLocks/>
                        </wps:cNvSpPr>
                        <wps:spPr bwMode="auto">
                          <a:xfrm>
                            <a:off x="5590" y="4713"/>
                            <a:ext cx="227" cy="209"/>
                          </a:xfrm>
                          <a:custGeom>
                            <a:avLst/>
                            <a:gdLst>
                              <a:gd name="T0" fmla="*/ 182 w 227"/>
                              <a:gd name="T1" fmla="*/ 4795 h 209"/>
                              <a:gd name="T2" fmla="*/ 171 w 227"/>
                              <a:gd name="T3" fmla="*/ 4798 h 209"/>
                              <a:gd name="T4" fmla="*/ 171 w 227"/>
                              <a:gd name="T5" fmla="*/ 4837 h 209"/>
                              <a:gd name="T6" fmla="*/ 138 w 227"/>
                              <a:gd name="T7" fmla="*/ 4817 h 209"/>
                              <a:gd name="T8" fmla="*/ 171 w 227"/>
                              <a:gd name="T9" fmla="*/ 4798 h 209"/>
                              <a:gd name="T10" fmla="*/ 182 w 227"/>
                              <a:gd name="T11" fmla="*/ 4795 h 209"/>
                              <a:gd name="T12" fmla="*/ 0 w 227"/>
                              <a:gd name="T13" fmla="*/ 4795 h 209"/>
                              <a:gd name="T14" fmla="*/ 0 w 227"/>
                              <a:gd name="T15" fmla="*/ 4840 h 209"/>
                              <a:gd name="T16" fmla="*/ 182 w 227"/>
                              <a:gd name="T17" fmla="*/ 4840 h 209"/>
                              <a:gd name="T18" fmla="*/ 182 w 227"/>
                              <a:gd name="T19" fmla="*/ 4795 h 2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7" h="209">
                                <a:moveTo>
                                  <a:pt x="182" y="82"/>
                                </a:moveTo>
                                <a:lnTo>
                                  <a:pt x="171" y="85"/>
                                </a:lnTo>
                                <a:lnTo>
                                  <a:pt x="171" y="124"/>
                                </a:lnTo>
                                <a:lnTo>
                                  <a:pt x="138" y="104"/>
                                </a:lnTo>
                                <a:lnTo>
                                  <a:pt x="171" y="85"/>
                                </a:lnTo>
                                <a:lnTo>
                                  <a:pt x="182" y="82"/>
                                </a:lnTo>
                                <a:lnTo>
                                  <a:pt x="0" y="82"/>
                                </a:lnTo>
                                <a:lnTo>
                                  <a:pt x="0" y="127"/>
                                </a:lnTo>
                                <a:lnTo>
                                  <a:pt x="182" y="127"/>
                                </a:lnTo>
                                <a:lnTo>
                                  <a:pt x="182" y="8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528"/>
                        <wps:cNvSpPr>
                          <a:spLocks/>
                        </wps:cNvSpPr>
                        <wps:spPr bwMode="auto">
                          <a:xfrm>
                            <a:off x="5590" y="4713"/>
                            <a:ext cx="227" cy="209"/>
                          </a:xfrm>
                          <a:custGeom>
                            <a:avLst/>
                            <a:gdLst>
                              <a:gd name="T0" fmla="*/ 171 w 227"/>
                              <a:gd name="T1" fmla="*/ 4798 h 209"/>
                              <a:gd name="T2" fmla="*/ 138 w 227"/>
                              <a:gd name="T3" fmla="*/ 4817 h 209"/>
                              <a:gd name="T4" fmla="*/ 171 w 227"/>
                              <a:gd name="T5" fmla="*/ 4837 h 209"/>
                              <a:gd name="T6" fmla="*/ 171 w 227"/>
                              <a:gd name="T7" fmla="*/ 4798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 h="209">
                                <a:moveTo>
                                  <a:pt x="171" y="85"/>
                                </a:moveTo>
                                <a:lnTo>
                                  <a:pt x="138" y="104"/>
                                </a:lnTo>
                                <a:lnTo>
                                  <a:pt x="171" y="124"/>
                                </a:lnTo>
                                <a:lnTo>
                                  <a:pt x="171" y="8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 name="Freeform 1529"/>
                        <wps:cNvSpPr>
                          <a:spLocks/>
                        </wps:cNvSpPr>
                        <wps:spPr bwMode="auto">
                          <a:xfrm>
                            <a:off x="6826" y="808"/>
                            <a:ext cx="404" cy="370"/>
                          </a:xfrm>
                          <a:custGeom>
                            <a:avLst/>
                            <a:gdLst>
                              <a:gd name="T0" fmla="*/ 242 w 404"/>
                              <a:gd name="T1" fmla="*/ 920 h 370"/>
                              <a:gd name="T2" fmla="*/ 249 w 404"/>
                              <a:gd name="T3" fmla="*/ 921 h 370"/>
                              <a:gd name="T4" fmla="*/ 267 w 404"/>
                              <a:gd name="T5" fmla="*/ 914 h 370"/>
                              <a:gd name="T6" fmla="*/ 278 w 404"/>
                              <a:gd name="T7" fmla="*/ 897 h 370"/>
                              <a:gd name="T8" fmla="*/ 278 w 404"/>
                              <a:gd name="T9" fmla="*/ 890 h 370"/>
                              <a:gd name="T10" fmla="*/ 272 w 404"/>
                              <a:gd name="T11" fmla="*/ 872 h 370"/>
                              <a:gd name="T12" fmla="*/ 255 w 404"/>
                              <a:gd name="T13" fmla="*/ 862 h 370"/>
                              <a:gd name="T14" fmla="*/ 0 w 404"/>
                              <a:gd name="T15" fmla="*/ 808 h 370"/>
                              <a:gd name="T16" fmla="*/ 65 w 404"/>
                              <a:gd name="T17" fmla="*/ 826 h 370"/>
                              <a:gd name="T18" fmla="*/ 73 w 404"/>
                              <a:gd name="T19" fmla="*/ 839 h 370"/>
                              <a:gd name="T20" fmla="*/ 38 w 404"/>
                              <a:gd name="T21" fmla="*/ 877 h 370"/>
                              <a:gd name="T22" fmla="*/ 89 w 404"/>
                              <a:gd name="T23" fmla="*/ 888 h 370"/>
                              <a:gd name="T24" fmla="*/ 147 w 404"/>
                              <a:gd name="T25" fmla="*/ 900 h 370"/>
                              <a:gd name="T26" fmla="*/ 242 w 404"/>
                              <a:gd name="T27" fmla="*/ 920 h 3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4" h="370">
                                <a:moveTo>
                                  <a:pt x="242" y="112"/>
                                </a:moveTo>
                                <a:lnTo>
                                  <a:pt x="249" y="113"/>
                                </a:lnTo>
                                <a:lnTo>
                                  <a:pt x="267" y="106"/>
                                </a:lnTo>
                                <a:lnTo>
                                  <a:pt x="278" y="89"/>
                                </a:lnTo>
                                <a:lnTo>
                                  <a:pt x="278" y="82"/>
                                </a:lnTo>
                                <a:lnTo>
                                  <a:pt x="272" y="64"/>
                                </a:lnTo>
                                <a:lnTo>
                                  <a:pt x="255" y="54"/>
                                </a:lnTo>
                                <a:lnTo>
                                  <a:pt x="0" y="0"/>
                                </a:lnTo>
                                <a:lnTo>
                                  <a:pt x="65" y="18"/>
                                </a:lnTo>
                                <a:lnTo>
                                  <a:pt x="73" y="31"/>
                                </a:lnTo>
                                <a:lnTo>
                                  <a:pt x="38" y="69"/>
                                </a:lnTo>
                                <a:lnTo>
                                  <a:pt x="89" y="80"/>
                                </a:lnTo>
                                <a:lnTo>
                                  <a:pt x="147" y="92"/>
                                </a:lnTo>
                                <a:lnTo>
                                  <a:pt x="242" y="11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 name="Freeform 1530"/>
                        <wps:cNvSpPr>
                          <a:spLocks/>
                        </wps:cNvSpPr>
                        <wps:spPr bwMode="auto">
                          <a:xfrm>
                            <a:off x="6826" y="808"/>
                            <a:ext cx="404" cy="370"/>
                          </a:xfrm>
                          <a:custGeom>
                            <a:avLst/>
                            <a:gdLst>
                              <a:gd name="T0" fmla="*/ 79 w 404"/>
                              <a:gd name="T1" fmla="*/ 1056 h 370"/>
                              <a:gd name="T2" fmla="*/ 24 w 404"/>
                              <a:gd name="T3" fmla="*/ 870 h 370"/>
                              <a:gd name="T4" fmla="*/ 0 w 404"/>
                              <a:gd name="T5" fmla="*/ 808 h 370"/>
                              <a:gd name="T6" fmla="*/ 79 w 404"/>
                              <a:gd name="T7" fmla="*/ 1056 h 3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4" h="370">
                                <a:moveTo>
                                  <a:pt x="79" y="248"/>
                                </a:moveTo>
                                <a:lnTo>
                                  <a:pt x="24" y="62"/>
                                </a:lnTo>
                                <a:lnTo>
                                  <a:pt x="0" y="0"/>
                                </a:lnTo>
                                <a:lnTo>
                                  <a:pt x="79" y="24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 name="Freeform 1531"/>
                        <wps:cNvSpPr>
                          <a:spLocks/>
                        </wps:cNvSpPr>
                        <wps:spPr bwMode="auto">
                          <a:xfrm>
                            <a:off x="6826" y="808"/>
                            <a:ext cx="404" cy="370"/>
                          </a:xfrm>
                          <a:custGeom>
                            <a:avLst/>
                            <a:gdLst>
                              <a:gd name="T0" fmla="*/ 107 w 404"/>
                              <a:gd name="T1" fmla="*/ 945 h 370"/>
                              <a:gd name="T2" fmla="*/ 364 w 404"/>
                              <a:gd name="T3" fmla="*/ 1178 h 370"/>
                              <a:gd name="T4" fmla="*/ 405 w 404"/>
                              <a:gd name="T5" fmla="*/ 1134 h 370"/>
                              <a:gd name="T6" fmla="*/ 147 w 404"/>
                              <a:gd name="T7" fmla="*/ 900 h 370"/>
                              <a:gd name="T8" fmla="*/ 89 w 404"/>
                              <a:gd name="T9" fmla="*/ 888 h 370"/>
                              <a:gd name="T10" fmla="*/ 38 w 404"/>
                              <a:gd name="T11" fmla="*/ 877 h 370"/>
                              <a:gd name="T12" fmla="*/ 73 w 404"/>
                              <a:gd name="T13" fmla="*/ 839 h 370"/>
                              <a:gd name="T14" fmla="*/ 65 w 404"/>
                              <a:gd name="T15" fmla="*/ 826 h 370"/>
                              <a:gd name="T16" fmla="*/ 0 w 404"/>
                              <a:gd name="T17" fmla="*/ 808 h 370"/>
                              <a:gd name="T18" fmla="*/ 24 w 404"/>
                              <a:gd name="T19" fmla="*/ 870 h 370"/>
                              <a:gd name="T20" fmla="*/ 79 w 404"/>
                              <a:gd name="T21" fmla="*/ 1056 h 370"/>
                              <a:gd name="T22" fmla="*/ 82 w 404"/>
                              <a:gd name="T23" fmla="*/ 1063 h 370"/>
                              <a:gd name="T24" fmla="*/ 97 w 404"/>
                              <a:gd name="T25" fmla="*/ 1075 h 370"/>
                              <a:gd name="T26" fmla="*/ 116 w 404"/>
                              <a:gd name="T27" fmla="*/ 1075 h 370"/>
                              <a:gd name="T28" fmla="*/ 124 w 404"/>
                              <a:gd name="T29" fmla="*/ 1072 h 370"/>
                              <a:gd name="T30" fmla="*/ 136 w 404"/>
                              <a:gd name="T31" fmla="*/ 1057 h 370"/>
                              <a:gd name="T32" fmla="*/ 136 w 404"/>
                              <a:gd name="T33" fmla="*/ 1038 h 370"/>
                              <a:gd name="T34" fmla="*/ 107 w 404"/>
                              <a:gd name="T35" fmla="*/ 945 h 37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04" h="370">
                                <a:moveTo>
                                  <a:pt x="107" y="137"/>
                                </a:moveTo>
                                <a:lnTo>
                                  <a:pt x="364" y="370"/>
                                </a:lnTo>
                                <a:lnTo>
                                  <a:pt x="405" y="326"/>
                                </a:lnTo>
                                <a:lnTo>
                                  <a:pt x="147" y="92"/>
                                </a:lnTo>
                                <a:lnTo>
                                  <a:pt x="89" y="80"/>
                                </a:lnTo>
                                <a:lnTo>
                                  <a:pt x="38" y="69"/>
                                </a:lnTo>
                                <a:lnTo>
                                  <a:pt x="73" y="31"/>
                                </a:lnTo>
                                <a:lnTo>
                                  <a:pt x="65" y="18"/>
                                </a:lnTo>
                                <a:lnTo>
                                  <a:pt x="0" y="0"/>
                                </a:lnTo>
                                <a:lnTo>
                                  <a:pt x="24" y="62"/>
                                </a:lnTo>
                                <a:lnTo>
                                  <a:pt x="79" y="248"/>
                                </a:lnTo>
                                <a:lnTo>
                                  <a:pt x="82" y="255"/>
                                </a:lnTo>
                                <a:lnTo>
                                  <a:pt x="97" y="267"/>
                                </a:lnTo>
                                <a:lnTo>
                                  <a:pt x="116" y="267"/>
                                </a:lnTo>
                                <a:lnTo>
                                  <a:pt x="124" y="264"/>
                                </a:lnTo>
                                <a:lnTo>
                                  <a:pt x="136" y="249"/>
                                </a:lnTo>
                                <a:lnTo>
                                  <a:pt x="136" y="230"/>
                                </a:lnTo>
                                <a:lnTo>
                                  <a:pt x="107" y="13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 name="Freeform 1532"/>
                        <wps:cNvSpPr>
                          <a:spLocks/>
                        </wps:cNvSpPr>
                        <wps:spPr bwMode="auto">
                          <a:xfrm>
                            <a:off x="4607" y="1132"/>
                            <a:ext cx="360" cy="322"/>
                          </a:xfrm>
                          <a:custGeom>
                            <a:avLst/>
                            <a:gdLst>
                              <a:gd name="T0" fmla="*/ 251 w 360"/>
                              <a:gd name="T1" fmla="*/ 1267 h 322"/>
                              <a:gd name="T2" fmla="*/ 221 w 360"/>
                              <a:gd name="T3" fmla="*/ 1359 h 322"/>
                              <a:gd name="T4" fmla="*/ 221 w 360"/>
                              <a:gd name="T5" fmla="*/ 1378 h 322"/>
                              <a:gd name="T6" fmla="*/ 232 w 360"/>
                              <a:gd name="T7" fmla="*/ 1394 h 322"/>
                              <a:gd name="T8" fmla="*/ 240 w 360"/>
                              <a:gd name="T9" fmla="*/ 1397 h 322"/>
                              <a:gd name="T10" fmla="*/ 259 w 360"/>
                              <a:gd name="T11" fmla="*/ 1397 h 322"/>
                              <a:gd name="T12" fmla="*/ 274 w 360"/>
                              <a:gd name="T13" fmla="*/ 1385 h 322"/>
                              <a:gd name="T14" fmla="*/ 277 w 360"/>
                              <a:gd name="T15" fmla="*/ 1378 h 322"/>
                              <a:gd name="T16" fmla="*/ 360 w 360"/>
                              <a:gd name="T17" fmla="*/ 1132 h 322"/>
                              <a:gd name="T18" fmla="*/ 335 w 360"/>
                              <a:gd name="T19" fmla="*/ 1193 h 322"/>
                              <a:gd name="T20" fmla="*/ 321 w 360"/>
                              <a:gd name="T21" fmla="*/ 1200 h 322"/>
                              <a:gd name="T22" fmla="*/ 270 w 360"/>
                              <a:gd name="T23" fmla="*/ 1210 h 322"/>
                              <a:gd name="T24" fmla="*/ 212 w 360"/>
                              <a:gd name="T25" fmla="*/ 1222 h 322"/>
                              <a:gd name="T26" fmla="*/ 0 w 360"/>
                              <a:gd name="T27" fmla="*/ 1408 h 322"/>
                              <a:gd name="T28" fmla="*/ 39 w 360"/>
                              <a:gd name="T29" fmla="*/ 1453 h 322"/>
                              <a:gd name="T30" fmla="*/ 251 w 360"/>
                              <a:gd name="T31" fmla="*/ 1267 h 32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60" h="322">
                                <a:moveTo>
                                  <a:pt x="251" y="135"/>
                                </a:moveTo>
                                <a:lnTo>
                                  <a:pt x="221" y="227"/>
                                </a:lnTo>
                                <a:lnTo>
                                  <a:pt x="221" y="246"/>
                                </a:lnTo>
                                <a:lnTo>
                                  <a:pt x="232" y="262"/>
                                </a:lnTo>
                                <a:lnTo>
                                  <a:pt x="240" y="265"/>
                                </a:lnTo>
                                <a:lnTo>
                                  <a:pt x="259" y="265"/>
                                </a:lnTo>
                                <a:lnTo>
                                  <a:pt x="274" y="253"/>
                                </a:lnTo>
                                <a:lnTo>
                                  <a:pt x="277" y="246"/>
                                </a:lnTo>
                                <a:lnTo>
                                  <a:pt x="360" y="0"/>
                                </a:lnTo>
                                <a:lnTo>
                                  <a:pt x="335" y="61"/>
                                </a:lnTo>
                                <a:lnTo>
                                  <a:pt x="321" y="68"/>
                                </a:lnTo>
                                <a:lnTo>
                                  <a:pt x="270" y="78"/>
                                </a:lnTo>
                                <a:lnTo>
                                  <a:pt x="212" y="90"/>
                                </a:lnTo>
                                <a:lnTo>
                                  <a:pt x="0" y="276"/>
                                </a:lnTo>
                                <a:lnTo>
                                  <a:pt x="39" y="321"/>
                                </a:lnTo>
                                <a:lnTo>
                                  <a:pt x="251" y="13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 name="Freeform 1533"/>
                        <wps:cNvSpPr>
                          <a:spLocks/>
                        </wps:cNvSpPr>
                        <wps:spPr bwMode="auto">
                          <a:xfrm>
                            <a:off x="4607" y="1132"/>
                            <a:ext cx="360" cy="322"/>
                          </a:xfrm>
                          <a:custGeom>
                            <a:avLst/>
                            <a:gdLst>
                              <a:gd name="T0" fmla="*/ 295 w 360"/>
                              <a:gd name="T1" fmla="*/ 1148 h 322"/>
                              <a:gd name="T2" fmla="*/ 321 w 360"/>
                              <a:gd name="T3" fmla="*/ 1200 h 322"/>
                              <a:gd name="T4" fmla="*/ 335 w 360"/>
                              <a:gd name="T5" fmla="*/ 1193 h 322"/>
                              <a:gd name="T6" fmla="*/ 360 w 360"/>
                              <a:gd name="T7" fmla="*/ 1132 h 322"/>
                              <a:gd name="T8" fmla="*/ 105 w 360"/>
                              <a:gd name="T9" fmla="*/ 1181 h 322"/>
                              <a:gd name="T10" fmla="*/ 87 w 360"/>
                              <a:gd name="T11" fmla="*/ 1192 h 322"/>
                              <a:gd name="T12" fmla="*/ 80 w 360"/>
                              <a:gd name="T13" fmla="*/ 1210 h 322"/>
                              <a:gd name="T14" fmla="*/ 81 w 360"/>
                              <a:gd name="T15" fmla="*/ 1217 h 322"/>
                              <a:gd name="T16" fmla="*/ 91 w 360"/>
                              <a:gd name="T17" fmla="*/ 1234 h 322"/>
                              <a:gd name="T18" fmla="*/ 110 w 360"/>
                              <a:gd name="T19" fmla="*/ 1241 h 322"/>
                              <a:gd name="T20" fmla="*/ 116 w 360"/>
                              <a:gd name="T21" fmla="*/ 1240 h 322"/>
                              <a:gd name="T22" fmla="*/ 212 w 360"/>
                              <a:gd name="T23" fmla="*/ 1222 h 322"/>
                              <a:gd name="T24" fmla="*/ 286 w 360"/>
                              <a:gd name="T25" fmla="*/ 1161 h 322"/>
                              <a:gd name="T26" fmla="*/ 321 w 360"/>
                              <a:gd name="T27" fmla="*/ 1200 h 322"/>
                              <a:gd name="T28" fmla="*/ 295 w 360"/>
                              <a:gd name="T29" fmla="*/ 1148 h 3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60" h="322">
                                <a:moveTo>
                                  <a:pt x="295" y="16"/>
                                </a:moveTo>
                                <a:lnTo>
                                  <a:pt x="321" y="68"/>
                                </a:lnTo>
                                <a:lnTo>
                                  <a:pt x="335" y="61"/>
                                </a:lnTo>
                                <a:lnTo>
                                  <a:pt x="360" y="0"/>
                                </a:lnTo>
                                <a:lnTo>
                                  <a:pt x="105" y="49"/>
                                </a:lnTo>
                                <a:lnTo>
                                  <a:pt x="87" y="60"/>
                                </a:lnTo>
                                <a:lnTo>
                                  <a:pt x="80" y="78"/>
                                </a:lnTo>
                                <a:lnTo>
                                  <a:pt x="81" y="85"/>
                                </a:lnTo>
                                <a:lnTo>
                                  <a:pt x="91" y="102"/>
                                </a:lnTo>
                                <a:lnTo>
                                  <a:pt x="110" y="109"/>
                                </a:lnTo>
                                <a:lnTo>
                                  <a:pt x="116" y="108"/>
                                </a:lnTo>
                                <a:lnTo>
                                  <a:pt x="212" y="90"/>
                                </a:lnTo>
                                <a:lnTo>
                                  <a:pt x="286" y="29"/>
                                </a:lnTo>
                                <a:lnTo>
                                  <a:pt x="321" y="68"/>
                                </a:lnTo>
                                <a:lnTo>
                                  <a:pt x="295" y="1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 name="Freeform 1534"/>
                        <wps:cNvSpPr>
                          <a:spLocks/>
                        </wps:cNvSpPr>
                        <wps:spPr bwMode="auto">
                          <a:xfrm>
                            <a:off x="4607" y="1132"/>
                            <a:ext cx="360" cy="322"/>
                          </a:xfrm>
                          <a:custGeom>
                            <a:avLst/>
                            <a:gdLst>
                              <a:gd name="T0" fmla="*/ 286 w 360"/>
                              <a:gd name="T1" fmla="*/ 1161 h 322"/>
                              <a:gd name="T2" fmla="*/ 212 w 360"/>
                              <a:gd name="T3" fmla="*/ 1222 h 322"/>
                              <a:gd name="T4" fmla="*/ 270 w 360"/>
                              <a:gd name="T5" fmla="*/ 1210 h 322"/>
                              <a:gd name="T6" fmla="*/ 321 w 360"/>
                              <a:gd name="T7" fmla="*/ 1200 h 322"/>
                              <a:gd name="T8" fmla="*/ 286 w 360"/>
                              <a:gd name="T9" fmla="*/ 1161 h 3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322">
                                <a:moveTo>
                                  <a:pt x="286" y="29"/>
                                </a:moveTo>
                                <a:lnTo>
                                  <a:pt x="212" y="90"/>
                                </a:lnTo>
                                <a:lnTo>
                                  <a:pt x="270" y="78"/>
                                </a:lnTo>
                                <a:lnTo>
                                  <a:pt x="321" y="68"/>
                                </a:lnTo>
                                <a:lnTo>
                                  <a:pt x="286" y="2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B9ADC" id="Group 951" o:spid="_x0000_s1026" style="position:absolute;margin-left:45.45pt;margin-top:8.85pt;width:290.15pt;height:241.45pt;z-index:-251639808" coordorigin="2859,168" coordsize="5803,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">
                <v:shape id="Picture 1500" o:spid="_x0000_s1027" type="#_x0000_t75" style="position:absolute;left:3594;top:168;width:4435;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1WC/AAAA2gAAAA8AAABkcnMvZG93bnJldi54bWxET82KwjAQvgv7DmEW9mbTFVakmhaRFVQQ&#10;bfUBhma2LdtMahO1vr05CB4/vv9FNphW3Kh3jWUF31EMgri0uuFKwfm0Hs9AOI+ssbVMCh7kIEs/&#10;RgtMtL1zTrfCVyKEsEtQQe19l0jpypoMush2xIH7s71BH2BfSd3jPYSbVk7ieCoNNhwaauxoVVP5&#10;X1yNgv3vJqd8efy5lNV5t2qK7WFYd0p9fQ7LOQhPg3+LX+6NVhC2hivhBsj0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dtVgvwAAANoAAAAPAAAAAAAAAAAAAAAAAJ8CAABk&#10;cnMvZG93bnJldi54bWxQSwUGAAAAAAQABAD3AAAAiwMAAAAA&#10;">
                  <v:imagedata r:id="rId349" o:title=""/>
                </v:shape>
                <v:shape id="Freeform 1501" o:spid="_x0000_s1028" style="position:absolute;left:4853;top:3651;width:1814;height:542;visibility:visible;mso-wrap-style:square;v-text-anchor:top" coordsize="181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5UcIA&#10;AADaAAAADwAAAGRycy9kb3ducmV2LnhtbESPQWvCQBSE70L/w/IKvemmUsSmboItCEX0oO2hx0f2&#10;NRuSfRt2VxP/vSsIHoeZ+YZZlaPtxJl8aBwreJ1lIIgrpxuuFfz+bKZLECEia+wck4ILBSiLp8kK&#10;c+0GPtD5GGuRIBxyVGBi7HMpQ2XIYpi5njh5/85bjEn6WmqPQ4LbTs6zbCEtNpwWDPb0Zahqjyer&#10;YGeG9g3b/WU9l39hs2Vz6v2nUi/P4/oDRKQxPsL39rdW8A63K+kG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LlRwgAAANoAAAAPAAAAAAAAAAAAAAAAAJgCAABkcnMvZG93&#10;bnJldi54bWxQSwUGAAAAAAQABAD1AAAAhwMAAAAA&#10;" path="m,271l27,206,71,166r65,-37l219,95,317,66,430,41,490,31r64,-9l621,14,689,8,760,4,833,1,907,r75,1l1055,4r70,4l1194,14r66,8l1324,31r61,10l1498,66r98,29l1679,129r64,37l1788,206r27,65l1812,294r-44,63l1713,396r-73,35l1549,463r-106,27l1324,512r-64,9l1194,529r-69,6l1055,539r-73,3l907,542r-74,l760,539r-71,-4l621,529r-67,-8l490,512,430,502,317,477,219,448,136,414,71,377,27,337,,271xe" filled="f" strokeweight="1pt">
                  <v:path arrowok="t" o:connecttype="custom" o:connectlocs="0,3922;27,3857;71,3817;136,3780;219,3746;317,3717;430,3692;490,3682;554,3673;621,3665;689,3659;760,3655;833,3652;907,3651;982,3652;1055,3655;1125,3659;1194,3665;1260,3673;1324,3682;1385,3692;1498,3717;1596,3746;1679,3780;1743,3817;1788,3857;1815,3922;1812,3945;1768,4008;1713,4047;1640,4082;1549,4114;1443,4141;1324,4163;1260,4172;1194,4180;1125,4186;1055,4190;982,4193;907,4193;833,4193;760,4190;689,4186;621,4180;554,4172;490,4163;430,4153;317,4128;219,4099;136,4065;71,4028;27,3988;0,3922" o:connectangles="0,0,0,0,0,0,0,0,0,0,0,0,0,0,0,0,0,0,0,0,0,0,0,0,0,0,0,0,0,0,0,0,0,0,0,0,0,0,0,0,0,0,0,0,0,0,0,0,0,0,0,0,0"/>
                </v:shape>
                <v:shape id="Freeform 1502" o:spid="_x0000_s1029" style="position:absolute;left:2869;top:2889;width:5783;height:2098;visibility:visible;mso-wrap-style:square;v-text-anchor:top" coordsize="5783,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N3MQA&#10;AADbAAAADwAAAGRycy9kb3ducmV2LnhtbESP0WrCQBRE34X+w3IFX6RuorSV1FVaQdCXYpN+wCV7&#10;TbZm74bsNol/7xYKfRxm5gyz2Y22ET113jhWkC4SEMSl04YrBV/F4XENwgdkjY1jUnAjD7vtw2SD&#10;mXYDf1Kfh0pECPsMFdQhtJmUvqzJol+4ljh6F9dZDFF2ldQdDhFuG7lMkmdp0XBcqLGlfU3lNf+x&#10;Csz51Eu/NqfzpeAe35/m39XLh1Kz6fj2CiLQGP7Df+2jVrBK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TdzEAAAA2wAAAA8AAAAAAAAAAAAAAAAAmAIAAGRycy9k&#10;b3ducmV2LnhtbFBLBQYAAAAABAAEAPUAAACJAwAAAAA=&#10;" path="m,1049l9,963,38,879,84,797r63,-79l227,641r95,-74l433,497,558,430,696,367,847,308r163,-55l1184,203r184,-45l1563,117,1766,83,1977,54,2196,31,2422,14,2654,4,2891,r238,4l3360,14r226,17l3805,54r212,29l4220,117r195,41l4599,203r174,50l4936,308r151,59l5225,430r125,67l5460,567r96,74l5636,718r63,79l5745,879r28,84l5783,1049r-10,86l5745,1219r-46,82l5636,1381r-80,77l5460,1531r-110,71l5225,1669r-138,63l4936,1791r-163,55l4599,1896r-184,45l4220,1981r-203,35l3805,2045r-219,23l3360,2085r-231,10l2891,2098r-237,-3l2422,2085r-226,-17l1977,2045r-211,-29l1563,1981r-195,-40l1184,1896r-174,-50l847,1791,696,1732,558,1669,433,1602,322,1531r-95,-73l147,1381,84,1301,38,1219,9,1135,,1049xe" filled="f" strokeweight="1pt">
                  <v:path arrowok="t" o:connecttype="custom" o:connectlocs="9,3852;84,3686;227,3530;433,3386;696,3256;1010,3142;1368,3047;1766,2972;2196,2920;2654,2893;3129,2893;3586,2920;4017,2972;4415,3047;4773,3142;5087,3256;5350,3386;5556,3530;5699,3686;5773,3852;5773,4024;5699,4190;5556,4347;5350,4491;5087,4621;4773,4735;4415,4830;4017,4905;3586,4957;3129,4984;2654,4984;2196,4957;1766,4905;1368,4830;1010,4735;696,4621;433,4491;227,4347;84,4190;9,4024" o:connectangles="0,0,0,0,0,0,0,0,0,0,0,0,0,0,0,0,0,0,0,0,0,0,0,0,0,0,0,0,0,0,0,0,0,0,0,0,0,0,0,0"/>
                </v:shape>
                <v:shape id="Freeform 1503" o:spid="_x0000_s1030" style="position:absolute;left:6410;top:3959;width:353;height:306;visibility:visible;mso-wrap-style:square;v-text-anchor:top" coordsize="3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22sQA&#10;AADcAAAADwAAAGRycy9kb3ducmV2LnhtbESPwWrDMBBE74X+g9hCbrUcB9ziRgmhUMil4KS59LZY&#10;a8vUWrmWnNj5+ihQ6HGYmTfMejvZTpxp8K1jBcskBUFcOd1yo+D09fH8CsIHZI2dY1Iwk4ft5vFh&#10;jYV2Fz7Q+RgaESHsC1RgQugLKX1lyKJPXE8cvdoNFkOUQyP1gJcIt53M0jSXFluOCwZ7ejdU/RxH&#10;q6Au86ved2O5ssZln7/zN1HWK7V4mnZvIAJN4T/8195rBflLB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9trEAAAA3AAAAA8AAAAAAAAAAAAAAAAAmAIAAGRycy9k&#10;b3ducmV2LnhtbFBLBQYAAAAABAAEAPUAAACJAwAAAAA=&#10;" path="m,153r,14l4,188r7,20l21,226r13,17l49,259r17,13l85,284r21,9l128,300r23,5l176,306r17,-1l217,302r22,-6l261,287r19,-11l298,263r16,-14l327,232r11,-18l346,195r5,-21l352,153r,-15l348,118,341,98,331,80,318,63,303,47,286,34,267,22,246,13,224,6,201,1,176,,159,1,135,4r-22,6l91,19,72,30,54,43,38,57,25,74,14,92,6,111,1,132,,153xe" fillcolor="#a6a6a6" stroked="f">
                  <v:path arrowok="t" o:connecttype="custom" o:connectlocs="0,4112;0,4126;4,4147;11,4167;21,4185;34,4202;49,4218;66,4231;85,4243;106,4252;128,4259;151,4264;176,4265;193,4264;217,4261;239,4255;261,4246;280,4235;298,4222;314,4208;327,4191;338,4173;346,4154;351,4133;352,4112;352,4097;348,4077;341,4057;331,4039;318,4022;303,4006;286,3993;267,3981;246,3972;224,3965;201,3960;176,3959;159,3960;135,3963;113,3969;91,3978;72,3989;54,4002;38,4016;25,4033;14,4051;6,4070;1,4091;0,4112" o:connectangles="0,0,0,0,0,0,0,0,0,0,0,0,0,0,0,0,0,0,0,0,0,0,0,0,0,0,0,0,0,0,0,0,0,0,0,0,0,0,0,0,0,0,0,0,0,0,0,0,0"/>
                </v:shape>
                <v:shape id="Freeform 1504" o:spid="_x0000_s1031" style="position:absolute;left:6410;top:3959;width:353;height:306;visibility:visible;mso-wrap-style:square;v-text-anchor:top" coordsize="3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iO8YA&#10;AADcAAAADwAAAGRycy9kb3ducmV2LnhtbESPQWvCQBSE70L/w/IK3nRjhRCiqxTBKoqHxlLx9sw+&#10;k9Ds25BdNf57Vyh4HGbmG2Y670wtrtS6yrKC0TACQZxbXXGh4Ge/HCQgnEfWWFsmBXdyMJ+99aaY&#10;anvjb7pmvhABwi5FBaX3TSqly0sy6Ia2IQ7e2bYGfZBtIXWLtwA3tfyIolgarDgslNjQoqT8L7sY&#10;Bdm5Sg6X+7H5HS1t/LXYrU6b7Uqp/nv3OQHhqfOv8H97rRXEyR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jiO8YAAADcAAAADwAAAAAAAAAAAAAAAACYAgAAZHJz&#10;L2Rvd25yZXYueG1sUEsFBgAAAAAEAAQA9QAAAIsDAAAAAA==&#10;" path="m,153l1,132,6,111,14,92,25,74,38,57,54,43,72,30,91,19r22,-9l135,4,159,1,176,r25,1l224,6r22,7l267,22r19,12l303,47r15,16l331,80r10,18l348,118r4,20l352,153r-1,21l346,195r-8,19l327,232r-13,17l298,263r-18,13l261,287r-22,9l217,302r-24,3l176,306r-25,-1l128,300r-22,-7l85,284,66,272,49,259,34,243,21,226,11,208,4,188,,167,,153xe" filled="f" strokeweight="1pt">
                  <v:path arrowok="t" o:connecttype="custom" o:connectlocs="0,4112;1,4091;6,4070;14,4051;25,4033;38,4016;54,4002;72,3989;91,3978;113,3969;135,3963;159,3960;176,3959;201,3960;224,3965;246,3972;267,3981;286,3993;303,4006;318,4022;331,4039;341,4057;348,4077;352,4097;352,4112;351,4133;346,4154;338,4173;327,4191;314,4208;298,4222;280,4235;261,4246;239,4255;217,4261;193,4264;176,4265;151,4264;128,4259;106,4252;85,4243;66,4231;49,4218;34,4202;21,4185;11,4167;4,4147;0,4126;0,4112" o:connectangles="0,0,0,0,0,0,0,0,0,0,0,0,0,0,0,0,0,0,0,0,0,0,0,0,0,0,0,0,0,0,0,0,0,0,0,0,0,0,0,0,0,0,0,0,0,0,0,0,0"/>
                </v:shape>
                <v:shape id="Freeform 1505" o:spid="_x0000_s1032" style="position:absolute;left:4967;top:3570;width:397;height:273;visibility:visible;mso-wrap-style:square;v-text-anchor:top" coordsize="39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MNMgA&#10;AADcAAAADwAAAGRycy9kb3ducmV2LnhtbESPW2vCQBSE3wv9D8sp+FY3VRFNXUW8QKUPpfECvh2y&#10;xySYPRuza4z99V2h0MdhZr5hJrPWlKKh2hWWFbx1IxDEqdUFZwp22/XrCITzyBpLy6TgTg5m0+en&#10;Ccba3vibmsRnIkDYxagg976KpXRpTgZd11bEwTvZ2qAPss6krvEW4KaUvSgaSoMFh4UcK1rklJ6T&#10;q1GwXElT7OfJz/IwuFyaz/4m/Todleq8tPN3EJ5a/x/+a39oBcPRGB5nw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Iw0yAAAANwAAAAPAAAAAAAAAAAAAAAAAJgCAABk&#10;cnMvZG93bnJldi54bWxQSwUGAAAAAAQABAD1AAAAjQMAAAAA&#10;" path="m,136r2,19l7,173r9,17l27,206r14,14l58,233r19,11l98,254r23,8l146,268r25,3l198,273r1,l226,271r26,-3l276,262r23,-8l320,244r19,-12l355,219r15,-14l381,189r8,-17l395,155r1,-19l396,135r-1,-18l389,99,381,83,369,67,355,53,338,40,319,28,298,18,275,10,251,5,225,1,198,r-1,l170,1,144,5r-24,6l97,19,76,28,57,40,41,53,27,68,15,83,7,100,1,118,,136xe" fillcolor="#a6a6a6" stroked="f">
                  <v:path arrowok="t" o:connecttype="custom" o:connectlocs="0,3706;2,3725;7,3743;16,3760;27,3776;41,3790;58,3803;77,3814;98,3824;121,3832;146,3838;171,3841;198,3843;199,3843;226,3841;252,3838;276,3832;299,3824;320,3814;339,3802;355,3789;370,3775;381,3759;389,3742;395,3725;396,3706;396,3705;395,3687;389,3669;381,3653;369,3637;355,3623;338,3610;319,3598;298,3588;275,3580;251,3575;225,3571;198,3570;197,3570;170,3571;144,3575;120,3581;97,3589;76,3598;57,3610;41,3623;27,3638;15,3653;7,3670;1,3688;0,3706" o:connectangles="0,0,0,0,0,0,0,0,0,0,0,0,0,0,0,0,0,0,0,0,0,0,0,0,0,0,0,0,0,0,0,0,0,0,0,0,0,0,0,0,0,0,0,0,0,0,0,0,0,0,0,0"/>
                </v:shape>
                <v:shape id="Freeform 1506" o:spid="_x0000_s1033" style="position:absolute;left:4967;top:3570;width:397;height:273;visibility:visible;mso-wrap-style:square;v-text-anchor:top" coordsize="39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iO8UA&#10;AADcAAAADwAAAGRycy9kb3ducmV2LnhtbESPT2vCQBTE7wW/w/KE3uompYimrqKCUEQo/jn0+Jp9&#10;TYLZt8nuauK3dwuCx2FmfsPMFr2pxZWcrywrSEcJCOLc6ooLBafj5m0CwgdkjbVlUnAjD4v54GWG&#10;mbYd7+l6CIWIEPYZKihDaDIpfV6SQT+yDXH0/qwzGKJ0hdQOuwg3tXxPkrE0WHFcKLGhdUn5+XAx&#10;CpKPLbYp/3T173e4tA73m3a3Uup12C8/QQTqwzP8aH9pBeNpCv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2I7xQAAANwAAAAPAAAAAAAAAAAAAAAAAJgCAABkcnMv&#10;ZG93bnJldi54bWxQSwUGAAAAAAQABAD1AAAAigMAAAAA&#10;" path="m,136l1,118,7,100,15,83,27,68,41,53,57,40,76,28,97,19r23,-8l144,5,170,1,197,r1,l225,1r26,4l275,10r23,8l319,28r19,12l355,53r14,14l381,83r8,16l395,117r1,18l396,136r-1,19l389,172r-8,17l370,205r-15,14l339,232r-19,12l299,254r-23,8l252,268r-26,3l199,273r-1,l171,271r-25,-3l121,262,98,254,77,244,58,233,41,220,27,206,16,190,7,173,2,155,,137r,-1xe" filled="f" strokeweight="1pt">
                  <v:path arrowok="t" o:connecttype="custom" o:connectlocs="0,3706;1,3688;7,3670;15,3653;27,3638;41,3623;57,3610;76,3598;97,3589;120,3581;144,3575;170,3571;197,3570;198,3570;225,3571;251,3575;275,3580;298,3588;319,3598;338,3610;355,3623;369,3637;381,3653;389,3669;395,3687;396,3705;396,3706;395,3725;389,3742;381,3759;370,3775;355,3789;339,3802;320,3814;299,3824;276,3832;252,3838;226,3841;199,3843;198,3843;171,3841;146,3838;121,3832;98,3824;77,3814;58,3803;41,3790;27,3776;16,3760;7,3743;2,3725;0,3707;0,3706" o:connectangles="0,0,0,0,0,0,0,0,0,0,0,0,0,0,0,0,0,0,0,0,0,0,0,0,0,0,0,0,0,0,0,0,0,0,0,0,0,0,0,0,0,0,0,0,0,0,0,0,0,0,0,0,0"/>
                </v:shape>
                <v:shape id="Freeform 1507" o:spid="_x0000_s1034" style="position:absolute;left:4683;top:3780;width:362;height:332;visibility:visible;mso-wrap-style:square;v-text-anchor:top" coordsize="36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07MIA&#10;AADcAAAADwAAAGRycy9kb3ducmV2LnhtbESP0YrCMBRE3wX/IVzBF9FUWWStRllcBGGf1H7A3eba&#10;FpubbpKt7d8bQfBxmJkzzGbXmVq05HxlWcF8loAgzq2uuFCQXQ7TTxA+IGusLZOCnjzstsPBBlNt&#10;73yi9hwKESHsU1RQhtCkUvq8JIN+Zhvi6F2tMxiidIXUDu8Rbmq5SJKlNFhxXCixoX1J+e38bxS0&#10;v8fv0NOfox/M+uuHzCcH65Uaj7qvNYhAXXiHX+2jVrBcLeB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TswgAAANwAAAAPAAAAAAAAAAAAAAAAAJgCAABkcnMvZG93&#10;bnJldi54bWxQSwUGAAAAAAQABAD1AAAAhwMAAAAA&#10;" path="m249,219r-7,1l147,240,73,301,88,252r59,-12l362,45,322,,106,195,38,263r26,51l,332,254,278r17,-10l278,250r-1,-7l267,226r-18,-7xe" fillcolor="black" stroked="f">
                  <v:path arrowok="t" o:connecttype="custom" o:connectlocs="249,3999;242,4000;147,4020;73,4081;88,4032;147,4020;362,3825;322,3780;106,3975;38,4043;64,4094;0,4112;254,4058;271,4048;278,4030;277,4023;267,4006;249,3999" o:connectangles="0,0,0,0,0,0,0,0,0,0,0,0,0,0,0,0,0,0"/>
                </v:shape>
                <v:shape id="Freeform 1508" o:spid="_x0000_s1035" style="position:absolute;left:4683;top:3780;width:362;height:332;visibility:visible;mso-wrap-style:square;v-text-anchor:top" coordsize="36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Rd8IA&#10;AADcAAAADwAAAGRycy9kb3ducmV2LnhtbESP0YrCMBRE3xf8h3AFXxZN111Eq1FkRRB8WvUDrs21&#10;LTY3NYm1/fuNIPg4zMwZZrFqTSUacr60rOBrlIAgzqwuOVdwOm6HUxA+IGusLJOCjjyslr2PBaba&#10;PviPmkPIRYSwT1FBEUKdSumzggz6ka2Jo3exzmCI0uVSO3xEuKnkOEkm0mDJcaHAmn4Lyq6Hu1HQ&#10;nHeb0NHN0R5P3eVHZp9b65Ua9Nv1HESgNrzDr/ZOK5jMvu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lF3wgAAANwAAAAPAAAAAAAAAAAAAAAAAJgCAABkcnMvZG93&#10;bnJldi54bWxQSwUGAAAAAAQABAD1AAAAhwMAAAAA&#10;" path="m135,83l123,68r-7,-3l97,65,82,77r-4,7l,332,64,314,24,270r40,44l38,263r68,-68l136,102,135,83xe" fillcolor="black" stroked="f">
                  <v:path arrowok="t" o:connecttype="custom" o:connectlocs="135,3863;123,3848;116,3845;97,3845;82,3857;78,3864;0,4112;64,4094;24,4050;64,4094;38,4043;106,3975;136,3882;135,3863" o:connectangles="0,0,0,0,0,0,0,0,0,0,0,0,0,0"/>
                </v:shape>
                <v:shape id="Freeform 1509" o:spid="_x0000_s1036" style="position:absolute;left:4683;top:3780;width:362;height:332;visibility:visible;mso-wrap-style:square;v-text-anchor:top" coordsize="36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A8IA&#10;AADcAAAADwAAAGRycy9kb3ducmV2LnhtbESP0YrCMBRE3wX/IVxhX0RTF5G1GmVxEQSf1H7A3eba&#10;FpubbpKt7d8bQfBxmJkzzHrbmVq05HxlWcFsmoAgzq2uuFCQXfaTLxA+IGusLZOCnjxsN8PBGlNt&#10;73yi9hwKESHsU1RQhtCkUvq8JIN+ahvi6F2tMxiidIXUDu8Rbmr5mSQLabDiuFBiQ7uS8tv53yho&#10;fw8/oac/R0fM+utc5uO99Up9jLrvFYhAXXiHX+2DVrBYzu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8kDwgAAANwAAAAPAAAAAAAAAAAAAAAAAJgCAABkcnMvZG93&#10;bnJldi54bWxQSwUGAAAAAAQABAD1AAAAhwMAAAAA&#10;" path="m73,301r74,-61l88,252,73,301xe" fillcolor="black" stroked="f">
                  <v:path arrowok="t" o:connecttype="custom" o:connectlocs="73,4081;147,4020;88,4032;73,4081" o:connectangles="0,0,0,0"/>
                </v:shape>
                <v:shape id="Freeform 1510" o:spid="_x0000_s1037" style="position:absolute;left:5647;top:3733;width:227;height:220;visibility:visible;mso-wrap-style:square;v-text-anchor:top" coordsize="2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6gcQA&#10;AADcAAAADwAAAGRycy9kb3ducmV2LnhtbESPS2/CMBCE75X4D9YicanAKZRXwCBEoSpHXvdVvCSh&#10;8TqK3ST8e1ypUo+jmflGs1y3phA1VS63rOBtEIEgTqzOOVVwOe/7MxDOI2ssLJOCBzlYrzovS4y1&#10;bfhI9cmnIkDYxagg876MpXRJRgbdwJbEwbvZyqAPskqlrrAJcFPIYRRNpMGcw0KGJW0zSr5PP0bB&#10;tZ2/av+4N3o0/awPttl9vNtIqV633SxAeGr9f/iv/aUVTOZj+D0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uoHEAAAA3AAAAA8AAAAAAAAAAAAAAAAAmAIAAGRycy9k&#10;b3ducmV2LnhtbFBLBQYAAAAABAAEAPUAAACJAwAAAAA=&#10;" path="m,110r2,20l8,151r11,19l32,186r17,14l69,211r21,6l113,219r21,-1l156,212r20,-10l193,188r14,-16l218,153r6,-21l227,110,225,90,219,68,208,49,194,33,177,19,158,9,137,2,113,,93,2,71,8,51,18,34,31,20,48,9,66,2,87,,110xe" fillcolor="black" stroked="f">
                  <v:path arrowok="t" o:connecttype="custom" o:connectlocs="0,3843;2,3863;8,3884;19,3903;32,3919;49,3933;69,3944;90,3950;113,3952;134,3951;156,3945;176,3935;193,3921;207,3905;218,3886;224,3865;227,3843;225,3823;219,3801;208,3782;194,3766;177,3752;158,3742;137,3735;113,3733;93,3735;71,3741;51,3751;34,3764;20,3781;9,3799;2,3820;0,3843" o:connectangles="0,0,0,0,0,0,0,0,0,0,0,0,0,0,0,0,0,0,0,0,0,0,0,0,0,0,0,0,0,0,0,0,0"/>
                </v:shape>
                <v:shape id="Freeform 1511" o:spid="_x0000_s1038" style="position:absolute;left:5647;top:3733;width:227;height:220;visibility:visible;mso-wrap-style:square;v-text-anchor:top" coordsize="2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yYcUA&#10;AADcAAAADwAAAGRycy9kb3ducmV2LnhtbESPzWrDMBCE74W+g9hCb7XcHEziWgm2odBDQmjSB1is&#10;9U9rrYykJE6ePioUehxmvhmm2MxmFGdyfrCs4DVJQRA3Vg/cKfg6vr8sQfiArHG0TAqu5GGzfnwo&#10;MNf2wp90PoROxBL2OSroQ5hyKX3Tk0Gf2Ik4eq11BkOUrpPa4SWWm1Eu0jSTBgeOCz1OVPfU/BxO&#10;RkE2l4OdVu22K9vGbetdddt/V0o9P83lG4hAc/gP/9EfOnKrD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PJhxQAAANwAAAAPAAAAAAAAAAAAAAAAAJgCAABkcnMv&#10;ZG93bnJldi54bWxQSwUGAAAAAAQABAD1AAAAigMAAAAA&#10;" path="m,110l2,87,9,66,20,48,34,31,51,18,71,8,93,2,113,r24,2l158,9r19,10l194,33r14,16l219,68r6,22l227,110r-3,22l218,153r-11,19l193,188r-17,14l156,212r-22,6l113,219,90,217,69,211,49,200,32,186,19,170,8,151,2,130,,110xe" filled="f" strokeweight="1pt">
                  <v:path arrowok="t" o:connecttype="custom" o:connectlocs="0,3843;2,3820;9,3799;20,3781;34,3764;51,3751;71,3741;93,3735;113,3733;137,3735;158,3742;177,3752;194,3766;208,3782;219,3801;225,3823;227,3843;224,3865;218,3886;207,3905;193,3921;176,3935;156,3945;134,3951;113,3952;90,3950;69,3944;49,3933;32,3919;19,3903;8,3884;2,3863;0,3843" o:connectangles="0,0,0,0,0,0,0,0,0,0,0,0,0,0,0,0,0,0,0,0,0,0,0,0,0,0,0,0,0,0,0,0,0"/>
                </v:shape>
                <v:shape id="Freeform 1512" o:spid="_x0000_s1039" style="position:absolute;left:6693;top:3742;width:325;height:305;visibility:visible;mso-wrap-style:square;v-text-anchor:top" coordsize="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NWMUA&#10;AADcAAAADwAAAGRycy9kb3ducmV2LnhtbESPQWvCQBSE74X+h+UJ3pqNRWMbXcUq0ngSbUuvj+wz&#10;G5p9G7Krxn/fLRQ8DjPzDTNf9rYRF+p87VjBKElBEJdO11wp+PzYPr2A8AFZY+OYFNzIw3Lx+DDH&#10;XLsrH+hyDJWIEPY5KjAhtLmUvjRk0SeuJY7eyXUWQ5RdJXWH1wi3jXxO00xarDkuGGxpbaj8OZ6t&#10;gvNkvMvC23TzVRZybVbye98X70oNB/1qBiJQH+7h/3ahFWSv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M1YxQAAANwAAAAPAAAAAAAAAAAAAAAAAJgCAABkcnMv&#10;ZG93bnJldi54bWxQSwUGAAAAAAQABAD1AAAAigMAAAAA&#10;" path="m221,138r-28,93l193,251r12,14l213,269r19,-1l247,256r3,-7l326,,302,63r-14,7l238,81,180,94,,261r41,44l221,138xe" fillcolor="black" stroked="f">
                  <v:path arrowok="t" o:connecttype="custom" o:connectlocs="221,3880;193,3973;193,3993;205,4007;213,4011;232,4010;247,3998;250,3991;326,3742;302,3805;288,3812;238,3823;180,3836;0,4003;41,4047;221,3880" o:connectangles="0,0,0,0,0,0,0,0,0,0,0,0,0,0,0,0"/>
                </v:shape>
                <v:shape id="Freeform 1513" o:spid="_x0000_s1040" style="position:absolute;left:6693;top:3742;width:325;height:305;visibility:visible;mso-wrap-style:square;v-text-anchor:top" coordsize="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ZKsIA&#10;AADcAAAADwAAAGRycy9kb3ducmV2LnhtbERPz2vCMBS+D/wfwhvsNtPJ1s1qLFURu9OYU7w+mmdT&#10;bF5KE7X7781hsOPH93ueD7YVV+p941jByzgBQVw53XCtYP+zef4A4QOyxtYxKfglD/li9DDHTLsb&#10;f9N1F2oRQ9hnqMCE0GVS+sqQRT92HXHkTq63GCLsa6l7vMVw28pJkqTSYsOxwWBHK0PVeXexCi5v&#10;r59pWL6vD1UpV6aQx6+h3Cr19DgUMxCBhvAv/nOXWkE6jWv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1kqwgAAANwAAAAPAAAAAAAAAAAAAAAAAJgCAABkcnMvZG93&#10;bnJldi54bWxQSwUGAAAAAAQABAD1AAAAhwMAAAAA&#10;" path="m262,19r26,51l302,63,326,,72,57,55,67,49,86r,6l60,109r18,7l85,115,180,94,253,32r35,38l262,19xe" fillcolor="black" stroked="f">
                  <v:path arrowok="t" o:connecttype="custom" o:connectlocs="262,3761;288,3812;302,3805;326,3742;72,3799;55,3809;49,3828;49,3834;60,3851;78,3858;85,3857;180,3836;253,3774;288,3812;262,3761" o:connectangles="0,0,0,0,0,0,0,0,0,0,0,0,0,0,0"/>
                </v:shape>
                <v:shape id="Freeform 1514" o:spid="_x0000_s1041" style="position:absolute;left:6693;top:3742;width:325;height:305;visibility:visible;mso-wrap-style:square;v-text-anchor:top" coordsize="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8scUA&#10;AADcAAAADwAAAGRycy9kb3ducmV2LnhtbESPT2vCQBTE70K/w/IK3urGommNruIfpPEktS1eH9ln&#10;NjT7NmRXTb+9KxQ8DjPzG2a26GwtLtT6yrGC4SABQVw4XXGp4Ptr+/IOwgdkjbVjUvBHHhbzp94M&#10;M+2u/EmXQyhFhLDPUIEJocmk9IUhi37gGuLonVxrMUTZllK3eI1wW8vXJEmlxYrjgsGG1oaK38PZ&#10;KjiPR7s0rN42P0Uu12Ypj/su/1Cq/9wtpyACdeER/m/nWkE6mc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yxxQAAANwAAAAPAAAAAAAAAAAAAAAAAJgCAABkcnMv&#10;ZG93bnJldi54bWxQSwUGAAAAAAQABAD1AAAAigMAAAAA&#10;" path="m253,32l180,94,238,81,288,70,253,32xe" fillcolor="black" stroked="f">
                  <v:path arrowok="t" o:connecttype="custom" o:connectlocs="253,3774;180,3836;238,3823;288,3812;253,3774" o:connectangles="0,0,0,0,0"/>
                </v:shape>
                <v:shape id="Freeform 1515" o:spid="_x0000_s1042" style="position:absolute;left:5874;top:3624;width:100;height:365;visibility:visible;mso-wrap-style:square;v-text-anchor:top" coordsize="10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qb4A&#10;AADcAAAADwAAAGRycy9kb3ducmV2LnhtbERPzYrCMBC+C75DGMHLoqkeVKpRpCJ42MtWH2BoxjbY&#10;TEoTtfv2O4cFjx/f/+4w+Fa9qI8usIHFPANFXAXruDZwu55nG1AxIVtsA5OBX4pw2I9HO8xtePMP&#10;vcpUKwnhmKOBJqUu1zpWDXmM89ARC3cPvccksK+17fEt4b7VyyxbaY+OpaHBjoqGqkf59FKC13j6&#10;2nDnzt/3i6anK8pHYcx0Mhy3oBIN6SP+d1+sgXUm8+WMHAG9/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ZVam+AAAA3AAAAA8AAAAAAAAAAAAAAAAAmAIAAGRycy9kb3ducmV2&#10;LnhtbFBLBQYAAAAABAAEAPUAAACDAwAAAAA=&#10;" path="m39,113l83,93,53,91,39,113xe" fillcolor="black" stroked="f">
                  <v:path arrowok="t" o:connecttype="custom" o:connectlocs="39,3737;83,3717;53,3715;39,3737" o:connectangles="0,0,0,0"/>
                </v:shape>
                <v:shape id="Freeform 1516" o:spid="_x0000_s1043" style="position:absolute;left:5874;top:3624;width:100;height:365;visibility:visible;mso-wrap-style:square;v-text-anchor:top" coordsize="10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wMr4A&#10;AADcAAAADwAAAGRycy9kb3ducmV2LnhtbESPTQrCMBCF94J3CCO4EU11oVKNIhXBhRurBxiasQ02&#10;k9JErbc3guDy8X4+3nrb2Vo8qfXGsYLpJAFBXDhtuFRwvRzGSxA+IGusHZOCN3nYbvq9NabavfhM&#10;zzyUIo6wT1FBFUKTSumLiiz6iWuIo3dzrcUQZVtK3eIrjttazpJkLi0ajoQKG8oqKu75w0YIXvx+&#10;tOTGHE63o6SHyfJ7ptRw0O1WIAJ14R/+tY9awSKZwvdMP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V8DK+AAAA3AAAAA8AAAAAAAAAAAAAAAAAmAIAAGRycy9kb3ducmV2&#10;LnhtbFBLBQYAAAAABAAEAPUAAACDAwAAAAA=&#10;" path="m145,112r1,-8l139,97r-8,-1l83,93,39,113,53,91r30,2l705,-220r-13,-27l69,66,27,90r6,28l20,91,71,9,,118r129,8l138,127r7,-7l145,112xe" fillcolor="black" stroked="f">
                  <v:path arrowok="t" o:connecttype="custom" o:connectlocs="145,3736;146,3728;139,3721;131,3720;83,3717;39,3737;53,3715;83,3717;705,3404;692,3377;69,3690;27,3714;33,3742;20,3715;71,3633;0,3742;129,3750;138,3751;145,3744;145,3736" o:connectangles="0,0,0,0,0,0,0,0,0,0,0,0,0,0,0,0,0,0,0,0"/>
                </v:shape>
                <v:shape id="Freeform 1517" o:spid="_x0000_s1044" style="position:absolute;left:5874;top:3624;width:100;height:365;visibility:visible;mso-wrap-style:square;v-text-anchor:top" coordsize="10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uRb4A&#10;AADcAAAADwAAAGRycy9kb3ducmV2LnhtbESPTQrCMBCF94J3CCO4EU11oVKNIhXBhRurBxiasQ02&#10;k9JErbc3guDy8X4+3nrb2Vo8qfXGsYLpJAFBXDhtuFRwvRzGSxA+IGusHZOCN3nYbvq9NabavfhM&#10;zzyUIo6wT1FBFUKTSumLiiz6iWuIo3dzrcUQZVtK3eIrjttazpJkLi0ajoQKG8oqKu75w0YIXvx+&#10;tOTGHE63o6SHyfJ7ptRw0O1WIAJ14R/+tY9awSKZwfdMP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bkW+AAAA3AAAAA8AAAAAAAAAAAAAAAAAmAIAAGRycy9kb3ducmV2&#10;LnhtbFBLBQYAAAAABAAEAPUAAACDAwAAAAA=&#10;" path="m84,l75,2,71,9,20,91r13,27l27,90,69,66,96,26r4,-7l98,9,91,5,84,xe" fillcolor="black" stroked="f">
                  <v:path arrowok="t" o:connecttype="custom" o:connectlocs="84,3624;75,3626;71,3633;20,3715;33,3742;27,3714;69,3690;96,3650;100,3643;98,3633;91,3629;84,3624" o:connectangles="0,0,0,0,0,0,0,0,0,0,0,0"/>
                </v:shape>
                <v:shape id="Freeform 1518" o:spid="_x0000_s1045" style="position:absolute;left:5363;top:4227;width:763;height:209;visibility:visible;mso-wrap-style:square;v-text-anchor:top" coordsize="7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u2cYA&#10;AADcAAAADwAAAGRycy9kb3ducmV2LnhtbESPT2sCMRTE7wW/Q3gFL0WzVaqyGqUKhR5KxT/o9bl5&#10;3SxuXpYk6rafvikUPA4z8xtmtmhtLa7kQ+VYwXM/A0FcOF1xqWC/e+tNQISIrLF2TAq+KcBi3nmY&#10;Ya7djTd03cZSJAiHHBWYGJtcylAYshj6riFO3pfzFmOSvpTa4y3BbS0HWTaSFitOCwYbWhkqztuL&#10;VXD8WT3tJ+Vh6D/Wn+yXxh9eNieluo/t6xREpDbew//td61gnA3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vu2cYAAADcAAAADwAAAAAAAAAAAAAAAACYAgAAZHJz&#10;L2Rvd25yZXYueG1sUEsFBgAAAAAEAAQA9QAAAIsDAAAAAA==&#10;" path="m707,85r-33,20l707,124r,-39xe" fillcolor="black" stroked="f">
                  <v:path arrowok="t" o:connecttype="custom" o:connectlocs="707,4312;674,4332;707,4351;707,4312" o:connectangles="0,0,0,0"/>
                </v:shape>
                <v:shape id="Freeform 1519" o:spid="_x0000_s1046" style="position:absolute;left:5363;top:4227;width:763;height:209;visibility:visible;mso-wrap-style:square;v-text-anchor:top" coordsize="7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tvsUA&#10;AADbAAAADwAAAGRycy9kb3ducmV2LnhtbESPQWsCMRSE70L/Q3gFL1KzVSyyNUorCB6kohW9Pjev&#10;m6WblyWJuvbXG0HocZiZb5jJrLW1OJMPlWMFr/0MBHHhdMWlgt334mUMIkRkjbVjUnClALPpU2eC&#10;uXYX3tB5G0uRIBxyVGBibHIpQ2HIYui7hjh5P85bjEn6UmqPlwS3tRxk2Zu0WHFaMNjQ3FDxuz1Z&#10;BYe/eW83LvdDv1p/sf80fj/aHJXqPrcf7yAitfE//GgvtYLhAO5f0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a2+xQAAANsAAAAPAAAAAAAAAAAAAAAAAJgCAABkcnMv&#10;ZG93bnJldi54bWxQSwUGAAAAAAQABAD1AAAAigMAAAAA&#10;" path="m595,203l763,105,719,82,,82r,45l719,127,707,85r,39l674,105,707,85r12,42l595,203xe" fillcolor="black" stroked="f">
                  <v:path arrowok="t" o:connecttype="custom" o:connectlocs="595,4430;763,4332;719,4309;0,4309;0,4354;719,4354;707,4312;707,4351;674,4332;707,4312;719,4354;595,4430" o:connectangles="0,0,0,0,0,0,0,0,0,0,0,0"/>
                </v:shape>
                <v:shape id="Freeform 1520" o:spid="_x0000_s1047" style="position:absolute;left:5363;top:4227;width:763;height:209;visibility:visible;mso-wrap-style:square;v-text-anchor:top" coordsize="7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OJsYA&#10;AADbAAAADwAAAGRycy9kb3ducmV2LnhtbESPT2sCMRTE7wW/Q3iFXopmW6nKapRWKPQgFf+g1+fm&#10;dbO4eVmSVFc/vSkUPA4z8xtmMmttLU7kQ+VYwUsvA0FcOF1xqWC7+eyOQISIrLF2TAouFGA27TxM&#10;MNfuzCs6rWMpEoRDjgpMjE0uZSgMWQw91xAn78d5izFJX0rt8ZzgtpavWTaQFitOCwYbmhsqjutf&#10;q2B/nT9vR+Wu7xfLb/Yfxu/eVgelnh7b9zGISG28h//bX1pBfwh/X9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oOJsYAAADbAAAADwAAAAAAAAAAAAAAAACYAgAAZHJz&#10;L2Rvd25yZXYueG1sUEsFBgAAAAAEAAQA9QAAAIsDAAAAAA==&#10;" path="m570,4r-6,10l558,25r3,14l572,45r63,37l719,82r44,23l595,6,584,,570,4xe" fillcolor="black" stroked="f">
                  <v:path arrowok="t" o:connecttype="custom" o:connectlocs="570,4231;564,4241;558,4252;561,4266;572,4272;635,4309;719,4309;763,4332;595,4233;584,4227;570,4231" o:connectangles="0,0,0,0,0,0,0,0,0,0,0"/>
                </v:shape>
                <v:shape id="Freeform 1521" o:spid="_x0000_s1048" style="position:absolute;left:5363;top:4227;width:763;height:209;visibility:visible;mso-wrap-style:square;v-text-anchor:top" coordsize="7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a18UA&#10;AADbAAAADwAAAGRycy9kb3ducmV2LnhtbESPT2sCMRTE7wW/Q3hCL0WzbVFkNYoKhR5Ki3/Q63Pz&#10;3CxuXpYk1dVP3xQEj8PM/IaZzFpbizP5UDlW8NrPQBAXTldcKthuPnojECEia6wdk4IrBZhNO08T&#10;zLW78IrO61iKBOGQowITY5NLGQpDFkPfNcTJOzpvMSbpS6k9XhLc1vIty4bSYsVpwWBDS0PFaf1r&#10;Fexvy5ftqNy9+6+fb/YL43eD1UGp5247H4OI1MZH+N7+1AqGA/j/k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xrXxQAAANsAAAAPAAAAAAAAAAAAAAAAAJgCAABkcnMv&#10;ZG93bnJldi54bWxQSwUGAAAAAAQABAD1AAAAigMAAAAA&#10;" path="m564,195r6,10l584,209r11,-6l719,127r-84,l572,164r-11,6l558,184r6,11xe" fillcolor="black" stroked="f">
                  <v:path arrowok="t" o:connecttype="custom" o:connectlocs="564,4422;570,4432;584,4436;595,4430;719,4354;635,4354;572,4391;561,4397;558,4411;564,4422" o:connectangles="0,0,0,0,0,0,0,0,0,0"/>
                </v:shape>
                <v:shape id="Freeform 1522" o:spid="_x0000_s1049" style="position:absolute;left:5477;top:4486;width:460;height:209;visibility:visible;mso-wrap-style:square;v-text-anchor:top" coordsize="46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ngMMA&#10;AADbAAAADwAAAGRycy9kb3ducmV2LnhtbESPW4vCMBSE3xf8D+EIvq2pPhSpRvGCN1gWvPyAY3Ns&#10;i81JaWJb/70RFvZxmJlvmNmiM6VoqHaFZQWjYQSCOLW64EzB9bL9noBwHlljaZkUvMjBYt77mmGi&#10;bcsnas4+EwHCLkEFufdVIqVLczLohrYiDt7d1gZ9kHUmdY1tgJtSjqMolgYLDgs5VrTOKX2cn0bB&#10;ysbtrfnZpOZeHY/P0+53u1+TUoN+t5yC8NT5//Bf+6AVxDF8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ngMMAAADbAAAADwAAAAAAAAAAAAAAAACYAgAAZHJzL2Rv&#10;d25yZXYueG1sUEsFBgAAAAAEAAQA9QAAAIgDAAAAAA==&#10;" path="m404,85r-33,19l404,124r,-39xe" fillcolor="black" stroked="f">
                  <v:path arrowok="t" o:connecttype="custom" o:connectlocs="404,4571;371,4590;404,4610;404,4571" o:connectangles="0,0,0,0"/>
                </v:shape>
                <v:shape id="Freeform 1523" o:spid="_x0000_s1050" style="position:absolute;left:5477;top:4486;width:460;height:209;visibility:visible;mso-wrap-style:square;v-text-anchor:top" coordsize="46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CG8QA&#10;AADbAAAADwAAAGRycy9kb3ducmV2LnhtbESP3YrCMBSE7xd8h3AE79bUvahSjeIPriuI4M8DHJtj&#10;W2xOShPb7tubhQUvh5n5hpktOlOKhmpXWFYwGkYgiFOrC84UXC/bzwkI55E1lpZJwS85WMx7HzNM&#10;tG35RM3ZZyJA2CWoIPe+SqR0aU4G3dBWxMG729qgD7LOpK6xDXBTyq8oiqXBgsNCjhWtc0of56dR&#10;sLJxe2sOm9Tcq/3+efo+bndrUmrQ75ZTEJ46/w7/t3+0gngM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QhvEAAAA2wAAAA8AAAAAAAAAAAAAAAAAmAIAAGRycy9k&#10;b3ducmV2LnhtbFBLBQYAAAAABAAEAPUAAACJAwAAAAA=&#10;" path="m292,203l460,104,415,82,,82r,45l415,127,404,85r,39l371,104,404,85r11,42l292,203xe" fillcolor="black" stroked="f">
                  <v:path arrowok="t" o:connecttype="custom" o:connectlocs="292,4689;460,4590;415,4568;0,4568;0,4613;415,4613;404,4571;404,4610;371,4590;404,4571;415,4613;292,4689" o:connectangles="0,0,0,0,0,0,0,0,0,0,0,0"/>
                </v:shape>
                <v:shape id="Freeform 1524" o:spid="_x0000_s1051" style="position:absolute;left:5477;top:4486;width:460;height:209;visibility:visible;mso-wrap-style:square;v-text-anchor:top" coordsize="46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acEA&#10;AADbAAAADwAAAGRycy9kb3ducmV2LnhtbERPyWrDMBC9F/oPYgK9NXJ6MMWJHJIUtw2Ugp18wMQa&#10;L8QaGUte+vfVodDj4+27/WI6MdHgWssKNusIBHFpdcu1gusle34F4Tyyxs4yKfghB/v08WGHibYz&#10;5zQVvhYhhF2CChrv+0RKVzZk0K1tTxy4yg4GfYBDLfWAcwg3nXyJolgabDk0NNjTqaHyXoxGwdHG&#10;8236eitN1Z/PY/7+nX2cSKmn1XLYgvC0+H/xn/tTK4jD2PAl/AC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1mnBAAAA2wAAAA8AAAAAAAAAAAAAAAAAmAIAAGRycy9kb3du&#10;cmV2LnhtbFBLBQYAAAAABAAEAPUAAACGAwAAAAA=&#10;" path="m267,4r-6,10l255,25r3,14l269,45r63,37l415,82r45,22l292,6,281,,267,4xe" fillcolor="black" stroked="f">
                  <v:path arrowok="t" o:connecttype="custom" o:connectlocs="267,4490;261,4500;255,4511;258,4525;269,4531;332,4568;415,4568;460,4590;292,4492;281,4486;267,4490" o:connectangles="0,0,0,0,0,0,0,0,0,0,0"/>
                </v:shape>
                <v:shape id="Freeform 1525" o:spid="_x0000_s1052" style="position:absolute;left:5477;top:4486;width:460;height:209;visibility:visible;mso-wrap-style:square;v-text-anchor:top" coordsize="46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z8sQA&#10;AADbAAAADwAAAGRycy9kb3ducmV2LnhtbESP3YrCMBSE7xd8h3AE79bUvShajeIPriuI4M8DHJtj&#10;W2xOShPb7tubhQUvh5n5hpktOlOKhmpXWFYwGkYgiFOrC84UXC/bzzEI55E1lpZJwS85WMx7HzNM&#10;tG35RM3ZZyJA2CWoIPe+SqR0aU4G3dBWxMG729qgD7LOpK6xDXBTyq8oiqXBgsNCjhWtc0of56dR&#10;sLJxe2sOm9Tcq/3+efo+bndrUmrQ75ZTEJ46/w7/t3+0gngC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c/LEAAAA2wAAAA8AAAAAAAAAAAAAAAAAmAIAAGRycy9k&#10;b3ducmV2LnhtbFBLBQYAAAAABAAEAPUAAACJAwAAAAA=&#10;" path="m261,194r6,11l281,209r11,-6l415,127r-83,l269,164r-11,6l255,184r6,10xe" fillcolor="black" stroked="f">
                  <v:path arrowok="t" o:connecttype="custom" o:connectlocs="261,4680;267,4691;281,4695;292,4689;415,4613;332,4613;269,4650;258,4656;255,4670;261,4680" o:connectangles="0,0,0,0,0,0,0,0,0,0"/>
                </v:shape>
                <v:shape id="Freeform 1526" o:spid="_x0000_s1053" style="position:absolute;left:5590;top:4713;width:227;height:209;visibility:visible;mso-wrap-style:square;v-text-anchor:top" coordsize="22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0UcIA&#10;AADbAAAADwAAAGRycy9kb3ducmV2LnhtbERP3WrCMBS+H/gO4QjejJnoxXS1qehgQxDxZ3uAY3Ns&#10;i81JaaLt9vTmYrDLj+8/Xfa2FndqfeVYw2SsQBDnzlRcaPj++niZg/AB2WDtmDT8kIdlNnhKMTGu&#10;4yPdT6EQMYR9ghrKEJpESp+XZNGPXUMcuYtrLYYI20KaFrsYbms5VepVWqw4NpTY0HtJ+fV0sxoO&#10;x27zVp2f95+/+Q7V1Knt2l+1Hg371QJEoD78i//cG6NhFtfH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PRRwgAAANsAAAAPAAAAAAAAAAAAAAAAAJgCAABkcnMvZG93&#10;bnJldi54bWxQSwUGAAAAAAQABAD1AAAAhwMAAAAA&#10;" path="m28,194r6,11l48,209r11,-7l227,104,59,6,48,,34,3,28,14,22,25r3,14l36,45,99,82r83,l182,127r-83,l36,163r-11,7l22,184r6,10xe" fillcolor="black" stroked="f">
                  <v:path arrowok="t" o:connecttype="custom" o:connectlocs="28,4907;34,4918;48,4922;59,4915;227,4817;59,4719;48,4713;34,4716;28,4727;22,4738;25,4752;36,4758;99,4795;182,4795;182,4840;99,4840;36,4876;25,4883;22,4897;28,4907" o:connectangles="0,0,0,0,0,0,0,0,0,0,0,0,0,0,0,0,0,0,0,0"/>
                </v:shape>
                <v:shape id="Freeform 1527" o:spid="_x0000_s1054" style="position:absolute;left:5590;top:4713;width:227;height:209;visibility:visible;mso-wrap-style:square;v-text-anchor:top" coordsize="22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RysQA&#10;AADbAAAADwAAAGRycy9kb3ducmV2LnhtbESP3WoCMRSE7wu+QzhCb0QTvWh1NYoKLYIUfx/guDnu&#10;Lm5Olk3qbn36piD0cpiZb5jZorWluFPtC8cahgMFgjh1puBMw/n00R+D8AHZYOmYNPyQh8W88zLD&#10;xLiGD3Q/hkxECPsENeQhVImUPs3Joh+4ijh6V1dbDFHWmTQ1NhFuSzlS6k1aLDgu5FjROqf0dvy2&#10;GvaHZjMpLr3d5yP9QjVyarvyN61fu+1yCiJQG/7Dz/bGaHgf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0UcrEAAAA2wAAAA8AAAAAAAAAAAAAAAAAmAIAAGRycy9k&#10;b3ducmV2LnhtbFBLBQYAAAAABAAEAPUAAACJAwAAAAA=&#10;" path="m182,82r-11,3l171,124,138,104,171,85r11,-3l,82r,45l182,127r,-45xe" fillcolor="black" stroked="f">
                  <v:path arrowok="t" o:connecttype="custom" o:connectlocs="182,4795;171,4798;171,4837;138,4817;171,4798;182,4795;0,4795;0,4840;182,4840;182,4795" o:connectangles="0,0,0,0,0,0,0,0,0,0"/>
                </v:shape>
                <v:shape id="Freeform 1528" o:spid="_x0000_s1055" style="position:absolute;left:5590;top:4713;width:227;height:209;visibility:visible;mso-wrap-style:square;v-text-anchor:top" coordsize="22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PvcUA&#10;AADbAAAADwAAAGRycy9kb3ducmV2LnhtbESP3WrCQBSE7wXfYTlCb0R3zYVtU1dphRZBpPXnAY7Z&#10;0ySYPRuyWxN9ercgeDnMzDfMbNHZSpyp8aVjDZOxAkGcOVNyruGw/xy9gPAB2WDlmDRcyMNi3u/N&#10;MDWu5S2ddyEXEcI+RQ1FCHUqpc8KsujHriaO3q9rLIYom1yaBtsIt5VMlJpKiyXHhQJrWhaUnXZ/&#10;VsPPtl29lsfh99c126BKnFp/+JPWT4Pu/Q1EoC48wvf2ymh4TuD/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s+9xQAAANsAAAAPAAAAAAAAAAAAAAAAAJgCAABkcnMv&#10;ZG93bnJldi54bWxQSwUGAAAAAAQABAD1AAAAigMAAAAA&#10;" path="m171,85r-33,19l171,124r,-39xe" fillcolor="black" stroked="f">
                  <v:path arrowok="t" o:connecttype="custom" o:connectlocs="171,4798;138,4817;171,4837;171,4798" o:connectangles="0,0,0,0"/>
                </v:shape>
                <v:shape id="Freeform 1529" o:spid="_x0000_s1056" style="position:absolute;left:6826;top:808;width:404;height:370;visibility:visible;mso-wrap-style:square;v-text-anchor:top" coordsize="40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EFcEA&#10;AADbAAAADwAAAGRycy9kb3ducmV2LnhtbESPQYvCMBCF78L+hzDC3jR1V1etRpEFRbzZFfE4NGNb&#10;bCYlyWr990YQPD7evO/Nmy9bU4srOV9ZVjDoJyCIc6srLhQc/ta9CQgfkDXWlknBnTwsFx+dOaba&#10;3nhP1ywUIkLYp6igDKFJpfR5SQZ93zbE0TtbZzBE6QqpHd4i3NTyK0l+pMGKY0OJDf2WlF+yfxPf&#10;aHa0Hjnah8N9OjxpsyG5Oir12W1XMxCB2vA+fqW3WsH4G55bIg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shBXBAAAA2wAAAA8AAAAAAAAAAAAAAAAAmAIAAGRycy9kb3du&#10;cmV2LnhtbFBLBQYAAAAABAAEAPUAAACGAwAAAAA=&#10;" path="m242,112r7,1l267,106,278,89r,-7l272,64,255,54,,,65,18r8,13l38,69,89,80r58,12l242,112xe" fillcolor="black" stroked="f">
                  <v:path arrowok="t" o:connecttype="custom" o:connectlocs="242,920;249,921;267,914;278,897;278,890;272,872;255,862;0,808;65,826;73,839;38,877;89,888;147,900;242,920" o:connectangles="0,0,0,0,0,0,0,0,0,0,0,0,0,0"/>
                </v:shape>
                <v:shape id="Freeform 1530" o:spid="_x0000_s1057" style="position:absolute;left:6826;top:808;width:404;height:370;visibility:visible;mso-wrap-style:square;v-text-anchor:top" coordsize="40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YcIA&#10;AADbAAAADwAAAGRycy9kb3ducmV2LnhtbESPT4vCMBDF78J+hzCCN01dXFeraZEFRbz5h8Xj0Ixt&#10;sZmUJKv125sFwePjzfu9ecu8M424kfO1ZQXjUQKCuLC65lLB6bgezkD4gKyxsUwKHuQhzz56S0y1&#10;vfOebodQighhn6KCKoQ2ldIXFRn0I9sSR+9incEQpSuldniPcNPIzySZSoM1x4YKW/qpqLge/kx8&#10;o93R+svRPpwe88lZmw3J1a9Sg363WoAI1IX38Su91Qq+J/C/JQJ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xhwgAAANsAAAAPAAAAAAAAAAAAAAAAAJgCAABkcnMvZG93&#10;bnJldi54bWxQSwUGAAAAAAQABAD1AAAAhwMAAAAA&#10;" path="m79,248l24,62,,,79,248xe" fillcolor="black" stroked="f">
                  <v:path arrowok="t" o:connecttype="custom" o:connectlocs="79,1056;24,870;0,808;79,1056" o:connectangles="0,0,0,0"/>
                </v:shape>
                <v:shape id="Freeform 1531" o:spid="_x0000_s1058" style="position:absolute;left:6826;top:808;width:404;height:370;visibility:visible;mso-wrap-style:square;v-text-anchor:top" coordsize="40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5+sMA&#10;AADbAAAADwAAAGRycy9kb3ducmV2LnhtbESPzWrDMBCE74W+g9hAb42cUieNG9mYgkvoLT+EHhdr&#10;Y5taKyOpif32VaCQ4zA73+xsitH04kLOd5YVLOYJCOLa6o4bBcdD9fwGwgdkjb1lUjCRhyJ/fNhg&#10;pu2Vd3TZh0ZECPsMFbQhDJmUvm7JoJ/bgTh6Z+sMhihdI7XDa4SbXr4kyVIa7Dg2tDjQR0v1z/7X&#10;xDeGL6pSR7twnNav39p8kixPSj3NxvIdRKAx3I//01utYJXCbUs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5+sMAAADbAAAADwAAAAAAAAAAAAAAAACYAgAAZHJzL2Rv&#10;d25yZXYueG1sUEsFBgAAAAAEAAQA9QAAAIgDAAAAAA==&#10;" path="m107,137l364,370r41,-44l147,92,89,80,38,69,73,31,65,18,,,24,62,79,248r3,7l97,267r19,l124,264r12,-15l136,230,107,137xe" fillcolor="black" stroked="f">
                  <v:path arrowok="t" o:connecttype="custom" o:connectlocs="107,945;364,1178;405,1134;147,900;89,888;38,877;73,839;65,826;0,808;24,870;79,1056;82,1063;97,1075;116,1075;124,1072;136,1057;136,1038;107,945" o:connectangles="0,0,0,0,0,0,0,0,0,0,0,0,0,0,0,0,0,0"/>
                </v:shape>
                <v:shape id="Freeform 1532" o:spid="_x0000_s1059" style="position:absolute;left:4607;top:1132;width:360;height:322;visibility:visible;mso-wrap-style:square;v-text-anchor:top" coordsize="36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hssMA&#10;AADbAAAADwAAAGRycy9kb3ducmV2LnhtbESPS2vDMBCE74X8B7GB3BoppTiJE8WE0NIeeqlTel6s&#10;9YNYK2PJj/z7qlDocZiZb5hjNttWjNT7xrGGzVqBIC6cabjS8HV9fdyB8AHZYOuYNNzJQ3ZaPBwx&#10;NW7iTxrzUIkIYZ+ihjqELpXSFzVZ9GvXEUevdL3FEGVfSdPjFOG2lU9KJdJiw3Ghxo4uNRW3fLAa&#10;Psrv6+Btq8qwfUvYzmpfPr9ovVrO5wOIQHP4D/+1342GbQK/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hssMAAADbAAAADwAAAAAAAAAAAAAAAACYAgAAZHJzL2Rv&#10;d25yZXYueG1sUEsFBgAAAAAEAAQA9QAAAIgDAAAAAA==&#10;" path="m251,135r-30,92l221,246r11,16l240,265r19,l274,253r3,-7l360,,335,61r-14,7l270,78,212,90,,276r39,45l251,135xe" fillcolor="black" stroked="f">
                  <v:path arrowok="t" o:connecttype="custom" o:connectlocs="251,1267;221,1359;221,1378;232,1394;240,1397;259,1397;274,1385;277,1378;360,1132;335,1193;321,1200;270,1210;212,1222;0,1408;39,1453;251,1267" o:connectangles="0,0,0,0,0,0,0,0,0,0,0,0,0,0,0,0"/>
                </v:shape>
                <v:shape id="Freeform 1533" o:spid="_x0000_s1060" style="position:absolute;left:4607;top:1132;width:360;height:322;visibility:visible;mso-wrap-style:square;v-text-anchor:top" coordsize="36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EKcEA&#10;AADbAAAADwAAAGRycy9kb3ducmV2LnhtbESPS4sCMRCE74L/IbSwN01WxHFnjSKi6MGLDzw3k54H&#10;O+kMk6iz/94Igseiqr6i5svO1uJOra8ca/geKRDEmTMVFxou5+1wBsIHZIO1Y9LwTx6Wi35vjqlx&#10;Dz7S/RQKESHsU9RQhtCkUvqsJIt+5Bri6OWutRiibAtpWnxEuK3lWKmptFhxXCixoXVJ2d/pZjUc&#10;8uv55m2t8pDspmw79ZNPNlp/DbrVL4hAXfiE3+290ZAk8Po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rhCnBAAAA2wAAAA8AAAAAAAAAAAAAAAAAmAIAAGRycy9kb3du&#10;cmV2LnhtbFBLBQYAAAAABAAEAPUAAACGAwAAAAA=&#10;" path="m295,16r26,52l335,61,360,,105,49,87,60,80,78r1,7l91,102r19,7l116,108,212,90,286,29r35,39l295,16xe" fillcolor="black" stroked="f">
                  <v:path arrowok="t" o:connecttype="custom" o:connectlocs="295,1148;321,1200;335,1193;360,1132;105,1181;87,1192;80,1210;81,1217;91,1234;110,1241;116,1240;212,1222;286,1161;321,1200;295,1148" o:connectangles="0,0,0,0,0,0,0,0,0,0,0,0,0,0,0"/>
                </v:shape>
                <v:shape id="Freeform 1534" o:spid="_x0000_s1061" style="position:absolute;left:4607;top:1132;width:360;height:322;visibility:visible;mso-wrap-style:square;v-text-anchor:top" coordsize="36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QW78A&#10;AADbAAAADwAAAGRycy9kb3ducmV2LnhtbERPy4rCMBTdC/MP4Q7MTpORwUc1lkGUceHGKq4vze0D&#10;m5vSpNr5e7MQXB7Oe50OthF36nztWMP3RIEgzp2pudRwOe/HCxA+IBtsHJOGf/KQbj5Ga0yMe/CJ&#10;7lkoRQxhn6CGKoQ2kdLnFVn0E9cSR65wncUQYVdK0+EjhttGTpWaSYs1x4YKW9pWlN+y3mo4Ftdz&#10;722jijD/m7Ed1LL42Wn99Tn8rkAEGsJb/HIfjIZ5HBu/xB8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BBbvwAAANsAAAAPAAAAAAAAAAAAAAAAAJgCAABkcnMvZG93bnJl&#10;di54bWxQSwUGAAAAAAQABAD1AAAAhAMAAAAA&#10;" path="m286,29l212,90,270,78,321,68,286,29xe" fillcolor="black" stroked="f">
                  <v:path arrowok="t" o:connecttype="custom" o:connectlocs="286,1161;212,1222;270,1210;321,1200;286,1161" o:connectangles="0,0,0,0,0"/>
                </v:shape>
              </v:group>
            </w:pict>
          </mc:Fallback>
        </mc:AlternateContent>
      </w:r>
      <w:r w:rsidR="00FC6BE7" w:rsidRPr="007F0B58">
        <w:rPr>
          <w:rFonts w:ascii="Times New Roman" w:hAnsi="Times New Roman"/>
          <w:sz w:val="18"/>
        </w:rPr>
        <w:t>Magn</w:t>
      </w:r>
      <w:r w:rsidR="00FC6BE7" w:rsidRPr="007F0B58">
        <w:rPr>
          <w:rFonts w:ascii="Times New Roman" w:hAnsi="Times New Roman"/>
          <w:spacing w:val="-1"/>
          <w:sz w:val="18"/>
        </w:rPr>
        <w:t>e</w:t>
      </w:r>
      <w:r w:rsidR="00FC6BE7" w:rsidRPr="007F0B58">
        <w:rPr>
          <w:rFonts w:ascii="Times New Roman" w:hAnsi="Times New Roman"/>
          <w:sz w:val="18"/>
        </w:rPr>
        <w:t>t</w:t>
      </w:r>
      <w:r w:rsidR="00FC6BE7" w:rsidRPr="007F0B58">
        <w:rPr>
          <w:rFonts w:ascii="Times New Roman" w:hAnsi="Times New Roman"/>
          <w:spacing w:val="-1"/>
          <w:sz w:val="18"/>
        </w:rPr>
        <w:t>i</w:t>
      </w:r>
      <w:r w:rsidR="00FC6BE7" w:rsidRPr="007F0B58">
        <w:rPr>
          <w:rFonts w:ascii="Times New Roman" w:hAnsi="Times New Roman"/>
          <w:sz w:val="18"/>
        </w:rPr>
        <w:t>c</w:t>
      </w:r>
      <w:r w:rsidR="00FC6BE7" w:rsidRPr="007F0B58">
        <w:rPr>
          <w:rFonts w:ascii="Times New Roman" w:hAnsi="Times New Roman"/>
          <w:spacing w:val="1"/>
          <w:sz w:val="18"/>
        </w:rPr>
        <w:t xml:space="preserve"> </w:t>
      </w:r>
      <w:r w:rsidR="00FC6BE7" w:rsidRPr="007F0B58">
        <w:rPr>
          <w:rFonts w:ascii="Times New Roman" w:hAnsi="Times New Roman"/>
          <w:sz w:val="18"/>
        </w:rPr>
        <w:t>field</w:t>
      </w:r>
      <w:r w:rsidR="00FC6BE7" w:rsidRPr="007F0B58">
        <w:rPr>
          <w:rFonts w:ascii="Times New Roman" w:hAnsi="Times New Roman"/>
          <w:spacing w:val="3"/>
          <w:sz w:val="18"/>
        </w:rPr>
        <w:t xml:space="preserve"> </w:t>
      </w:r>
      <w:r w:rsidR="00FC6BE7" w:rsidRPr="007F0B58">
        <w:rPr>
          <w:rFonts w:ascii="Times New Roman" w:hAnsi="Times New Roman"/>
          <w:sz w:val="18"/>
        </w:rPr>
        <w:t>lin</w:t>
      </w:r>
      <w:r w:rsidR="00FC6BE7" w:rsidRPr="007F0B58">
        <w:rPr>
          <w:rFonts w:ascii="Times New Roman" w:hAnsi="Times New Roman"/>
          <w:spacing w:val="1"/>
          <w:sz w:val="18"/>
        </w:rPr>
        <w:t>e</w:t>
      </w:r>
      <w:r w:rsidR="00FC6BE7" w:rsidRPr="007F0B58">
        <w:rPr>
          <w:rFonts w:ascii="Times New Roman" w:hAnsi="Times New Roman"/>
          <w:sz w:val="18"/>
        </w:rPr>
        <w:t>s</w:t>
      </w: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before="12" w:line="200" w:lineRule="exact"/>
        <w:ind w:right="-20"/>
        <w:rPr>
          <w:rFonts w:ascii="Times New Roman" w:hAnsi="Times New Roman"/>
        </w:rPr>
      </w:pPr>
    </w:p>
    <w:p w:rsidR="00FC6BE7" w:rsidRPr="007F0B58" w:rsidRDefault="00FC6BE7" w:rsidP="00FC6BE7">
      <w:pPr>
        <w:tabs>
          <w:tab w:val="left" w:pos="7920"/>
        </w:tabs>
        <w:spacing w:before="23" w:line="200" w:lineRule="exact"/>
        <w:ind w:left="5777" w:right="-20"/>
        <w:rPr>
          <w:rFonts w:ascii="Times New Roman" w:hAnsi="Times New Roman"/>
          <w:sz w:val="18"/>
        </w:rPr>
      </w:pPr>
      <w:r w:rsidRPr="007F0B58">
        <w:rPr>
          <w:rFonts w:ascii="Times New Roman" w:hAnsi="Times New Roman"/>
          <w:sz w:val="18"/>
        </w:rPr>
        <w:t>Al</w:t>
      </w:r>
      <w:r w:rsidRPr="007F0B58">
        <w:rPr>
          <w:rFonts w:ascii="Times New Roman" w:hAnsi="Times New Roman"/>
          <w:spacing w:val="1"/>
          <w:sz w:val="18"/>
        </w:rPr>
        <w:t>f</w:t>
      </w:r>
      <w:r w:rsidRPr="007F0B58">
        <w:rPr>
          <w:rFonts w:ascii="Times New Roman" w:hAnsi="Times New Roman"/>
          <w:spacing w:val="-1"/>
          <w:sz w:val="18"/>
        </w:rPr>
        <w:t>v</w:t>
      </w:r>
      <w:r w:rsidRPr="007F0B58">
        <w:rPr>
          <w:rFonts w:ascii="Times New Roman" w:hAnsi="Times New Roman"/>
          <w:sz w:val="18"/>
        </w:rPr>
        <w:t>en</w:t>
      </w:r>
      <w:r w:rsidRPr="007F0B58">
        <w:rPr>
          <w:rFonts w:ascii="Times New Roman" w:hAnsi="Times New Roman"/>
          <w:spacing w:val="-1"/>
          <w:sz w:val="18"/>
        </w:rPr>
        <w:t xml:space="preserve"> </w:t>
      </w:r>
      <w:r w:rsidRPr="007F0B58">
        <w:rPr>
          <w:rFonts w:ascii="Times New Roman" w:hAnsi="Times New Roman"/>
          <w:spacing w:val="-3"/>
          <w:sz w:val="18"/>
        </w:rPr>
        <w:t>w</w:t>
      </w:r>
      <w:r w:rsidRPr="007F0B58">
        <w:rPr>
          <w:rFonts w:ascii="Times New Roman" w:hAnsi="Times New Roman"/>
          <w:spacing w:val="-2"/>
          <w:sz w:val="18"/>
        </w:rPr>
        <w:t>a</w:t>
      </w:r>
      <w:r w:rsidRPr="007F0B58">
        <w:rPr>
          <w:rFonts w:ascii="Times New Roman" w:hAnsi="Times New Roman"/>
          <w:spacing w:val="-1"/>
          <w:sz w:val="18"/>
        </w:rPr>
        <w:t>v</w:t>
      </w:r>
      <w:r w:rsidRPr="007F0B58">
        <w:rPr>
          <w:rFonts w:ascii="Times New Roman" w:hAnsi="Times New Roman"/>
          <w:sz w:val="18"/>
        </w:rPr>
        <w:t>e</w:t>
      </w: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before="18" w:line="200" w:lineRule="exact"/>
        <w:ind w:right="-20"/>
        <w:rPr>
          <w:rFonts w:ascii="Times New Roman" w:hAnsi="Times New Roman"/>
        </w:rPr>
      </w:pPr>
    </w:p>
    <w:p w:rsidR="00FC6BE7" w:rsidRPr="007F0B58" w:rsidRDefault="00FC6BE7" w:rsidP="00FC6BE7">
      <w:pPr>
        <w:tabs>
          <w:tab w:val="left" w:pos="7920"/>
        </w:tabs>
        <w:spacing w:before="23" w:line="200" w:lineRule="exact"/>
        <w:ind w:left="4445" w:right="-20"/>
        <w:rPr>
          <w:rFonts w:ascii="Times New Roman" w:hAnsi="Times New Roman"/>
          <w:sz w:val="18"/>
        </w:rPr>
      </w:pPr>
      <w:r w:rsidRPr="007F0B58">
        <w:rPr>
          <w:rFonts w:ascii="Times New Roman" w:hAnsi="Times New Roman"/>
          <w:sz w:val="18"/>
        </w:rPr>
        <w:t>Black hole</w:t>
      </w:r>
    </w:p>
    <w:p w:rsidR="00FC6BE7" w:rsidRPr="007F0B58" w:rsidRDefault="00FC6BE7" w:rsidP="00FC6BE7">
      <w:pPr>
        <w:tabs>
          <w:tab w:val="left" w:pos="7920"/>
        </w:tabs>
        <w:spacing w:before="17" w:line="240" w:lineRule="exact"/>
        <w:ind w:right="-20"/>
        <w:rPr>
          <w:rFonts w:ascii="Times New Roman" w:hAnsi="Times New Roman"/>
        </w:rPr>
      </w:pPr>
    </w:p>
    <w:p w:rsidR="00FC6BE7" w:rsidRPr="007F0B58" w:rsidRDefault="00FC6BE7" w:rsidP="00FC6BE7">
      <w:pPr>
        <w:tabs>
          <w:tab w:val="left" w:pos="7920"/>
        </w:tabs>
        <w:spacing w:before="23" w:line="200" w:lineRule="exact"/>
        <w:ind w:left="2445" w:right="-20"/>
        <w:rPr>
          <w:rFonts w:ascii="Times New Roman" w:hAnsi="Times New Roman"/>
          <w:sz w:val="18"/>
        </w:rPr>
      </w:pPr>
      <w:r w:rsidRPr="007F0B58">
        <w:rPr>
          <w:rFonts w:ascii="Times New Roman" w:hAnsi="Times New Roman"/>
          <w:spacing w:val="-3"/>
          <w:sz w:val="18"/>
        </w:rPr>
        <w:t>g</w:t>
      </w:r>
      <w:r w:rsidRPr="007F0B58">
        <w:rPr>
          <w:rFonts w:ascii="Times New Roman" w:hAnsi="Times New Roman"/>
          <w:sz w:val="18"/>
        </w:rPr>
        <w:t>as b</w:t>
      </w:r>
      <w:r w:rsidRPr="007F0B58">
        <w:rPr>
          <w:rFonts w:ascii="Times New Roman" w:hAnsi="Times New Roman"/>
          <w:spacing w:val="-1"/>
          <w:sz w:val="18"/>
        </w:rPr>
        <w:t>l</w:t>
      </w:r>
      <w:r w:rsidRPr="007F0B58">
        <w:rPr>
          <w:rFonts w:ascii="Times New Roman" w:hAnsi="Times New Roman"/>
          <w:sz w:val="18"/>
        </w:rPr>
        <w:t>ob</w:t>
      </w:r>
    </w:p>
    <w:p w:rsidR="00FC6BE7" w:rsidRPr="007F0B58" w:rsidRDefault="00FC6BE7" w:rsidP="00FC6BE7">
      <w:pPr>
        <w:tabs>
          <w:tab w:val="left" w:pos="7920"/>
        </w:tabs>
        <w:spacing w:before="9" w:line="140" w:lineRule="exact"/>
        <w:ind w:right="-20"/>
        <w:rPr>
          <w:rFonts w:ascii="Times New Roman" w:hAnsi="Times New Roman"/>
          <w:sz w:val="14"/>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before="23" w:line="200" w:lineRule="exact"/>
        <w:ind w:left="4987" w:right="-20"/>
        <w:rPr>
          <w:rFonts w:ascii="Times New Roman" w:hAnsi="Times New Roman"/>
          <w:sz w:val="18"/>
        </w:rPr>
      </w:pPr>
      <w:r w:rsidRPr="007F0B58">
        <w:rPr>
          <w:rFonts w:ascii="Times New Roman" w:hAnsi="Times New Roman"/>
          <w:spacing w:val="-3"/>
          <w:sz w:val="18"/>
        </w:rPr>
        <w:t>g</w:t>
      </w:r>
      <w:r w:rsidRPr="007F0B58">
        <w:rPr>
          <w:rFonts w:ascii="Times New Roman" w:hAnsi="Times New Roman"/>
          <w:sz w:val="18"/>
        </w:rPr>
        <w:t>as blob</w:t>
      </w:r>
    </w:p>
    <w:p w:rsidR="00FC6BE7" w:rsidRPr="007F0B58" w:rsidRDefault="00FC6BE7" w:rsidP="00FC6BE7">
      <w:pPr>
        <w:tabs>
          <w:tab w:val="left" w:pos="7920"/>
        </w:tabs>
        <w:spacing w:before="4" w:line="120" w:lineRule="exact"/>
        <w:ind w:right="-20"/>
        <w:rPr>
          <w:rFonts w:ascii="Times New Roman" w:hAnsi="Times New Roman"/>
          <w:sz w:val="13"/>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before="23" w:line="200" w:lineRule="exact"/>
        <w:ind w:left="5824" w:right="-20"/>
        <w:rPr>
          <w:rFonts w:ascii="Times New Roman" w:hAnsi="Times New Roman"/>
          <w:sz w:val="18"/>
        </w:rPr>
      </w:pPr>
      <w:r w:rsidRPr="007F0B58">
        <w:rPr>
          <w:rFonts w:ascii="Times New Roman" w:hAnsi="Times New Roman"/>
          <w:sz w:val="18"/>
        </w:rPr>
        <w:t>Ac</w:t>
      </w:r>
      <w:r w:rsidRPr="007F0B58">
        <w:rPr>
          <w:rFonts w:ascii="Times New Roman" w:hAnsi="Times New Roman"/>
          <w:spacing w:val="-1"/>
          <w:sz w:val="18"/>
        </w:rPr>
        <w:t>c</w:t>
      </w:r>
      <w:r w:rsidRPr="007F0B58">
        <w:rPr>
          <w:rFonts w:ascii="Times New Roman" w:hAnsi="Times New Roman"/>
          <w:spacing w:val="-3"/>
          <w:sz w:val="18"/>
        </w:rPr>
        <w:t>r</w:t>
      </w:r>
      <w:r w:rsidRPr="007F0B58">
        <w:rPr>
          <w:rFonts w:ascii="Times New Roman" w:hAnsi="Times New Roman"/>
          <w:spacing w:val="-1"/>
          <w:sz w:val="18"/>
        </w:rPr>
        <w:t>e</w:t>
      </w:r>
      <w:r w:rsidRPr="007F0B58">
        <w:rPr>
          <w:rFonts w:ascii="Times New Roman" w:hAnsi="Times New Roman"/>
          <w:sz w:val="18"/>
        </w:rPr>
        <w:t>t</w:t>
      </w:r>
      <w:r w:rsidRPr="007F0B58">
        <w:rPr>
          <w:rFonts w:ascii="Times New Roman" w:hAnsi="Times New Roman"/>
          <w:spacing w:val="-1"/>
          <w:sz w:val="18"/>
        </w:rPr>
        <w:t>i</w:t>
      </w:r>
      <w:r w:rsidRPr="007F0B58">
        <w:rPr>
          <w:rFonts w:ascii="Times New Roman" w:hAnsi="Times New Roman"/>
          <w:sz w:val="18"/>
        </w:rPr>
        <w:t>on</w:t>
      </w:r>
      <w:r w:rsidRPr="007F0B58">
        <w:rPr>
          <w:rFonts w:ascii="Times New Roman" w:hAnsi="Times New Roman"/>
          <w:spacing w:val="2"/>
          <w:sz w:val="18"/>
        </w:rPr>
        <w:t xml:space="preserve"> </w:t>
      </w:r>
      <w:r w:rsidRPr="007F0B58">
        <w:rPr>
          <w:rFonts w:ascii="Times New Roman" w:hAnsi="Times New Roman"/>
          <w:sz w:val="18"/>
        </w:rPr>
        <w:t>disk</w:t>
      </w:r>
    </w:p>
    <w:p w:rsidR="00FC6BE7" w:rsidRPr="007F0B58" w:rsidRDefault="00FC6BE7" w:rsidP="00FC6BE7">
      <w:pPr>
        <w:tabs>
          <w:tab w:val="left" w:pos="7920"/>
        </w:tabs>
        <w:spacing w:before="4" w:line="120" w:lineRule="exact"/>
        <w:ind w:right="-20"/>
        <w:rPr>
          <w:rFonts w:ascii="Times New Roman" w:hAnsi="Times New Roman"/>
          <w:sz w:val="12"/>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sz w:val="20"/>
        </w:rPr>
      </w:pPr>
    </w:p>
    <w:p w:rsidR="00FC6BE7" w:rsidRPr="007F0B58" w:rsidRDefault="00FC6BE7" w:rsidP="00FC6BE7">
      <w:pPr>
        <w:rPr>
          <w:rFonts w:ascii="Times New Roman" w:hAnsi="Times New Roman" w:cs="Times New Roman"/>
        </w:rPr>
      </w:pPr>
      <w:r w:rsidRPr="007F0B58">
        <w:rPr>
          <w:rFonts w:ascii="Times New Roman" w:hAnsi="Times New Roman" w:cs="Times New Roman"/>
        </w:rPr>
        <w:t>Fig. VII.1: MRI</w:t>
      </w:r>
      <w:r w:rsidR="00A75DD7" w:rsidRPr="007F0B58">
        <w:rPr>
          <w:rFonts w:ascii="Times New Roman" w:hAnsi="Times New Roman" w:cs="Times New Roman"/>
        </w:rPr>
        <w:t xml:space="preserve"> (magneto-rotational</w:t>
      </w:r>
      <w:r w:rsidRPr="007F0B58">
        <w:rPr>
          <w:rFonts w:ascii="Times New Roman" w:hAnsi="Times New Roman" w:cs="Times New Roman"/>
        </w:rPr>
        <w:t xml:space="preserve"> instability</w:t>
      </w:r>
      <w:r w:rsidR="00A75DD7" w:rsidRPr="007F0B58">
        <w:rPr>
          <w:rFonts w:ascii="Times New Roman" w:hAnsi="Times New Roman" w:cs="Times New Roman"/>
        </w:rPr>
        <w:t>) triggers disk disturbance</w:t>
      </w:r>
      <w:r w:rsidRPr="007F0B58">
        <w:rPr>
          <w:rFonts w:ascii="Times New Roman" w:hAnsi="Times New Roman" w:cs="Times New Roman"/>
        </w:rPr>
        <w:t xml:space="preserve">. </w:t>
      </w:r>
      <w:r w:rsidR="006D1A8B"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21vcvde209","properties":{"formattedCitation":"[177]","plainCitation":"[177]"},"citationItems":[{"id":237,"uris":["http://zotero.org/groups/810307/items/2G3NTXN8"],"uri":["http://zotero.org/groups/810307/items/2G3NTXN8"],"itemData":{"id":237,"type":"article-journal","title":"Magnetic viscosity by localized shear flow instability in magnetized accretion disks","container-title":"The Astrophysical Journal","page":"767–779","volume":"445","author":[{"family":"Matsumoto","given":"R"},{"family":"Tajima","given":"T"}],"issued":{"date-parts":[["1995"]]}}}],"schema":"https://github.com/citation-style-language/schema/raw/master/csl-citation.json"} </w:instrText>
      </w:r>
      <w:r w:rsidR="006D1A8B" w:rsidRPr="007F0B58">
        <w:rPr>
          <w:rFonts w:ascii="Times New Roman" w:hAnsi="Times New Roman" w:cs="Times New Roman"/>
        </w:rPr>
        <w:fldChar w:fldCharType="separate"/>
      </w:r>
      <w:r w:rsidR="00EC1CB9" w:rsidRPr="00EC1CB9">
        <w:rPr>
          <w:rFonts w:ascii="Times New Roman" w:hAnsi="Times New Roman" w:cs="Times New Roman"/>
        </w:rPr>
        <w:t>[177]</w:t>
      </w:r>
      <w:r w:rsidR="006D1A8B" w:rsidRPr="007F0B58">
        <w:rPr>
          <w:rFonts w:ascii="Times New Roman" w:hAnsi="Times New Roman" w:cs="Times New Roman"/>
        </w:rPr>
        <w:fldChar w:fldCharType="end"/>
      </w:r>
      <w:r w:rsidR="006D1A8B" w:rsidRPr="007F0B58">
        <w:rPr>
          <w:rFonts w:ascii="Times New Roman" w:hAnsi="Times New Roman" w:cs="Times New Roman"/>
        </w:rPr>
        <w:t xml:space="preserve"> </w:t>
      </w:r>
      <w:r w:rsidRPr="007F0B58">
        <w:rPr>
          <w:rFonts w:ascii="Times New Roman" w:hAnsi="Times New Roman" w:cs="Times New Roman"/>
        </w:rPr>
        <w:t xml:space="preserve">This triggers gas blobs to accrete toward the central black hole, which launches massive excitation of </w:t>
      </w:r>
      <w:r w:rsidR="0041693F" w:rsidRPr="007F0B58">
        <w:rPr>
          <w:rFonts w:ascii="Times New Roman" w:hAnsi="Times New Roman" w:cs="Times New Roman"/>
        </w:rPr>
        <w:t>a pulse of magnetic disturbance</w:t>
      </w:r>
      <w:r w:rsidRPr="007F0B58">
        <w:rPr>
          <w:rFonts w:ascii="Times New Roman" w:hAnsi="Times New Roman" w:cs="Times New Roman"/>
        </w:rPr>
        <w:t>s</w:t>
      </w:r>
      <w:r w:rsidR="0041693F" w:rsidRPr="007F0B58">
        <w:rPr>
          <w:rFonts w:ascii="Times New Roman" w:hAnsi="Times New Roman" w:cs="Times New Roman"/>
        </w:rPr>
        <w:t xml:space="preserve"> </w:t>
      </w:r>
      <w:r w:rsidRPr="007F0B58">
        <w:rPr>
          <w:rFonts w:ascii="Times New Roman" w:hAnsi="Times New Roman" w:cs="Times New Roman"/>
        </w:rPr>
        <w:t>in the jet.</w:t>
      </w:r>
      <w:r w:rsidR="008578E7" w:rsidRPr="007F0B58">
        <w:rPr>
          <w:rFonts w:ascii="Times New Roman" w:hAnsi="Times New Roman" w:cs="Times New Roman"/>
        </w:rPr>
        <w:t xml:space="preserve"> </w:t>
      </w:r>
      <w:r w:rsidR="008578E7"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i7f74pvhv","properties":{"formattedCitation":"[170]","plainCitation":"[170]","dontUpdate":true},"citationItems":[{"id":214,"uris":["http://zotero.org/groups/810307/items/J9PSEXQQ"],"uri":["http://zotero.org/groups/810307/items/J9PSEXQQ"],"itemData":{"id":214,"type":"article-journal","title":"Astrophysical ZeV acceleration in the relativistic jet from an accreting supermassive blackhole","container-title":"Astroparticle Physics","page":"9–15","volume":"56","author":[{"family":"Ebisuzaki","given":"Toshikazu"},{"family":"Tajima","given":"Toshiki"}],"issued":{"date-parts":[["2014"]]}}}],"schema":"https://github.com/citation-style-language/schema/raw/master/csl-citation.json"} </w:instrText>
      </w:r>
      <w:r w:rsidR="008578E7" w:rsidRPr="007F0B58">
        <w:rPr>
          <w:rFonts w:ascii="Times New Roman" w:hAnsi="Times New Roman" w:cs="Times New Roman"/>
        </w:rPr>
        <w:fldChar w:fldCharType="separate"/>
      </w:r>
      <w:r w:rsidR="001C43DD" w:rsidRPr="007F0B58">
        <w:rPr>
          <w:rFonts w:ascii="Times New Roman" w:hAnsi="Times New Roman" w:cs="Times New Roman"/>
        </w:rPr>
        <w:t>[166</w:t>
      </w:r>
      <w:r w:rsidR="00B03F4D" w:rsidRPr="007F0B58">
        <w:rPr>
          <w:rFonts w:ascii="Times New Roman" w:hAnsi="Times New Roman" w:cs="Times New Roman"/>
        </w:rPr>
        <w:t>]</w:t>
      </w:r>
      <w:r w:rsidR="008578E7" w:rsidRPr="007F0B58">
        <w:rPr>
          <w:rFonts w:ascii="Times New Roman" w:hAnsi="Times New Roman" w:cs="Times New Roman"/>
        </w:rPr>
        <w:fldChar w:fldCharType="end"/>
      </w:r>
    </w:p>
    <w:p w:rsidR="00FC6BE7" w:rsidRPr="007F0B58" w:rsidRDefault="00FC6BE7" w:rsidP="00FC6BE7">
      <w:pPr>
        <w:tabs>
          <w:tab w:val="left" w:pos="7920"/>
        </w:tabs>
        <w:spacing w:before="2" w:line="250" w:lineRule="auto"/>
        <w:rPr>
          <w:rFonts w:ascii="Times New Roman" w:hAnsi="Times New Roman"/>
          <w:b/>
          <w:spacing w:val="21"/>
        </w:rPr>
      </w:pPr>
    </w:p>
    <w:p w:rsidR="00FC6BE7" w:rsidRPr="007F0B58" w:rsidRDefault="00FC6BE7" w:rsidP="00FC6BE7">
      <w:pPr>
        <w:tabs>
          <w:tab w:val="left" w:pos="7920"/>
        </w:tabs>
        <w:spacing w:before="2" w:line="250" w:lineRule="auto"/>
        <w:rPr>
          <w:rFonts w:ascii="Times New Roman" w:hAnsi="Times New Roman"/>
          <w:b/>
        </w:rPr>
      </w:pPr>
      <w:r w:rsidRPr="007F0B58">
        <w:rPr>
          <w:rFonts w:ascii="Times New Roman" w:hAnsi="Times New Roman"/>
          <w:b/>
          <w:spacing w:val="21"/>
        </w:rPr>
        <w:t>VII</w:t>
      </w:r>
      <w:r w:rsidRPr="007F0B58">
        <w:rPr>
          <w:rFonts w:ascii="Times New Roman" w:hAnsi="Times New Roman" w:cs="Times New Roman"/>
          <w:b/>
        </w:rPr>
        <w:t>. 2.</w:t>
      </w:r>
      <w:r w:rsidRPr="007F0B58">
        <w:rPr>
          <w:rFonts w:ascii="Times New Roman" w:hAnsi="Times New Roman"/>
          <w:b/>
        </w:rPr>
        <w:t xml:space="preserve"> Intense </w:t>
      </w:r>
      <w:r w:rsidRPr="007F0B58">
        <w:rPr>
          <w:rFonts w:ascii="Times New Roman" w:hAnsi="Times New Roman" w:cs="Times New Roman"/>
          <w:b/>
        </w:rPr>
        <w:t>ponderomotive</w:t>
      </w:r>
      <w:r w:rsidRPr="007F0B58">
        <w:rPr>
          <w:rFonts w:ascii="Times New Roman" w:hAnsi="Times New Roman"/>
          <w:b/>
        </w:rPr>
        <w:t xml:space="preserve"> mechanism</w:t>
      </w:r>
    </w:p>
    <w:p w:rsidR="00FC6BE7" w:rsidRPr="007F0B58" w:rsidRDefault="00FC6BE7" w:rsidP="00FC6BE7">
      <w:pPr>
        <w:tabs>
          <w:tab w:val="left" w:pos="7920"/>
        </w:tabs>
        <w:spacing w:before="2" w:line="249" w:lineRule="auto"/>
        <w:ind w:right="-20" w:firstLine="351"/>
        <w:rPr>
          <w:rFonts w:ascii="Times New Roman" w:hAnsi="Times New Roman"/>
          <w:b/>
        </w:rPr>
      </w:pPr>
    </w:p>
    <w:p w:rsidR="00FC6BE7" w:rsidRPr="007F0B58" w:rsidRDefault="00FC6BE7" w:rsidP="00FC6BE7">
      <w:pPr>
        <w:tabs>
          <w:tab w:val="left" w:pos="720"/>
          <w:tab w:val="left" w:pos="7920"/>
        </w:tabs>
        <w:spacing w:line="259" w:lineRule="auto"/>
        <w:ind w:firstLine="346"/>
        <w:rPr>
          <w:rFonts w:ascii="Times New Roman" w:hAnsi="Times New Roman"/>
        </w:rPr>
      </w:pPr>
      <w:r w:rsidRPr="007F0B58">
        <w:rPr>
          <w:rFonts w:ascii="Times New Roman" w:eastAsia="Times New Roman" w:hAnsi="Times New Roman" w:cs="Times New Roman"/>
        </w:rPr>
        <w:tab/>
        <w:t>An</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is formed</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arou</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d</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black hole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gas</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accretes</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o</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to</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w w:val="114"/>
        </w:rPr>
        <w:t xml:space="preserve">it. </w:t>
      </w:r>
      <w:r w:rsidRPr="007F0B58">
        <w:rPr>
          <w:rFonts w:ascii="Times New Roman" w:eastAsia="Times New Roman" w:hAnsi="Times New Roman" w:cs="Times New Roman"/>
        </w:rPr>
        <w:t>Since</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angular</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is higher</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inner</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orbits,</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there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arises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strong</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w w:val="105"/>
        </w:rPr>
        <w:t>shear</w:t>
      </w:r>
      <w:r w:rsidRPr="007F0B58">
        <w:rPr>
          <w:rFonts w:ascii="Times New Roman" w:eastAsia="Times New Roman" w:hAnsi="Times New Roman" w:cs="Times New Roman"/>
        </w:rPr>
        <w:t xml:space="preserve"> fl</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tw</w:t>
      </w:r>
      <w:r w:rsidRPr="007F0B58">
        <w:rPr>
          <w:rFonts w:ascii="Times New Roman" w:eastAsia="Times New Roman" w:hAnsi="Times New Roman" w:cs="Times New Roman"/>
        </w:rPr>
        <w:t>een</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gases</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circulating at</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w w:val="108"/>
        </w:rPr>
        <w:t>d</w:t>
      </w:r>
      <w:r w:rsidRPr="007F0B58">
        <w:rPr>
          <w:rFonts w:ascii="Times New Roman" w:eastAsia="Times New Roman" w:hAnsi="Times New Roman" w:cs="Times New Roman"/>
          <w:w w:val="98"/>
        </w:rPr>
        <w:t>iffere</w:t>
      </w:r>
      <w:r w:rsidRPr="007F0B58">
        <w:rPr>
          <w:rFonts w:ascii="Times New Roman" w:eastAsia="Times New Roman" w:hAnsi="Times New Roman" w:cs="Times New Roman"/>
          <w:spacing w:val="-6"/>
          <w:w w:val="98"/>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radii</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disk.</w:t>
      </w:r>
      <w:r w:rsidRPr="007F0B58">
        <w:rPr>
          <w:rFonts w:ascii="Times New Roman" w:hAnsi="Times New Roman"/>
        </w:rPr>
        <w:t xml:space="preserve"> </w:t>
      </w:r>
      <w:r w:rsidRPr="007F0B58">
        <w:rPr>
          <w:rFonts w:ascii="Times New Roman" w:eastAsia="Times New Roman" w:hAnsi="Times New Roman" w:cs="Times New Roman"/>
        </w:rPr>
        <w:t>Since</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gas</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is almost</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fully</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ionized</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Ohmic</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loss</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negligible,</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fields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110"/>
        </w:rPr>
        <w:t>stret</w:t>
      </w:r>
      <w:r w:rsidRPr="007F0B58">
        <w:rPr>
          <w:rFonts w:ascii="Times New Roman" w:eastAsia="Times New Roman" w:hAnsi="Times New Roman" w:cs="Times New Roman"/>
          <w:spacing w:val="-6"/>
          <w:w w:val="110"/>
        </w:rPr>
        <w:t>c</w:t>
      </w:r>
      <w:r w:rsidRPr="007F0B58">
        <w:rPr>
          <w:rFonts w:ascii="Times New Roman" w:eastAsia="Times New Roman" w:hAnsi="Times New Roman" w:cs="Times New Roman"/>
          <w:w w:val="105"/>
        </w:rPr>
        <w:t xml:space="preserve">hed </w:t>
      </w:r>
      <w:r w:rsidRPr="007F0B58">
        <w:rPr>
          <w:rFonts w:ascii="Times New Roman" w:eastAsia="Times New Roman" w:hAnsi="Times New Roman" w:cs="Times New Roman"/>
        </w:rPr>
        <w:t>and</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amplified</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shear</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motion. The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9"/>
        </w:rPr>
        <w:t>resulta</w:t>
      </w:r>
      <w:r w:rsidRPr="007F0B58">
        <w:rPr>
          <w:rFonts w:ascii="Times New Roman" w:eastAsia="Times New Roman" w:hAnsi="Times New Roman" w:cs="Times New Roman"/>
          <w:spacing w:val="-5"/>
          <w:w w:val="109"/>
        </w:rPr>
        <w:t>n</w:t>
      </w:r>
      <w:r w:rsidRPr="007F0B58">
        <w:rPr>
          <w:rFonts w:ascii="Times New Roman" w:eastAsia="Times New Roman" w:hAnsi="Times New Roman" w:cs="Times New Roman"/>
          <w:w w:val="109"/>
        </w:rPr>
        <w:t>t</w:t>
      </w:r>
      <w:r w:rsidRPr="007F0B58">
        <w:rPr>
          <w:rFonts w:ascii="Times New Roman" w:eastAsia="Times New Roman" w:hAnsi="Times New Roman" w:cs="Times New Roman"/>
          <w:spacing w:val="-1"/>
          <w:w w:val="109"/>
        </w:rPr>
        <w:t xml:space="preserve"> </w:t>
      </w:r>
      <w:r w:rsidRPr="007F0B58">
        <w:rPr>
          <w:rFonts w:ascii="Times New Roman" w:eastAsia="Times New Roman" w:hAnsi="Times New Roman" w:cs="Times New Roman"/>
        </w:rPr>
        <w:t>toroidal</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field</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w w:val="108"/>
        </w:rPr>
        <w:t xml:space="preserve">acts </w:t>
      </w:r>
      <w:r w:rsidRPr="007F0B58">
        <w:rPr>
          <w:rFonts w:ascii="Times New Roman" w:eastAsia="Times New Roman" w:hAnsi="Times New Roman" w:cs="Times New Roman"/>
        </w:rPr>
        <w:t>as</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enhanced</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friction</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tw</w:t>
      </w:r>
      <w:r w:rsidRPr="007F0B58">
        <w:rPr>
          <w:rFonts w:ascii="Times New Roman" w:eastAsia="Times New Roman" w:hAnsi="Times New Roman" w:cs="Times New Roman"/>
        </w:rPr>
        <w:t>een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gases</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circulating in</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differe</w:t>
      </w:r>
      <w:r w:rsidRPr="007F0B58">
        <w:rPr>
          <w:rFonts w:ascii="Times New Roman" w:eastAsia="Times New Roman" w:hAnsi="Times New Roman" w:cs="Times New Roman"/>
          <w:spacing w:val="-5"/>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8"/>
          <w:w w:val="136"/>
        </w:rPr>
        <w:t xml:space="preserve"> </w:t>
      </w:r>
      <w:r w:rsidRPr="007F0B58">
        <w:rPr>
          <w:rFonts w:ascii="Times New Roman" w:eastAsia="Times New Roman" w:hAnsi="Times New Roman" w:cs="Times New Roman"/>
        </w:rPr>
        <w:t>orbits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rPr>
        <w:t>transfers</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angler</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mome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tum ou</w:t>
      </w:r>
      <w:r w:rsidRPr="007F0B58">
        <w:rPr>
          <w:rFonts w:ascii="Times New Roman" w:eastAsia="Times New Roman" w:hAnsi="Times New Roman" w:cs="Times New Roman"/>
          <w:spacing w:val="-6"/>
        </w:rPr>
        <w:t>tw</w:t>
      </w:r>
      <w:r w:rsidRPr="007F0B58">
        <w:rPr>
          <w:rFonts w:ascii="Times New Roman" w:eastAsia="Times New Roman" w:hAnsi="Times New Roman" w:cs="Times New Roman"/>
        </w:rPr>
        <w:t>ard, while</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gas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pushed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nw</w:t>
      </w:r>
      <w:r w:rsidRPr="007F0B58">
        <w:rPr>
          <w:rFonts w:ascii="Times New Roman" w:eastAsia="Times New Roman" w:hAnsi="Times New Roman" w:cs="Times New Roman"/>
        </w:rPr>
        <w:t>ard</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spacing w:val="7"/>
          <w:w w:val="108"/>
        </w:rPr>
        <w:t>b</w:t>
      </w:r>
      <w:r w:rsidRPr="007F0B58">
        <w:rPr>
          <w:rFonts w:ascii="Times New Roman" w:eastAsia="Times New Roman" w:hAnsi="Times New Roman" w:cs="Times New Roman"/>
          <w:w w:val="101"/>
        </w:rPr>
        <w:t xml:space="preserve">ecause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reaction 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mome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tum</w:t>
      </w:r>
      <w:r w:rsidRPr="007F0B58">
        <w:rPr>
          <w:rFonts w:ascii="Times New Roman" w:hAnsi="Times New Roman"/>
        </w:rPr>
        <w:t xml:space="preserve"> </w:t>
      </w:r>
      <w:r w:rsidRPr="007F0B58">
        <w:rPr>
          <w:rFonts w:ascii="Times New Roman" w:eastAsia="Times New Roman" w:hAnsi="Times New Roman" w:cs="Times New Roman"/>
          <w:w w:val="99"/>
        </w:rPr>
        <w:t>ex</w:t>
      </w:r>
      <w:r w:rsidRPr="007F0B58">
        <w:rPr>
          <w:rFonts w:ascii="Times New Roman" w:eastAsia="Times New Roman" w:hAnsi="Times New Roman" w:cs="Times New Roman"/>
          <w:spacing w:val="-6"/>
          <w:w w:val="99"/>
        </w:rPr>
        <w:t>c</w:t>
      </w:r>
      <w:r w:rsidRPr="007F0B58">
        <w:rPr>
          <w:rFonts w:ascii="Times New Roman" w:eastAsia="Times New Roman" w:hAnsi="Times New Roman" w:cs="Times New Roman"/>
          <w:w w:val="104"/>
        </w:rPr>
        <w:t>hange.</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hAnsi="Times New Roman" w:cs="Times New Roman"/>
        </w:rPr>
        <w:tab/>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inner</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edge</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cated</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 xml:space="preserve">around </w:t>
      </w:r>
      <m:oMath>
        <m:r>
          <w:rPr>
            <w:rFonts w:ascii="Cambria Math" w:eastAsia="Times New Roman" w:hAnsi="Cambria Math" w:cs="Times New Roman"/>
          </w:rPr>
          <m:t>R</m:t>
        </m:r>
        <m:r>
          <w:rPr>
            <w:rFonts w:ascii="Cambria Math" w:eastAsia="Times New Roman" w:hAnsi="Times New Roman" w:cs="Times New Roman"/>
          </w:rPr>
          <m:t>=3</m:t>
        </m:r>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oMath>
      <w:r w:rsidRPr="007F0B58">
        <w:rPr>
          <w:rFonts w:ascii="Times New Roman" w:eastAsia="Times New Roman" w:hAnsi="Times New Roman" w:cs="Times New Roman"/>
        </w:rPr>
        <w:t>,</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02"/>
        </w:rPr>
        <w:t>where</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r>
          <w:rPr>
            <w:rFonts w:ascii="Cambria Math" w:eastAsia="Times New Roman" w:hAnsi="Times New Roman" w:cs="Times New Roman"/>
          </w:rPr>
          <m:t>=2</m:t>
        </m:r>
        <m:r>
          <w:rPr>
            <w:rFonts w:ascii="Cambria Math" w:eastAsia="Times New Roman" w:hAnsi="Cambria Math" w:cs="Times New Roman"/>
          </w:rPr>
          <m:t>GM</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Cambria Math" w:cs="Times New Roman"/>
              </w:rPr>
              <m:t>c</m:t>
            </m:r>
          </m:e>
          <m:sup>
            <m:r>
              <w:rPr>
                <w:rFonts w:ascii="Cambria Math" w:eastAsia="Times New Roman" w:hAnsi="Times New Roman" w:cs="Times New Roman"/>
              </w:rPr>
              <m:t>2</m:t>
            </m:r>
          </m:sup>
        </m:sSup>
        <m:r>
          <w:rPr>
            <w:rFonts w:ascii="Cambria Math" w:eastAsia="Times New Roman" w:hAnsi="Times New Roman" w:cs="Times New Roman"/>
          </w:rPr>
          <m:t>=3.0</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13</m:t>
            </m:r>
          </m:sup>
        </m:sSup>
        <m:r>
          <w:rPr>
            <w:rFonts w:ascii="Cambria Math" w:eastAsia="Times New Roman" w:hAnsi="Times New Roman" w:cs="Times New Roman"/>
          </w:rPr>
          <m:t>(</m:t>
        </m:r>
        <m:r>
          <w:rPr>
            <w:rFonts w:ascii="Cambria Math" w:eastAsia="Times New Roman" w:hAnsi="Cambria Math" w:cs="Times New Roman"/>
          </w:rPr>
          <m:t>m</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8</m:t>
            </m:r>
          </m:sup>
        </m:sSup>
        <m:r>
          <w:rPr>
            <w:rFonts w:ascii="Cambria Math" w:eastAsia="Times New Roman" w:hAnsi="Times New Roman" w:cs="Times New Roman"/>
          </w:rPr>
          <m:t xml:space="preserve">) </m:t>
        </m:r>
        <m:r>
          <m:rPr>
            <m:sty m:val="p"/>
          </m:rPr>
          <w:rPr>
            <w:rFonts w:ascii="Cambria Math" w:eastAsia="Times New Roman" w:hAnsi="Times New Roman" w:cs="Times New Roman"/>
          </w:rPr>
          <m:t>cm</m:t>
        </m:r>
      </m:oMath>
      <w:r w:rsidR="00FC6BE7" w:rsidRPr="007F0B58">
        <w:rPr>
          <w:rFonts w:ascii="Times New Roman" w:eastAsia="Times New Roman" w:hAnsi="Times New Roman" w:cs="Times New Roman"/>
        </w:rPr>
        <w:t xml:space="preserve">            </w:t>
      </w:r>
      <w:r w:rsidR="00FC6BE7" w:rsidRPr="007F0B58">
        <w:rPr>
          <w:rFonts w:ascii="Times New Roman" w:eastAsia="Times New Roman" w:hAnsi="Times New Roman" w:cs="Times New Roman"/>
          <w:spacing w:val="28"/>
        </w:rPr>
        <w:t xml:space="preserve"> </w:t>
      </w:r>
      <w:r w:rsidR="00FC6BE7" w:rsidRPr="007F0B58">
        <w:rPr>
          <w:rFonts w:ascii="Times New Roman" w:eastAsia="Times New Roman" w:hAnsi="Times New Roman" w:cs="Times New Roman"/>
          <w:spacing w:val="28"/>
        </w:rPr>
        <w:tab/>
      </w:r>
      <w:r w:rsidR="00FC6BE7" w:rsidRPr="007F0B58">
        <w:rPr>
          <w:rFonts w:ascii="Times New Roman" w:eastAsia="Times New Roman" w:hAnsi="Times New Roman" w:cs="Times New Roman"/>
          <w:w w:val="106"/>
        </w:rPr>
        <w:t>(VII.1)</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is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w w:val="107"/>
        </w:rPr>
        <w:t>gr</w:t>
      </w:r>
      <w:r w:rsidRPr="007F0B58">
        <w:rPr>
          <w:rFonts w:ascii="Times New Roman" w:eastAsia="Times New Roman" w:hAnsi="Times New Roman" w:cs="Times New Roman"/>
          <w:spacing w:val="-6"/>
          <w:w w:val="107"/>
        </w:rPr>
        <w:t>a</w:t>
      </w:r>
      <w:r w:rsidRPr="007F0B58">
        <w:rPr>
          <w:rFonts w:ascii="Times New Roman" w:eastAsia="Times New Roman" w:hAnsi="Times New Roman" w:cs="Times New Roman"/>
          <w:w w:val="107"/>
        </w:rPr>
        <w:t>vitational</w:t>
      </w:r>
      <w:r w:rsidRPr="007F0B58">
        <w:rPr>
          <w:rFonts w:ascii="Times New Roman" w:eastAsia="Times New Roman" w:hAnsi="Times New Roman" w:cs="Times New Roman"/>
          <w:spacing w:val="49"/>
          <w:w w:val="107"/>
        </w:rPr>
        <w:t xml:space="preserve"> </w:t>
      </w:r>
      <w:r w:rsidRPr="007F0B58">
        <w:rPr>
          <w:rFonts w:ascii="Times New Roman" w:eastAsia="Times New Roman" w:hAnsi="Times New Roman" w:cs="Times New Roman"/>
        </w:rPr>
        <w:t>radius of</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 xml:space="preserve">the black hole. </w:t>
      </w:r>
      <w:r w:rsidRPr="007F0B58">
        <w:rPr>
          <w:rFonts w:ascii="Times New Roman" w:hAnsi="Times New Roman"/>
          <w:spacing w:val="48"/>
        </w:rPr>
        <w:t xml:space="preserve"> </w:t>
      </w:r>
      <w:r w:rsidRPr="007F0B58">
        <w:rPr>
          <w:rFonts w:ascii="Times New Roman" w:eastAsia="Times New Roman" w:hAnsi="Times New Roman" w:cs="Times New Roman"/>
        </w:rPr>
        <w:t xml:space="preserve">Here, </w:t>
      </w:r>
      <m:oMath>
        <m:r>
          <w:rPr>
            <w:rFonts w:ascii="Cambria Math" w:eastAsia="Times New Roman" w:hAnsi="Cambria Math" w:cs="Times New Roman"/>
          </w:rPr>
          <m:t>m</m:t>
        </m:r>
      </m:oMath>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the mass of</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black hole</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the unit of</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solar</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mass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w:t>
      </w:r>
      <m:oMath>
        <m:r>
          <w:rPr>
            <w:rFonts w:ascii="Cambria Math" w:eastAsia="Times New Roman" w:hAnsi="Times New Roman" w:cs="Times New Roman"/>
          </w:rPr>
          <m:t>2.0</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33</m:t>
            </m:r>
          </m:sup>
        </m:sSup>
        <m:r>
          <m:rPr>
            <m:sty m:val="p"/>
          </m:rPr>
          <w:rPr>
            <w:rFonts w:ascii="Cambria Math" w:eastAsia="Times New Roman" w:hAnsi="Times New Roman" w:cs="Times New Roman"/>
          </w:rPr>
          <m:t>g</m:t>
        </m:r>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ergosphere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w w:val="109"/>
        </w:rPr>
        <w:t>ap</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w w:val="104"/>
        </w:rPr>
        <w:t xml:space="preserve">ears </w:t>
      </w:r>
      <w:r w:rsidRPr="007F0B58">
        <w:rPr>
          <w:rFonts w:ascii="Times New Roman" w:eastAsia="Times New Roman" w:hAnsi="Times New Roman" w:cs="Times New Roman"/>
        </w:rPr>
        <w:t>just outside 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 causali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horizon</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 xml:space="preserve">the black hole. </w:t>
      </w:r>
      <w:r w:rsidRPr="007F0B58">
        <w:rPr>
          <w:rFonts w:ascii="Times New Roman" w:hAnsi="Times New Roman"/>
          <w:spacing w:val="11"/>
        </w:rPr>
        <w:t xml:space="preserve"> </w:t>
      </w:r>
      <w:r w:rsidRPr="007F0B58">
        <w:rPr>
          <w:rFonts w:ascii="Times New Roman" w:eastAsia="Times New Roman" w:hAnsi="Times New Roman" w:cs="Times New Roman"/>
        </w:rPr>
        <w:t>The gas</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inside</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ergosphere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outside the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horizon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can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 xml:space="preserve">extract </w:t>
      </w:r>
      <w:r w:rsidRPr="007F0B58">
        <w:rPr>
          <w:rFonts w:ascii="Times New Roman" w:eastAsia="Times New Roman" w:hAnsi="Times New Roman" w:cs="Times New Roman"/>
          <w:w w:val="108"/>
        </w:rPr>
        <w:t>rotational</w:t>
      </w:r>
      <w:r w:rsidRPr="007F0B58">
        <w:rPr>
          <w:rFonts w:ascii="Times New Roman" w:eastAsia="Times New Roman" w:hAnsi="Times New Roman" w:cs="Times New Roman"/>
          <w:spacing w:val="22"/>
          <w:w w:val="108"/>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black hole,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if</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it</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magneti</w:t>
      </w:r>
      <w:r w:rsidRPr="007F0B58">
        <w:rPr>
          <w:rFonts w:ascii="Times New Roman" w:eastAsia="Times New Roman" w:hAnsi="Times New Roman" w:cs="Times New Roman"/>
          <w:spacing w:val="1"/>
        </w:rPr>
        <w:t>z</w:t>
      </w:r>
      <w:r w:rsidRPr="007F0B58">
        <w:rPr>
          <w:rFonts w:ascii="Times New Roman" w:eastAsia="Times New Roman" w:hAnsi="Times New Roman" w:cs="Times New Roman"/>
        </w:rPr>
        <w:t>ed. This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then</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dri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relativistic jets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spacing w:val="-6"/>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97"/>
        </w:rPr>
        <w:t>o</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axial</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directions of</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accretion disk</w:t>
      </w:r>
      <w:r w:rsidRPr="007F0B58">
        <w:rPr>
          <w:rFonts w:ascii="Times New Roman" w:eastAsia="Times New Roman" w:hAnsi="Times New Roman" w:cs="Times New Roman"/>
          <w:spacing w:val="37"/>
        </w:rPr>
        <w:t xml:space="preserve"> </w:t>
      </w:r>
      <w:r w:rsidR="00921B77" w:rsidRPr="007F0B58">
        <w:rPr>
          <w:rFonts w:ascii="Times New Roman" w:eastAsia="Times New Roman" w:hAnsi="Times New Roman" w:cs="Times New Roman"/>
          <w:spacing w:val="37"/>
        </w:rPr>
        <w:fldChar w:fldCharType="begin"/>
      </w:r>
      <w:r w:rsidR="00B9008B">
        <w:rPr>
          <w:rFonts w:ascii="Times New Roman" w:eastAsia="Times New Roman" w:hAnsi="Times New Roman" w:cs="Times New Roman"/>
          <w:spacing w:val="37"/>
        </w:rPr>
        <w:instrText xml:space="preserve"> ADDIN ZOTERO_ITEM CSL_CITATION {"citationID":"2g3si2lqt3","properties":{"formattedCitation":"[158, p. 19]","plainCitation":"[158, p. 19]","dontUpdate":true},"citationItems":[{"id":201,"uris":["http://zotero.org/groups/810307/items/UFACHIPE"],"uri":["http://zotero.org/groups/810307/items/UFACHIPE"],"itemData":{"id":201,"type":"article-journal","title":"Electromagnetic extraction of energy from Kerr black holes","container-title":"Monthly Notices of the Royal Astronomical Society","page":"433–456","volume":"179","issue":"3","author":[{"family":"Blandford","given":"Roger D"},{"family":"Znajek","given":"Roman L"}],"issued":{"date-parts":[["1977"]]}},"locator":"19"}],"schema":"https://github.com/citation-style-language/schema/raw/master/csl-citation.json"} </w:instrText>
      </w:r>
      <w:r w:rsidR="00921B77" w:rsidRPr="007F0B58">
        <w:rPr>
          <w:rFonts w:ascii="Times New Roman" w:eastAsia="Times New Roman" w:hAnsi="Times New Roman" w:cs="Times New Roman"/>
          <w:spacing w:val="37"/>
        </w:rPr>
        <w:fldChar w:fldCharType="separate"/>
      </w:r>
      <w:r w:rsidR="00921B77" w:rsidRPr="007F0B58">
        <w:rPr>
          <w:rFonts w:ascii="Times New Roman" w:hAnsi="Times New Roman" w:cs="Times New Roman"/>
        </w:rPr>
        <w:t>[158]</w:t>
      </w:r>
      <w:r w:rsidR="00921B77" w:rsidRPr="007F0B58">
        <w:rPr>
          <w:rFonts w:ascii="Times New Roman" w:eastAsia="Times New Roman" w:hAnsi="Times New Roman" w:cs="Times New Roman"/>
          <w:spacing w:val="37"/>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Lore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tz factor</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Γ of</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bulk</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motion of</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37"/>
        </w:rPr>
        <w:t xml:space="preserve"> </w:t>
      </w:r>
      <m:oMath>
        <m:r>
          <w:rPr>
            <w:rFonts w:ascii="Cambria Math" w:eastAsia="Times New Roman" w:hAnsi="Times New Roman" w:cs="Times New Roman"/>
            <w:spacing w:val="37"/>
          </w:rPr>
          <m:t xml:space="preserve">10 ~ 30 </m:t>
        </m:r>
      </m:oMath>
      <w:r w:rsidRPr="007F0B58">
        <w:rPr>
          <w:rFonts w:ascii="Times New Roman" w:eastAsia="Times New Roman" w:hAnsi="Times New Roman" w:cs="Times New Roman"/>
        </w:rPr>
        <w:t>in</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case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acti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w w:val="104"/>
        </w:rPr>
        <w:t xml:space="preserve">galactic </w:t>
      </w:r>
      <w:r w:rsidRPr="007F0B58">
        <w:rPr>
          <w:rFonts w:ascii="Times New Roman" w:eastAsia="Times New Roman" w:hAnsi="Times New Roman" w:cs="Times New Roman"/>
          <w:spacing w:val="-6"/>
          <w:w w:val="108"/>
        </w:rPr>
        <w:t>n</w:t>
      </w:r>
      <w:r w:rsidRPr="007F0B58">
        <w:rPr>
          <w:rFonts w:ascii="Times New Roman" w:eastAsia="Times New Roman" w:hAnsi="Times New Roman" w:cs="Times New Roman"/>
          <w:w w:val="101"/>
        </w:rPr>
        <w:t>uclei.</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eastAsia="Times New Roman" w:hAnsi="Times New Roman" w:cs="Times New Roman"/>
        </w:rPr>
        <w:tab/>
        <w:t xml:space="preserve">According to Shibata, </w:t>
      </w:r>
      <w:r w:rsidRPr="007F0B58">
        <w:rPr>
          <w:rFonts w:ascii="Times New Roman" w:eastAsia="Times New Roman" w:hAnsi="Times New Roman" w:cs="Times New Roman"/>
          <w:spacing w:val="-20"/>
        </w:rPr>
        <w:t>T</w:t>
      </w:r>
      <w:r w:rsidRPr="007F0B58">
        <w:rPr>
          <w:rFonts w:ascii="Times New Roman" w:eastAsia="Times New Roman" w:hAnsi="Times New Roman" w:cs="Times New Roman"/>
          <w:spacing w:val="13"/>
        </w:rPr>
        <w:t>a</w:t>
      </w:r>
      <w:r w:rsidRPr="007F0B58">
        <w:rPr>
          <w:rFonts w:ascii="Times New Roman" w:eastAsia="Times New Roman" w:hAnsi="Times New Roman" w:cs="Times New Roman"/>
        </w:rPr>
        <w:t xml:space="preserve">jima, and Matsumoto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ijdmio0ka","properties":{"formattedCitation":"[175]","plainCitation":"[175]"},"citationItems":[{"id":294,"uris":["http://zotero.org/groups/810307/items/KGNE7IB4"],"uri":["http://zotero.org/groups/810307/items/KGNE7IB4"],"itemData":{"id":294,"type":"article-journal","title":"Magnetic accretion disks fall into two types","container-title":"The Astrophysical Journal","page":"295–299","volume":"350","author":[{"family":"Shibata","given":"K"},{"family":"Tajima","given":"T"},{"family":"Matsumoto","given":"R"}],"issued":{"date-parts":[["1990"]]}}}],"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[175]</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the accretion </w:t>
      </w:r>
      <w:r w:rsidRPr="007F0B58">
        <w:rPr>
          <w:rFonts w:ascii="Times New Roman" w:eastAsia="Times New Roman" w:hAnsi="Times New Roman" w:cs="Times New Roman"/>
          <w:w w:val="102"/>
        </w:rPr>
        <w:t xml:space="preserve">disk </w:t>
      </w:r>
      <w:r w:rsidRPr="007F0B58">
        <w:rPr>
          <w:rFonts w:ascii="Times New Roman" w:eastAsia="Times New Roman" w:hAnsi="Times New Roman" w:cs="Times New Roman"/>
        </w:rPr>
        <w:t>ma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es</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w w:val="108"/>
        </w:rPr>
        <w:t xml:space="preserve">transitions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t</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een</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spacing w:val="-7"/>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97"/>
        </w:rPr>
        <w:t>o</w:t>
      </w:r>
      <w:r w:rsidRPr="007F0B58">
        <w:rPr>
          <w:rFonts w:ascii="Times New Roman" w:eastAsia="Times New Roman" w:hAnsi="Times New Roman" w:cs="Times New Roman"/>
          <w:spacing w:val="3"/>
          <w:w w:val="97"/>
        </w:rPr>
        <w:t xml:space="preserve"> </w:t>
      </w:r>
      <w:r w:rsidRPr="007F0B58">
        <w:rPr>
          <w:rFonts w:ascii="Times New Roman" w:eastAsia="Times New Roman" w:hAnsi="Times New Roman" w:cs="Times New Roman"/>
        </w:rPr>
        <w:t>states: In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eakly</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magnetized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 xml:space="preserve">state, </w:t>
      </w:r>
      <w:r w:rsidRPr="007F0B58">
        <w:rPr>
          <w:rFonts w:ascii="Times New Roman" w:eastAsia="Times New Roman" w:hAnsi="Times New Roman" w:cs="Times New Roman"/>
          <w:w w:val="102"/>
        </w:rPr>
        <w:t>mag</w:t>
      </w:r>
      <w:r w:rsidRPr="007F0B58">
        <w:rPr>
          <w:rFonts w:ascii="Times New Roman" w:eastAsia="Times New Roman" w:hAnsi="Times New Roman" w:cs="Times New Roman"/>
        </w:rPr>
        <w:t>netic</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fields</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amplified</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strong</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shear</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fl</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gr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til</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at</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certain</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w w:val="101"/>
        </w:rPr>
        <w:t>oi</w:t>
      </w:r>
      <w:r w:rsidRPr="007F0B58">
        <w:rPr>
          <w:rFonts w:ascii="Times New Roman" w:eastAsia="Times New Roman" w:hAnsi="Times New Roman" w:cs="Times New Roman"/>
          <w:spacing w:val="-6"/>
          <w:w w:val="101"/>
        </w:rPr>
        <w:t>n</w:t>
      </w:r>
      <w:r w:rsidRPr="007F0B58">
        <w:rPr>
          <w:rFonts w:ascii="Times New Roman" w:eastAsia="Times New Roman" w:hAnsi="Times New Roman" w:cs="Times New Roman"/>
          <w:w w:val="123"/>
        </w:rPr>
        <w:t xml:space="preserve">t, </w:t>
      </w:r>
      <w:r w:rsidRPr="007F0B58">
        <w:rPr>
          <w:rFonts w:ascii="Times New Roman" w:eastAsia="Times New Roman" w:hAnsi="Times New Roman" w:cs="Times New Roman"/>
        </w:rPr>
        <w:t>and</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dec</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out;</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other</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ords,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ma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w w:val="107"/>
        </w:rPr>
        <w:t xml:space="preserve">transitions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t</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een</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these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spacing w:val="-6"/>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97"/>
        </w:rPr>
        <w:t xml:space="preserve">o </w:t>
      </w:r>
      <w:r w:rsidRPr="007F0B58">
        <w:rPr>
          <w:rFonts w:ascii="Times New Roman" w:eastAsia="Times New Roman" w:hAnsi="Times New Roman" w:cs="Times New Roman"/>
        </w:rPr>
        <w:t>states re</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eatedl</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result, strong fluctuations are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ind</w:t>
      </w:r>
      <w:r w:rsidRPr="007F0B58">
        <w:rPr>
          <w:rFonts w:ascii="Times New Roman" w:eastAsia="Times New Roman" w:hAnsi="Times New Roman" w:cs="Times New Roman"/>
          <w:spacing w:val="1"/>
        </w:rPr>
        <w:t>u</w:t>
      </w:r>
      <w:r w:rsidRPr="007F0B58">
        <w:rPr>
          <w:rFonts w:ascii="Times New Roman" w:eastAsia="Times New Roman" w:hAnsi="Times New Roman" w:cs="Times New Roman"/>
        </w:rPr>
        <w:t>ced</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w w:val="104"/>
        </w:rPr>
        <w:t>inner</w:t>
      </w:r>
      <w:r w:rsidRPr="007F0B58">
        <w:rPr>
          <w:rFonts w:ascii="Times New Roman" w:eastAsia="Times New Roman" w:hAnsi="Times New Roman" w:cs="Times New Roman"/>
        </w:rPr>
        <w:t>most</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region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w w:val="110"/>
        </w:rPr>
        <w:t>the</w:t>
      </w:r>
      <w:r w:rsidRPr="007F0B58">
        <w:rPr>
          <w:rFonts w:ascii="Times New Roman" w:eastAsia="Times New Roman" w:hAnsi="Times New Roman" w:cs="Times New Roman"/>
          <w:spacing w:val="11"/>
          <w:w w:val="110"/>
        </w:rPr>
        <w:t xml:space="preserve"> </w:t>
      </w:r>
      <w:r w:rsidRPr="007F0B58">
        <w:rPr>
          <w:rFonts w:ascii="Times New Roman" w:eastAsia="Times New Roman" w:hAnsi="Times New Roman" w:cs="Times New Roman"/>
        </w:rPr>
        <w:t>accretion region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w:t>
      </w:r>
      <m:oMath>
        <m:r>
          <w:rPr>
            <w:rFonts w:ascii="Cambria Math" w:eastAsia="Times New Roman" w:hAnsi="Cambria Math" w:cs="Times New Roman"/>
          </w:rPr>
          <m:t>R</m:t>
        </m:r>
        <m:r>
          <w:rPr>
            <w:rFonts w:ascii="Cambria Math" w:eastAsia="Times New Roman" w:hAnsi="Times New Roman" w:cs="Times New Roman"/>
            <w:spacing w:val="36"/>
          </w:rPr>
          <m:t xml:space="preserve"> </m:t>
        </m:r>
        <m:r>
          <w:rPr>
            <w:rFonts w:ascii="Cambria Math" w:eastAsia="Times New Roman" w:hAnsi="Times New Roman" w:cs="Times New Roman"/>
            <w:w w:val="134"/>
          </w:rPr>
          <m:t>&lt;</m:t>
        </m:r>
        <m:r>
          <w:rPr>
            <w:rFonts w:ascii="Cambria Math" w:eastAsia="Times New Roman" w:hAnsi="Times New Roman" w:cs="Times New Roman"/>
            <w:spacing w:val="-13"/>
            <w:w w:val="134"/>
          </w:rPr>
          <m:t xml:space="preserve"> </m:t>
        </m:r>
        <m:r>
          <w:rPr>
            <w:rFonts w:ascii="Cambria Math" w:eastAsia="Times New Roman" w:hAnsi="Times New Roman" w:cs="Times New Roman"/>
          </w:rPr>
          <m:t>10</m:t>
        </m:r>
        <m:r>
          <w:rPr>
            <w:rFonts w:ascii="Cambria Math" w:eastAsia="Times New Roman" w:hAnsi="Cambria Math" w:cs="Times New Roman"/>
          </w:rPr>
          <m:t>R</m:t>
        </m:r>
        <m:r>
          <m:rPr>
            <m:sty m:val="p"/>
          </m:rPr>
          <w:rPr>
            <w:rFonts w:ascii="Cambria Math" w:eastAsia="Times New Roman" w:hAnsi="Cambria Math" w:cs="Times New Roman"/>
            <w:position w:val="-4"/>
            <w:sz w:val="16"/>
            <w:szCs w:val="16"/>
          </w:rPr>
          <m:t>g</m:t>
        </m:r>
      </m:oMath>
      <w:r w:rsidRPr="007F0B58">
        <w:rPr>
          <w:rFonts w:ascii="Times New Roman" w:eastAsia="Times New Roman" w:hAnsi="Times New Roman" w:cs="Times New Roman"/>
          <w:spacing w:val="-14"/>
          <w:position w:val="-4"/>
          <w:sz w:val="16"/>
          <w:szCs w:val="16"/>
        </w:rPr>
        <w:t xml:space="preserve"> </w:t>
      </w:r>
      <w:r w:rsidRPr="007F0B58">
        <w:rPr>
          <w:rFonts w:ascii="Times New Roman" w:eastAsia="Times New Roman" w:hAnsi="Times New Roman" w:cs="Times New Roman"/>
        </w:rPr>
        <w:t>).</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p</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ysical</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5"/>
        </w:rPr>
        <w:t>parameters</w:t>
      </w:r>
      <w:r w:rsidRPr="007F0B58">
        <w:rPr>
          <w:rFonts w:ascii="Times New Roman" w:eastAsia="Times New Roman" w:hAnsi="Times New Roman" w:cs="Times New Roman"/>
          <w:spacing w:val="35"/>
          <w:w w:val="105"/>
        </w:rPr>
        <w:t xml:space="preserve"> </w:t>
      </w:r>
      <w:r w:rsidRPr="007F0B58">
        <w:rPr>
          <w:rFonts w:ascii="Times New Roman" w:eastAsia="Times New Roman" w:hAnsi="Times New Roman" w:cs="Times New Roman"/>
          <w:w w:val="105"/>
        </w:rPr>
        <w:t xml:space="preserve">in </w:t>
      </w:r>
      <w:r w:rsidRPr="007F0B58">
        <w:rPr>
          <w:rFonts w:ascii="Times New Roman" w:eastAsia="Times New Roman" w:hAnsi="Times New Roman" w:cs="Times New Roman"/>
        </w:rPr>
        <w:t>this innermost region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w:t>
      </w:r>
      <m:oMath>
        <m:r>
          <w:rPr>
            <w:rFonts w:ascii="Cambria Math" w:eastAsia="Times New Roman" w:hAnsi="Cambria Math" w:cs="Times New Roman"/>
          </w:rPr>
          <m:t>R</m:t>
        </m:r>
        <m:r>
          <w:rPr>
            <w:rFonts w:ascii="Cambria Math" w:eastAsia="Times New Roman" w:hAnsi="Times New Roman" w:cs="Times New Roman"/>
            <w:spacing w:val="59"/>
          </w:rPr>
          <m:t xml:space="preserve"> </m:t>
        </m:r>
        <m:r>
          <w:rPr>
            <w:rFonts w:ascii="Cambria Math" w:eastAsia="Times New Roman" w:hAnsi="Times New Roman" w:cs="Times New Roman"/>
            <w:w w:val="134"/>
          </w:rPr>
          <m:t>&lt;</m:t>
        </m:r>
        <m:r>
          <w:rPr>
            <w:rFonts w:ascii="Cambria Math" w:eastAsia="Times New Roman" w:hAnsi="Times New Roman" w:cs="Times New Roman"/>
            <w:spacing w:val="9"/>
            <w:w w:val="134"/>
          </w:rPr>
          <m:t xml:space="preserve"> </m:t>
        </m:r>
        <m:r>
          <w:rPr>
            <w:rFonts w:ascii="Cambria Math" w:eastAsia="Times New Roman" w:hAnsi="Times New Roman" w:cs="Times New Roman"/>
          </w:rPr>
          <m:t>10</m:t>
        </m:r>
        <m:r>
          <w:rPr>
            <w:rFonts w:ascii="Cambria Math" w:eastAsia="Times New Roman" w:hAnsi="Cambria Math" w:cs="Times New Roman"/>
          </w:rPr>
          <m:t>R</m:t>
        </m:r>
        <m:r>
          <m:rPr>
            <m:sty m:val="p"/>
          </m:rPr>
          <w:rPr>
            <w:rFonts w:ascii="Cambria Math" w:eastAsia="Times New Roman" w:hAnsi="Cambria Math" w:cs="Times New Roman"/>
            <w:position w:val="-4"/>
            <w:sz w:val="16"/>
            <w:szCs w:val="16"/>
          </w:rPr>
          <m:t>g</m:t>
        </m:r>
      </m:oMath>
      <w:r w:rsidRPr="007F0B58">
        <w:rPr>
          <w:rFonts w:ascii="Times New Roman" w:eastAsia="Times New Roman" w:hAnsi="Times New Roman" w:cs="Times New Roman"/>
          <w:spacing w:val="-14"/>
          <w:position w:val="-4"/>
          <w:sz w:val="16"/>
          <w:szCs w:val="16"/>
        </w:rPr>
        <w:t xml:space="preserve"> </w:t>
      </w:r>
      <w:r w:rsidRPr="007F0B58">
        <w:rPr>
          <w:rFonts w:ascii="Times New Roman" w:eastAsia="Times New Roman" w:hAnsi="Times New Roman" w:cs="Times New Roman"/>
        </w:rPr>
        <w:t>)</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estimated according to</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 xml:space="preserve">Shakura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ny</w:t>
      </w:r>
      <w:r w:rsidRPr="007F0B58">
        <w:rPr>
          <w:rFonts w:ascii="Times New Roman" w:eastAsia="Times New Roman" w:hAnsi="Times New Roman" w:cs="Times New Roman"/>
        </w:rPr>
        <w:t xml:space="preserve">aev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fngiv4k5r","properties":{"formattedCitation":"[180]","plainCitation":"[180]"},"citationItems":[{"id":293,"uris":["http://zotero.org/groups/810307/items/2WRR8C22"],"uri":["http://zotero.org/groups/810307/items/2WRR8C22"],"itemData":{"id":293,"type":"article-journal","title":"Black holes in binary systems. Observational appearance.","container-title":"Astronomy and Astrophysics","page":"337–355","volume":"24","author":[{"family":"Shakura","given":"N I?"},{"family":"Sunyaev","given":"RA"}],"issued":{"date-parts":[["1973"]]}}}],"schema":"https://github.com/citation-style-language/schema/raw/master/csl-citation.json"}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[180]</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p>
    <w:p w:rsidR="00FC6BE7" w:rsidRPr="007F0B58" w:rsidRDefault="00985A9B" w:rsidP="00FC6BE7">
      <w:pPr>
        <w:tabs>
          <w:tab w:val="left" w:pos="7920"/>
        </w:tabs>
        <w:spacing w:before="100" w:beforeAutospacing="1" w:after="100" w:afterAutospacing="1"/>
        <w:ind w:right="-14"/>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ε</m:t>
            </m:r>
          </m:e>
          <m:sub>
            <m:r>
              <m:rPr>
                <m:sty m:val="p"/>
              </m:rPr>
              <w:rPr>
                <w:rFonts w:ascii="Cambria Math" w:hAnsi="Cambria Math" w:cs="Times New Roman"/>
              </w:rPr>
              <m:t>D</m:t>
            </m:r>
          </m:sub>
        </m:sSub>
        <m:r>
          <w:rPr>
            <w:rFonts w:ascii="Cambria Math" w:hAnsi="Times New Roman" w:cs="Times New Roman"/>
          </w:rPr>
          <m:t>=6.6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6</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1</m:t>
            </m:r>
          </m:sup>
        </m:sSup>
        <m:r>
          <w:rPr>
            <w:rFonts w:ascii="Cambria Math" w:hAnsi="Times New Roman" w:cs="Times New Roman"/>
          </w:rPr>
          <m:t xml:space="preserve"> </m:t>
        </m:r>
        <m:r>
          <m:rPr>
            <m:sty m:val="p"/>
          </m:rPr>
          <w:rPr>
            <w:rFonts w:ascii="Cambria Math" w:hAnsi="Times New Roman" w:cs="Times New Roman"/>
          </w:rPr>
          <m:t xml:space="preserve">erg </m:t>
        </m:r>
        <m:sSup>
          <m:sSupPr>
            <m:ctrlPr>
              <w:rPr>
                <w:rFonts w:ascii="Cambria Math" w:hAnsi="Times New Roman" w:cs="Times New Roman"/>
              </w:rPr>
            </m:ctrlPr>
          </m:sSupPr>
          <m:e>
            <m:r>
              <m:rPr>
                <m:sty m:val="p"/>
              </m:rPr>
              <w:rPr>
                <w:rFonts w:ascii="Cambria Math" w:hAnsi="Times New Roman" w:cs="Times New Roman"/>
              </w:rPr>
              <m:t>cm</m:t>
            </m:r>
          </m:e>
          <m:sup>
            <m:r>
              <m:rPr>
                <m:sty m:val="p"/>
              </m:rPr>
              <w:rPr>
                <w:rFonts w:ascii="Times New Roman" w:hAnsi="Times New Roman" w:cs="Times New Roman"/>
              </w:rPr>
              <m:t>-</m:t>
            </m:r>
            <m:r>
              <m:rPr>
                <m:sty m:val="p"/>
              </m:rPr>
              <w:rPr>
                <w:rFonts w:ascii="Cambria Math" w:hAnsi="Times New Roman" w:cs="Times New Roman"/>
              </w:rPr>
              <m:t>3</m:t>
            </m:r>
          </m:sup>
        </m:sSup>
      </m:oMath>
      <w:r w:rsidR="00FC6BE7" w:rsidRPr="007F0B58">
        <w:rPr>
          <w:rFonts w:ascii="Times New Roman" w:hAnsi="Times New Roman" w:cs="Times New Roman"/>
        </w:rPr>
        <w:t>,</w:t>
      </w:r>
      <w:r w:rsidR="00FC6BE7" w:rsidRPr="007F0B58">
        <w:rPr>
          <w:rFonts w:ascii="Times New Roman" w:hAnsi="Times New Roman" w:cs="Times New Roman"/>
        </w:rPr>
        <w:tab/>
        <w:t>(VII.2)</w:t>
      </w:r>
    </w:p>
    <w:p w:rsidR="00FC6BE7" w:rsidRPr="007F0B58" w:rsidRDefault="00985A9B" w:rsidP="00FC6BE7">
      <w:pPr>
        <w:tabs>
          <w:tab w:val="left" w:pos="7920"/>
        </w:tabs>
        <w:spacing w:before="100" w:beforeAutospacing="1" w:after="100" w:afterAutospacing="1"/>
        <w:ind w:right="-14"/>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D</m:t>
            </m:r>
          </m:sub>
        </m:sSub>
        <m:r>
          <w:rPr>
            <w:rFonts w:ascii="Cambria Math" w:hAnsi="Times New Roman" w:cs="Times New Roman"/>
          </w:rPr>
          <m:t>=2.9</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14</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Times New Roman" w:hAnsi="Times New Roman" w:cs="Times New Roman"/>
              </w:rPr>
              <m:t>-</m:t>
            </m:r>
            <m:r>
              <w:rPr>
                <w:rFonts w:ascii="Cambria Math" w:hAnsi="Times New Roman" w:cs="Times New Roman"/>
              </w:rPr>
              <m:t>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1</m:t>
            </m:r>
          </m:sup>
        </m:sSup>
        <m:r>
          <w:rPr>
            <w:rFonts w:ascii="Cambria Math" w:hAnsi="Times New Roman" w:cs="Times New Roman"/>
          </w:rPr>
          <m:t xml:space="preserve"> </m:t>
        </m:r>
        <m:sSup>
          <m:sSupPr>
            <m:ctrlPr>
              <w:rPr>
                <w:rFonts w:ascii="Cambria Math" w:hAnsi="Times New Roman" w:cs="Times New Roman"/>
                <w:i/>
              </w:rPr>
            </m:ctrlPr>
          </m:sSupPr>
          <m:e>
            <m:r>
              <m:rPr>
                <m:sty m:val="p"/>
              </m:rPr>
              <w:rPr>
                <w:rFonts w:ascii="Cambria Math" w:hAnsi="Times New Roman" w:cs="Times New Roman"/>
              </w:rPr>
              <m:t>cm</m:t>
            </m:r>
          </m:e>
          <m:sup>
            <m:r>
              <w:rPr>
                <w:rFonts w:ascii="Times New Roman" w:hAnsi="Times New Roman" w:cs="Times New Roman"/>
              </w:rPr>
              <m:t>-</m:t>
            </m:r>
            <m:r>
              <w:rPr>
                <w:rFonts w:ascii="Cambria Math" w:hAnsi="Times New Roman" w:cs="Times New Roman"/>
              </w:rPr>
              <m:t>3</m:t>
            </m:r>
          </m:sup>
        </m:sSup>
      </m:oMath>
      <w:r w:rsidR="00FC6BE7" w:rsidRPr="007F0B58">
        <w:rPr>
          <w:rFonts w:ascii="Times New Roman" w:hAnsi="Times New Roman" w:cs="Times New Roman"/>
        </w:rPr>
        <w:t>,</w:t>
      </w:r>
      <w:r w:rsidR="00FC6BE7" w:rsidRPr="007F0B58">
        <w:rPr>
          <w:rFonts w:ascii="Times New Roman" w:hAnsi="Times New Roman" w:cs="Times New Roman"/>
        </w:rPr>
        <w:tab/>
        <w:t>(VII.3)</w:t>
      </w:r>
    </w:p>
    <w:p w:rsidR="00FC6BE7" w:rsidRPr="007F0B58" w:rsidRDefault="00985A9B" w:rsidP="00FC6BE7">
      <w:pPr>
        <w:tabs>
          <w:tab w:val="left" w:pos="7920"/>
        </w:tabs>
        <w:spacing w:before="100" w:beforeAutospacing="1" w:after="100" w:afterAutospacing="1"/>
        <w:ind w:right="-14"/>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D</m:t>
            </m:r>
          </m:sub>
        </m:sSub>
        <m:r>
          <w:rPr>
            <w:rFonts w:ascii="Cambria Math" w:hAnsi="Times New Roman" w:cs="Times New Roman"/>
          </w:rPr>
          <m:t>=2.2</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13</m:t>
            </m:r>
          </m:sup>
        </m:sSup>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r>
          <w:rPr>
            <w:rFonts w:ascii="Cambria Math" w:hAnsi="Times New Roman" w:cs="Times New Roman"/>
          </w:rPr>
          <m:t xml:space="preserve"> </m:t>
        </m:r>
        <m:r>
          <m:rPr>
            <m:sty m:val="p"/>
          </m:rPr>
          <w:rPr>
            <w:rFonts w:ascii="Cambria Math" w:hAnsi="Times New Roman" w:cs="Times New Roman"/>
          </w:rPr>
          <m:t>cm</m:t>
        </m:r>
      </m:oMath>
      <w:r w:rsidR="00FC6BE7" w:rsidRPr="007F0B58">
        <w:rPr>
          <w:rFonts w:ascii="Times New Roman" w:hAnsi="Times New Roman" w:cs="Times New Roman"/>
        </w:rPr>
        <w:t>,</w:t>
      </w:r>
      <w:r w:rsidR="00FC6BE7" w:rsidRPr="007F0B58">
        <w:rPr>
          <w:rFonts w:ascii="Times New Roman" w:hAnsi="Times New Roman" w:cs="Times New Roman"/>
        </w:rPr>
        <w:tab/>
        <w:t>(VII.4)</w:t>
      </w:r>
    </w:p>
    <w:p w:rsidR="00FC6BE7" w:rsidRPr="007F0B58" w:rsidRDefault="00985A9B" w:rsidP="00FC6BE7">
      <w:pPr>
        <w:tabs>
          <w:tab w:val="left" w:pos="7920"/>
        </w:tabs>
        <w:spacing w:before="100" w:beforeAutospacing="1" w:after="100" w:afterAutospacing="1"/>
        <w:ind w:right="-14"/>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D</m:t>
            </m:r>
          </m:sub>
        </m:sSub>
        <m:r>
          <w:rPr>
            <w:rFonts w:ascii="Cambria Math" w:hAnsi="Times New Roman" w:cs="Times New Roman"/>
          </w:rPr>
          <m:t>=1.8</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1/2</m:t>
            </m:r>
          </m:sup>
        </m:sSup>
        <m:r>
          <w:rPr>
            <w:rFonts w:ascii="Cambria Math" w:hAnsi="Times New Roman" w:cs="Times New Roman"/>
          </w:rPr>
          <m:t xml:space="preserve"> </m:t>
        </m:r>
        <m:r>
          <m:rPr>
            <m:sty m:val="p"/>
          </m:rPr>
          <w:rPr>
            <w:rFonts w:ascii="Cambria Math" w:hAnsi="Times New Roman" w:cs="Times New Roman"/>
          </w:rPr>
          <m:t>G</m:t>
        </m:r>
      </m:oMath>
      <w:r w:rsidR="00FC6BE7" w:rsidRPr="007F0B58">
        <w:rPr>
          <w:rFonts w:ascii="Times New Roman" w:hAnsi="Times New Roman" w:cs="Times New Roman"/>
        </w:rPr>
        <w:t>,</w:t>
      </w:r>
      <w:r w:rsidR="00FC6BE7" w:rsidRPr="007F0B58">
        <w:rPr>
          <w:rFonts w:ascii="Times New Roman" w:hAnsi="Times New Roman" w:cs="Times New Roman"/>
        </w:rPr>
        <w:tab/>
        <w:t>(VII.5)</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hAnsi="Times New Roman" w:cs="Times New Roman"/>
        </w:rPr>
        <w:t>where</w:t>
      </w:r>
      <w:r w:rsidRPr="007F0B58">
        <w:rPr>
          <w:rFonts w:ascii="Times New Roman" w:hAnsi="Times New Roman"/>
        </w:rPr>
        <w:t xml:space="preserve"> </w:t>
      </w:r>
      <m:oMath>
        <m:acc>
          <m:accPr>
            <m:chr m:val="̇"/>
            <m:ctrlPr>
              <w:rPr>
                <w:rFonts w:ascii="Cambria Math" w:hAnsi="Times New Roman" w:cs="Times New Roman"/>
                <w:i/>
              </w:rPr>
            </m:ctrlPr>
          </m:accPr>
          <m:e>
            <m:r>
              <w:rPr>
                <w:rFonts w:ascii="Cambria Math" w:hAnsi="Cambria Math" w:cs="Times New Roman"/>
              </w:rPr>
              <m:t>m</m:t>
            </m:r>
          </m:e>
        </m:acc>
      </m:oMath>
      <w:r w:rsidRPr="007F0B58">
        <w:rPr>
          <w:rFonts w:ascii="Times New Roman" w:hAnsi="Times New Roman" w:cs="Times New Roman"/>
        </w:rPr>
        <w:t xml:space="preserve"> is</w:t>
      </w:r>
      <w:r w:rsidRPr="007F0B58">
        <w:rPr>
          <w:rFonts w:ascii="Times New Roman" w:hAnsi="Times New Roman"/>
        </w:rPr>
        <w:t xml:space="preserve"> </w:t>
      </w:r>
      <w:r w:rsidRPr="007F0B58">
        <w:rPr>
          <w:rFonts w:ascii="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rate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normalized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critical</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rate</w:t>
      </w:r>
      <w:r w:rsidRPr="007F0B58">
        <w:rPr>
          <w:rFonts w:ascii="Times New Roman" w:hAnsi="Times New Roman"/>
        </w:rPr>
        <w:t xml:space="preserve"> (</w:t>
      </w:r>
      <m:oMath>
        <m:sSub>
          <m:sSubPr>
            <m:ctrlPr>
              <w:rPr>
                <w:rFonts w:ascii="Cambria Math" w:eastAsia="Times New Roman" w:hAnsi="Times New Roman" w:cs="Times New Roman"/>
                <w:i/>
              </w:rPr>
            </m:ctrlPr>
          </m:sSubPr>
          <m:e>
            <m:acc>
              <m:accPr>
                <m:chr m:val="̇"/>
                <m:ctrlPr>
                  <w:rPr>
                    <w:rFonts w:ascii="Cambria Math" w:eastAsia="Times New Roman" w:hAnsi="Times New Roman" w:cs="Times New Roman"/>
                    <w:i/>
                  </w:rPr>
                </m:ctrlPr>
              </m:accPr>
              <m:e>
                <m:r>
                  <w:rPr>
                    <w:rFonts w:ascii="Cambria Math" w:eastAsia="Times New Roman" w:hAnsi="Cambria Math" w:cs="Times New Roman"/>
                  </w:rPr>
                  <m:t>M</m:t>
                </m:r>
              </m:e>
            </m:acc>
          </m:e>
          <m:sub>
            <m:r>
              <w:rPr>
                <w:rFonts w:ascii="Cambria Math" w:eastAsia="Times New Roman" w:hAnsi="Cambria Math" w:cs="Times New Roman"/>
              </w:rPr>
              <m:t>c</m:t>
            </m:r>
          </m:sub>
        </m:sSub>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L</m:t>
            </m:r>
          </m:e>
          <m:sub>
            <m:r>
              <m:rPr>
                <m:sty m:val="p"/>
              </m:rPr>
              <w:rPr>
                <w:rFonts w:ascii="Cambria Math" w:eastAsia="Times New Roman" w:hAnsi="Cambria Math" w:cs="Times New Roman"/>
              </w:rPr>
              <m:t>edd</m:t>
            </m:r>
          </m:sub>
        </m:sSub>
        <m:r>
          <w:rPr>
            <w:rFonts w:ascii="Cambria Math" w:eastAsia="Times New Roman" w:hAnsi="Times New Roman" w:cs="Times New Roman"/>
          </w:rPr>
          <m:t>/0.66</m:t>
        </m:r>
        <m:sSup>
          <m:sSupPr>
            <m:ctrlPr>
              <w:rPr>
                <w:rFonts w:ascii="Cambria Math" w:eastAsia="Times New Roman" w:hAnsi="Times New Roman" w:cs="Times New Roman"/>
                <w:i/>
              </w:rPr>
            </m:ctrlPr>
          </m:sSupPr>
          <m:e>
            <m:r>
              <w:rPr>
                <w:rFonts w:ascii="Cambria Math" w:eastAsia="Times New Roman" w:hAnsi="Cambria Math" w:cs="Times New Roman"/>
              </w:rPr>
              <m:t>c</m:t>
            </m:r>
          </m:e>
          <m:sup>
            <m:r>
              <w:rPr>
                <w:rFonts w:ascii="Cambria Math" w:eastAsia="Times New Roman" w:hAnsi="Times New Roman" w:cs="Times New Roman"/>
              </w:rPr>
              <m:t>2</m:t>
            </m:r>
          </m:sup>
        </m:sSup>
      </m:oMath>
      <w:r w:rsidRPr="007F0B58">
        <w:rPr>
          <w:rFonts w:ascii="Times New Roman" w:eastAsia="Times New Roman" w:hAnsi="Times New Roman" w:cs="Times New Roman"/>
        </w:rPr>
        <w:t>)</w:t>
      </w:r>
      <w:r w:rsidRPr="007F0B58">
        <w:rPr>
          <w:rFonts w:ascii="Times New Roman" w:hAnsi="Times New Roman"/>
        </w:rPr>
        <w:t xml:space="preserve"> [14]. The viscosity parameter </w:t>
      </w:r>
      <m:oMath>
        <m:r>
          <w:rPr>
            <w:rFonts w:ascii="Cambria Math" w:eastAsia="Times New Roman" w:hAnsi="Cambria Math" w:cs="Times New Roman"/>
          </w:rPr>
          <m:t>α</m:t>
        </m:r>
      </m:oMath>
      <w:r w:rsidRPr="007F0B58">
        <w:rPr>
          <w:rFonts w:ascii="Times New Roman" w:hAnsi="Times New Roman"/>
        </w:rPr>
        <w:t xml:space="preserve"> is assumed to be 0.1 in the</w:t>
      </w:r>
      <w:r w:rsidRPr="007F0B58">
        <w:rPr>
          <w:rFonts w:ascii="Times New Roman" w:eastAsia="Times New Roman" w:hAnsi="Times New Roman" w:cs="Times New Roman"/>
        </w:rPr>
        <w:t xml:space="preserve"> </w:t>
      </w:r>
      <w:r w:rsidRPr="007F0B58">
        <w:rPr>
          <w:rFonts w:ascii="Times New Roman" w:hAnsi="Times New Roman"/>
        </w:rPr>
        <w:t xml:space="preserve">present </w:t>
      </w:r>
      <w:r w:rsidRPr="007F0B58">
        <w:rPr>
          <w:rFonts w:ascii="Times New Roman" w:eastAsia="Times New Roman" w:hAnsi="Times New Roman" w:cs="Times New Roman"/>
        </w:rPr>
        <w:t>pa</w:t>
      </w:r>
      <w:r w:rsidRPr="007F0B58">
        <w:rPr>
          <w:rFonts w:ascii="Times New Roman" w:hAnsi="Times New Roman"/>
        </w:rPr>
        <w:t>p</w:t>
      </w:r>
      <w:r w:rsidRPr="007F0B58">
        <w:rPr>
          <w:rFonts w:ascii="Times New Roman" w:eastAsia="Times New Roman" w:hAnsi="Times New Roman" w:cs="Times New Roman"/>
        </w:rPr>
        <w:t xml:space="preserve">er. </w:t>
      </w:r>
      <w:r w:rsidRPr="007F0B58">
        <w:rPr>
          <w:rFonts w:ascii="Times New Roman" w:hAnsi="Times New Roman"/>
        </w:rPr>
        <w:t>F</w:t>
      </w:r>
      <w:r w:rsidRPr="007F0B58">
        <w:rPr>
          <w:rFonts w:ascii="Times New Roman" w:eastAsia="Times New Roman" w:hAnsi="Times New Roman" w:cs="Times New Roman"/>
        </w:rPr>
        <w:t>rom</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definition</w:t>
      </w:r>
      <w:r w:rsidRPr="007F0B58">
        <w:rPr>
          <w:rFonts w:ascii="Times New Roman" w:hAnsi="Times New Roman"/>
        </w:rPr>
        <w:t xml:space="preserve"> </w:t>
      </w:r>
      <w:r w:rsidRPr="007F0B58">
        <w:rPr>
          <w:rFonts w:ascii="Times New Roman" w:eastAsia="Times New Roman" w:hAnsi="Times New Roman" w:cs="Times New Roman"/>
        </w:rPr>
        <w:t>of</w:t>
      </w:r>
      <w:r w:rsidRPr="007F0B58">
        <w:rPr>
          <w:rFonts w:ascii="Times New Roman" w:hAnsi="Times New Roman"/>
        </w:rPr>
        <w:t xml:space="preserve"> </w:t>
      </w:r>
      <m:oMath>
        <m:r>
          <w:rPr>
            <w:rFonts w:ascii="Cambria Math" w:eastAsia="Times New Roman" w:hAnsi="Cambria Math" w:cs="Times New Roman"/>
          </w:rPr>
          <m:t>m</m:t>
        </m:r>
      </m:oMath>
      <w:r w:rsidRPr="007F0B58">
        <w:rPr>
          <w:rFonts w:ascii="Times New Roman" w:hAnsi="Times New Roman"/>
        </w:rPr>
        <w:t xml:space="preserve"> </w:t>
      </w:r>
      <w:r w:rsidRPr="007F0B58">
        <w:rPr>
          <w:rFonts w:ascii="Times New Roman" w:eastAsia="Times New Roman" w:hAnsi="Times New Roman" w:cs="Times New Roman"/>
        </w:rPr>
        <w:t>and</w:t>
      </w:r>
      <w:r w:rsidRPr="007F0B58">
        <w:rPr>
          <w:rFonts w:ascii="Times New Roman" w:hAnsi="Times New Roman"/>
        </w:rPr>
        <w:t xml:space="preserve"> </w:t>
      </w:r>
      <m:oMath>
        <m:acc>
          <m:accPr>
            <m:chr m:val="̇"/>
            <m:ctrlPr>
              <w:rPr>
                <w:rFonts w:ascii="Cambria Math" w:eastAsia="Times New Roman" w:hAnsi="Times New Roman" w:cs="Times New Roman"/>
                <w:i/>
              </w:rPr>
            </m:ctrlPr>
          </m:accPr>
          <m:e>
            <m:r>
              <w:rPr>
                <w:rFonts w:ascii="Cambria Math" w:eastAsia="Times New Roman" w:hAnsi="Cambria Math" w:cs="Times New Roman"/>
              </w:rPr>
              <m:t>m</m:t>
            </m:r>
          </m:e>
        </m:acc>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total luminosi</w:t>
      </w:r>
      <w:r w:rsidRPr="007F0B58">
        <w:rPr>
          <w:rFonts w:ascii="Times New Roman" w:hAnsi="Times New Roman"/>
        </w:rPr>
        <w:t>t</w:t>
      </w:r>
      <w:r w:rsidRPr="007F0B58">
        <w:rPr>
          <w:rFonts w:ascii="Times New Roman" w:eastAsia="Times New Roman" w:hAnsi="Times New Roman" w:cs="Times New Roman"/>
        </w:rPr>
        <w:t>y of</w:t>
      </w:r>
      <w:r w:rsidRPr="007F0B58">
        <w:rPr>
          <w:rFonts w:ascii="Times New Roman" w:hAnsi="Times New Roman"/>
        </w:rPr>
        <w:t xml:space="preserve"> the</w:t>
      </w:r>
      <w:r w:rsidRPr="007F0B58">
        <w:rPr>
          <w:rFonts w:ascii="Times New Roman" w:eastAsia="Times New Roman" w:hAnsi="Times New Roman" w:cs="Times New Roman"/>
        </w:rPr>
        <w:t xml:space="preserve"> accreting black hole</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gi</w:t>
      </w:r>
      <w:r w:rsidRPr="007F0B58">
        <w:rPr>
          <w:rFonts w:ascii="Times New Roman" w:hAnsi="Times New Roman"/>
        </w:rPr>
        <w:t>v</w:t>
      </w:r>
      <w:r w:rsidRPr="007F0B58">
        <w:rPr>
          <w:rFonts w:ascii="Times New Roman" w:eastAsia="Times New Roman" w:hAnsi="Times New Roman" w:cs="Times New Roman"/>
        </w:rPr>
        <w:t>en</w:t>
      </w:r>
      <w:r w:rsidRPr="007F0B58">
        <w:rPr>
          <w:rFonts w:ascii="Times New Roman" w:hAnsi="Times New Roman"/>
        </w:rPr>
        <w:t xml:space="preserve"> by</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L</m:t>
            </m:r>
          </m:e>
          <m:sub>
            <m:r>
              <m:rPr>
                <m:sty m:val="p"/>
              </m:rPr>
              <w:rPr>
                <w:rFonts w:ascii="Cambria Math" w:hAnsi="Cambria Math" w:cs="Times New Roman"/>
              </w:rPr>
              <m:t>tot</m:t>
            </m:r>
          </m:sub>
        </m:sSub>
        <m:r>
          <w:rPr>
            <w:rFonts w:ascii="Cambria Math" w:hAnsi="Times New Roman" w:cs="Times New Roman"/>
          </w:rPr>
          <m:t>=1.3</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45</m:t>
            </m:r>
          </m:sup>
        </m:sSup>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r>
          <m:rPr>
            <m:sty m:val="p"/>
          </m:rPr>
          <w:rPr>
            <w:rFonts w:ascii="Cambria Math" w:hAnsi="Times New Roman" w:cs="Times New Roman"/>
          </w:rPr>
          <m:t xml:space="preserve"> erg </m:t>
        </m:r>
        <m:sSup>
          <m:sSupPr>
            <m:ctrlPr>
              <w:rPr>
                <w:rFonts w:ascii="Cambria Math" w:hAnsi="Times New Roman" w:cs="Times New Roman"/>
              </w:rPr>
            </m:ctrlPr>
          </m:sSupPr>
          <m:e>
            <m:r>
              <m:rPr>
                <m:sty m:val="p"/>
              </m:rPr>
              <w:rPr>
                <w:rFonts w:ascii="Cambria Math" w:hAnsi="Times New Roman" w:cs="Times New Roman"/>
              </w:rPr>
              <m:t>s</m:t>
            </m:r>
          </m:e>
          <m:sup>
            <m:r>
              <m:rPr>
                <m:sty m:val="p"/>
              </m:rPr>
              <w:rPr>
                <w:rFonts w:ascii="Times New Roman" w:hAnsi="Times New Roman" w:cs="Times New Roman"/>
              </w:rPr>
              <m:t>-</m:t>
            </m:r>
            <m:r>
              <m:rPr>
                <m:sty m:val="p"/>
              </m:rPr>
              <w:rPr>
                <w:rFonts w:ascii="Cambria Math" w:hAnsi="Times New Roman" w:cs="Times New Roman"/>
              </w:rPr>
              <m:t>1</m:t>
            </m:r>
          </m:sup>
        </m:sSup>
      </m:oMath>
      <w:r w:rsidR="00FC6BE7" w:rsidRPr="007F0B58">
        <w:rPr>
          <w:rFonts w:ascii="Times New Roman" w:hAnsi="Times New Roman" w:cs="Times New Roman"/>
        </w:rPr>
        <w:tab/>
        <w:t>(VII.6)</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elength</w:t>
      </w:r>
      <w:r w:rsidRPr="007F0B58">
        <w:rPr>
          <w:rFonts w:ascii="Times New Roman" w:eastAsia="Times New Roman" w:hAnsi="Times New Roman" w:cs="Times New Roman"/>
          <w:spacing w:val="47"/>
        </w:rPr>
        <w:t xml:space="preserve"> </w:t>
      </w:r>
      <m:oMath>
        <m:r>
          <w:rPr>
            <w:rFonts w:ascii="Cambria Math" w:eastAsia="Times New Roman" w:hAnsi="Cambria Math" w:cs="Times New Roman"/>
          </w:rPr>
          <m:t>λ</m:t>
        </m:r>
        <m:r>
          <m:rPr>
            <m:sty m:val="p"/>
          </m:rPr>
          <w:rPr>
            <w:rFonts w:ascii="Cambria Math" w:eastAsia="Times New Roman" w:hAnsi="Cambria Math" w:cs="Times New Roman"/>
            <w:position w:val="-4"/>
            <w:sz w:val="16"/>
            <w:szCs w:val="16"/>
          </w:rPr>
          <m:t>A</m:t>
        </m:r>
        <m:r>
          <w:rPr>
            <w:rFonts w:ascii="Cambria Math" w:eastAsia="Times New Roman" w:hAnsi="Times New Roman" w:cs="Times New Roman"/>
            <w:position w:val="-4"/>
            <w:sz w:val="16"/>
            <w:szCs w:val="16"/>
          </w:rPr>
          <m:t xml:space="preserve"> </m:t>
        </m:r>
      </m:oMath>
      <w:r w:rsidRPr="007F0B58">
        <w:rPr>
          <w:rFonts w:ascii="Times New Roman" w:eastAsia="Times New Roman" w:hAnsi="Times New Roman" w:cs="Times New Roman"/>
        </w:rPr>
        <w:t>of</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emitted from</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w w:val="102"/>
        </w:rPr>
        <w:t>calcu</w:t>
      </w:r>
      <w:r w:rsidRPr="007F0B58">
        <w:rPr>
          <w:rFonts w:ascii="Times New Roman" w:eastAsia="Times New Roman" w:hAnsi="Times New Roman" w:cs="Times New Roman"/>
        </w:rPr>
        <w:t>lated</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6"/>
        </w:rPr>
        <w:t xml:space="preserve"> </w:t>
      </w:r>
      <w:r w:rsidR="00921B77" w:rsidRPr="007F0B58">
        <w:rPr>
          <w:rFonts w:ascii="Times New Roman" w:eastAsia="Times New Roman" w:hAnsi="Times New Roman" w:cs="Times New Roman"/>
          <w:spacing w:val="26"/>
        </w:rPr>
        <w:fldChar w:fldCharType="begin"/>
      </w:r>
      <w:r w:rsidR="00EC1CB9">
        <w:rPr>
          <w:rFonts w:ascii="Times New Roman" w:eastAsia="Times New Roman" w:hAnsi="Times New Roman" w:cs="Times New Roman"/>
          <w:spacing w:val="26"/>
        </w:rPr>
        <w:instrText xml:space="preserve"> ADDIN ZOTERO_ITEM CSL_CITATION {"citationID":"2m88afgf4a","properties":{"formattedCitation":"[177]","plainCitation":"[177]"},"citationItems":[{"id":237,"uris":["http://zotero.org/groups/810307/items/2G3NTXN8"],"uri":["http://zotero.org/groups/810307/items/2G3NTXN8"],"itemData":{"id":237,"type":"article-journal","title":"Magnetic viscosity by localized shear flow instability in magnetized accretion disks","container-title":"The Astrophysical Journal","page":"767–779","volume":"445","author":[{"family":"Matsumoto","given":"R"},{"family":"Tajima","given":"T"}],"issued":{"date-parts":[["1995"]]}}}],"schema":"https://github.com/citation-style-language/schema/raw/master/csl-citation.json"} </w:instrText>
      </w:r>
      <w:r w:rsidR="00921B77" w:rsidRPr="007F0B58">
        <w:rPr>
          <w:rFonts w:ascii="Times New Roman" w:eastAsia="Times New Roman" w:hAnsi="Times New Roman" w:cs="Times New Roman"/>
          <w:spacing w:val="26"/>
        </w:rPr>
        <w:fldChar w:fldCharType="separate"/>
      </w:r>
      <w:r w:rsidR="00EC1CB9" w:rsidRPr="00EC1CB9">
        <w:rPr>
          <w:rFonts w:ascii="Times New Roman" w:hAnsi="Times New Roman" w:cs="Times New Roman"/>
        </w:rPr>
        <w:t>[177]</w:t>
      </w:r>
      <w:r w:rsidR="00921B77" w:rsidRPr="007F0B58">
        <w:rPr>
          <w:rFonts w:ascii="Times New Roman" w:eastAsia="Times New Roman" w:hAnsi="Times New Roman" w:cs="Times New Roman"/>
          <w:spacing w:val="26"/>
        </w:rPr>
        <w:fldChar w:fldCharType="end"/>
      </w:r>
      <w:r w:rsidRPr="007F0B58">
        <w:rPr>
          <w:rFonts w:ascii="Times New Roman" w:eastAsia="Times New Roman" w:hAnsi="Times New Roman" w:cs="Times New Roman"/>
        </w:rPr>
        <w:t>:</w:t>
      </w:r>
    </w:p>
    <w:p w:rsidR="00FC6BE7" w:rsidRPr="007F0B58" w:rsidRDefault="00985A9B" w:rsidP="00FC6BE7">
      <w:pPr>
        <w:tabs>
          <w:tab w:val="left" w:pos="7920"/>
        </w:tabs>
        <w:spacing w:before="100" w:beforeAutospacing="1" w:after="100" w:afterAutospacing="1"/>
        <w:ind w:right="-14"/>
        <w:rPr>
          <w:rFonts w:ascii="Times New Roman" w:eastAsia="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λ</m:t>
              </m:r>
            </m:e>
            <m:sub>
              <m:r>
                <m:rPr>
                  <m:sty m:val="p"/>
                </m:rPr>
                <w:rPr>
                  <w:rFonts w:ascii="Cambria Math" w:hAnsi="Cambria Math" w:cs="Times New Roman"/>
                </w:rPr>
                <m:t>A</m:t>
              </m:r>
            </m:sub>
          </m:sSub>
          <m:r>
            <w:rPr>
              <w:rFonts w:ascii="Cambria Math" w:hAnsi="Times New Roman" w:cs="Times New Roman"/>
            </w:rPr>
            <m:t>=</m:t>
          </m:r>
          <m:d>
            <m:dPr>
              <m:ctrlPr>
                <w:rPr>
                  <w:rFonts w:ascii="Cambria Math" w:hAnsi="Times New Roman" w:cs="Times New Roman"/>
                  <w:i/>
                </w:rPr>
              </m:ctrlPr>
            </m:dPr>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V</m:t>
                      </m:r>
                    </m:e>
                    <m:sub>
                      <m:r>
                        <m:rPr>
                          <m:sty m:val="p"/>
                        </m:rPr>
                        <w:rPr>
                          <w:rFonts w:ascii="Cambria Math" w:hAnsi="Cambria Math" w:cs="Times New Roman"/>
                        </w:rPr>
                        <m:t>AD</m:t>
                      </m:r>
                    </m:sub>
                  </m:sSub>
                </m:num>
                <m:den>
                  <m:sSub>
                    <m:sSubPr>
                      <m:ctrlPr>
                        <w:rPr>
                          <w:rFonts w:ascii="Cambria Math" w:hAnsi="Times New Roman" w:cs="Times New Roman"/>
                          <w:i/>
                        </w:rPr>
                      </m:ctrlPr>
                    </m:sSubPr>
                    <m:e>
                      <m:r>
                        <w:rPr>
                          <w:rFonts w:ascii="Cambria Math" w:hAnsi="Cambria Math" w:cs="Times New Roman"/>
                        </w:rPr>
                        <m:t>C</m:t>
                      </m:r>
                    </m:e>
                    <m:sub>
                      <m:r>
                        <m:rPr>
                          <m:sty m:val="p"/>
                        </m:rPr>
                        <w:rPr>
                          <w:rFonts w:ascii="Cambria Math" w:hAnsi="Cambria Math" w:cs="Times New Roman"/>
                        </w:rPr>
                        <m:t>sD</m:t>
                      </m:r>
                    </m:sub>
                  </m:sSub>
                </m:den>
              </m:f>
            </m:e>
          </m:d>
          <m:d>
            <m:dPr>
              <m:ctrlPr>
                <w:rPr>
                  <w:rFonts w:ascii="Cambria Math"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Ω</m:t>
                  </m:r>
                </m:num>
                <m:den>
                  <m:r>
                    <w:rPr>
                      <w:rFonts w:ascii="Cambria Math" w:hAnsi="Cambria Math" w:cs="Times New Roman"/>
                    </w:rPr>
                    <m:t>A</m:t>
                  </m:r>
                </m:den>
              </m:f>
            </m:e>
          </m:d>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D</m:t>
              </m:r>
            </m:sub>
          </m:sSub>
          <m:r>
            <w:rPr>
              <w:rFonts w:ascii="Cambria Math" w:hAnsi="Times New Roman" w:cs="Times New Roman"/>
            </w:rPr>
            <m:t>=</m:t>
          </m:r>
          <m:sSup>
            <m:sSupPr>
              <m:ctrlPr>
                <w:rPr>
                  <w:rFonts w:ascii="Cambria Math" w:hAnsi="Times New Roman" w:cs="Times New Roman"/>
                  <w:i/>
                </w:rPr>
              </m:ctrlPr>
            </m:sSupPr>
            <m:e>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D</m:t>
                  </m:r>
                </m:sub>
              </m:sSub>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D</m:t>
                  </m:r>
                </m:sub>
              </m:sSub>
              <m:r>
                <w:rPr>
                  <w:rFonts w:ascii="Cambria Math" w:hAnsi="Times New Roman" w:cs="Times New Roman"/>
                </w:rPr>
                <m:t>/3(4</m:t>
              </m:r>
              <m:r>
                <w:rPr>
                  <w:rFonts w:ascii="Cambria Math" w:hAnsi="Cambria Math" w:cs="Times New Roman"/>
                </w:rPr>
                <m:t>π</m:t>
              </m:r>
              <m:sSub>
                <m:sSubPr>
                  <m:ctrlPr>
                    <w:rPr>
                      <w:rFonts w:ascii="Cambria Math" w:hAnsi="Times New Roman" w:cs="Times New Roman"/>
                      <w:i/>
                    </w:rPr>
                  </m:ctrlPr>
                </m:sSubPr>
                <m:e>
                  <m:r>
                    <w:rPr>
                      <w:rFonts w:ascii="Cambria Math" w:hAnsi="Cambria Math" w:cs="Times New Roman"/>
                    </w:rPr>
                    <m:t>ε</m:t>
                  </m:r>
                </m:e>
                <m:sub>
                  <m:r>
                    <m:rPr>
                      <m:sty m:val="p"/>
                    </m:rPr>
                    <w:rPr>
                      <w:rFonts w:ascii="Cambria Math" w:hAnsi="Cambria Math" w:cs="Times New Roman"/>
                    </w:rPr>
                    <m:t>D</m:t>
                  </m:r>
                </m:sub>
              </m:sSub>
              <m:r>
                <w:rPr>
                  <w:rFonts w:ascii="Cambria Math" w:hAnsi="Times New Roman" w:cs="Times New Roman"/>
                </w:rPr>
                <m:t xml:space="preserve">) </m:t>
              </m:r>
            </m:e>
            <m:sup>
              <m:r>
                <w:rPr>
                  <w:rFonts w:ascii="Cambria Math" w:hAnsi="Times New Roman" w:cs="Times New Roman"/>
                </w:rPr>
                <m:t>1/2</m:t>
              </m:r>
            </m:sup>
          </m:sSup>
        </m:oMath>
      </m:oMathPara>
    </w:p>
    <w:p w:rsidR="00FC6BE7" w:rsidRPr="007F0B58" w:rsidRDefault="00FC6BE7" w:rsidP="00FC6BE7">
      <w:pPr>
        <w:tabs>
          <w:tab w:val="left" w:pos="7920"/>
        </w:tabs>
        <w:spacing w:before="100" w:beforeAutospacing="1" w:after="100" w:afterAutospacing="1"/>
        <w:ind w:right="-14"/>
        <w:rPr>
          <w:rFonts w:ascii="Times New Roman" w:hAnsi="Times New Roman" w:cs="Times New Roman"/>
        </w:rPr>
      </w:pPr>
      <m:oMath>
        <m:r>
          <w:rPr>
            <w:rFonts w:ascii="Cambria Math" w:eastAsia="Times New Roman" w:hAnsi="Times New Roman" w:cs="Times New Roman"/>
            <w:w w:val="134"/>
          </w:rPr>
          <m:t xml:space="preserve">= </m:t>
        </m:r>
        <m:r>
          <w:rPr>
            <w:rFonts w:ascii="Cambria Math" w:eastAsia="Times New Roman" w:hAnsi="Times New Roman" w:cs="Times New Roman"/>
          </w:rPr>
          <m:t>5.8</m:t>
        </m:r>
        <m:r>
          <w:rPr>
            <w:rFonts w:ascii="Cambria Math" w:eastAsia="Times New Roman" w:hAnsi="Times New Roman" w:cs="Times New Roman"/>
            <w:spacing w:val="-10"/>
          </w:rPr>
          <m:t xml:space="preserve"> </m:t>
        </m:r>
        <m:r>
          <w:rPr>
            <w:rFonts w:ascii="Cambria Math" w:eastAsia="Batang" w:hAnsi="Times New Roman" w:cs="Times New Roman"/>
            <w:w w:val="95"/>
          </w:rPr>
          <m:t>×</m:t>
        </m:r>
        <m:r>
          <w:rPr>
            <w:rFonts w:ascii="Cambria Math" w:eastAsia="Batang" w:hAnsi="Times New Roman" w:cs="Times New Roman"/>
            <w:spacing w:val="-23"/>
            <w:w w:val="95"/>
          </w:rPr>
          <m:t xml:space="preserve"> </m:t>
        </m:r>
        <m:r>
          <w:rPr>
            <w:rFonts w:ascii="Cambria Math" w:eastAsia="Times New Roman" w:hAnsi="Times New Roman" w:cs="Times New Roman"/>
            <w:w w:val="97"/>
          </w:rPr>
          <m:t>10</m:t>
        </m:r>
        <m:r>
          <w:rPr>
            <w:rFonts w:ascii="Cambria Math" w:eastAsia="Times New Roman" w:hAnsi="Times New Roman" w:cs="Times New Roman"/>
            <w:w w:val="105"/>
            <w:position w:val="9"/>
            <w:sz w:val="16"/>
            <w:szCs w:val="16"/>
          </w:rPr>
          <m:t>12</m:t>
        </m:r>
        <m:r>
          <w:rPr>
            <w:rFonts w:ascii="Cambria Math" w:eastAsia="Times New Roman" w:hAnsi="Times New Roman" w:cs="Times New Roman"/>
            <w:spacing w:val="-30"/>
            <w:position w:val="9"/>
            <w:sz w:val="16"/>
            <w:szCs w:val="16"/>
          </w:rPr>
          <m:t xml:space="preserve"> </m:t>
        </m:r>
        <m:r>
          <w:rPr>
            <w:rFonts w:ascii="Cambria Math" w:eastAsia="Times New Roman" w:hAnsi="Times New Roman" w:cs="Times New Roman"/>
            <w:w w:val="113"/>
          </w:rPr>
          <m:t>(</m:t>
        </m:r>
        <m:f>
          <m:fPr>
            <m:type m:val="lin"/>
            <m:ctrlPr>
              <w:rPr>
                <w:rFonts w:ascii="Cambria Math" w:eastAsia="Times New Roman" w:hAnsi="Times New Roman" w:cs="Times New Roman"/>
                <w:i/>
                <w:w w:val="113"/>
              </w:rPr>
            </m:ctrlPr>
          </m:fPr>
          <m:num>
            <m:acc>
              <m:accPr>
                <m:chr m:val="̇"/>
                <m:ctrlPr>
                  <w:rPr>
                    <w:rFonts w:ascii="Cambria Math" w:eastAsia="Times New Roman" w:hAnsi="Times New Roman" w:cs="Times New Roman"/>
                    <w:i/>
                    <w:w w:val="113"/>
                  </w:rPr>
                </m:ctrlPr>
              </m:accPr>
              <m:e>
                <m:r>
                  <w:rPr>
                    <w:rFonts w:ascii="Cambria Math" w:eastAsia="Times New Roman" w:hAnsi="Cambria Math" w:cs="Times New Roman"/>
                    <w:w w:val="113"/>
                  </w:rPr>
                  <m:t>m</m:t>
                </m:r>
              </m:e>
            </m:acc>
          </m:num>
          <m:den>
            <m:r>
              <w:rPr>
                <w:rFonts w:ascii="Cambria Math" w:eastAsia="Times New Roman" w:hAnsi="Times New Roman" w:cs="Times New Roman"/>
                <w:w w:val="113"/>
              </w:rPr>
              <m:t>0.1</m:t>
            </m:r>
          </m:den>
        </m:f>
        <m:r>
          <w:rPr>
            <w:rFonts w:ascii="Cambria Math" w:eastAsia="Times New Roman" w:hAnsi="Times New Roman" w:cs="Times New Roman"/>
            <w:w w:val="106"/>
          </w:rPr>
          <m:t>)</m:t>
        </m:r>
        <m:r>
          <w:rPr>
            <w:rFonts w:ascii="Cambria Math" w:eastAsia="Times New Roman" w:hAnsi="Times New Roman" w:cs="Times New Roman"/>
            <w:spacing w:val="1"/>
            <w:w w:val="106"/>
          </w:rPr>
          <m:t>(</m:t>
        </m:r>
        <m:r>
          <w:rPr>
            <w:rFonts w:ascii="Cambria Math" w:eastAsia="Times New Roman" w:hAnsi="Cambria Math" w:cs="Times New Roman"/>
            <w:w w:val="127"/>
          </w:rPr>
          <m:t>m</m:t>
        </m:r>
        <m:r>
          <w:rPr>
            <w:rFonts w:ascii="Cambria Math" w:eastAsia="Times New Roman" w:hAnsi="Times New Roman" w:cs="Times New Roman"/>
            <w:w w:val="127"/>
          </w:rPr>
          <m:t>/</m:t>
        </m:r>
        <m:r>
          <w:rPr>
            <w:rFonts w:ascii="Cambria Math" w:eastAsia="Times New Roman" w:hAnsi="Times New Roman" w:cs="Times New Roman"/>
            <w:w w:val="97"/>
          </w:rPr>
          <m:t>10</m:t>
        </m:r>
        <m:r>
          <w:rPr>
            <w:rFonts w:ascii="Cambria Math" w:eastAsia="Times New Roman" w:hAnsi="Times New Roman" w:cs="Times New Roman"/>
            <w:spacing w:val="10"/>
            <w:w w:val="105"/>
            <w:position w:val="9"/>
            <w:sz w:val="16"/>
            <w:szCs w:val="16"/>
          </w:rPr>
          <m:t>8</m:t>
        </m:r>
        <m:r>
          <w:rPr>
            <w:rFonts w:ascii="Cambria Math" w:eastAsia="Times New Roman" w:hAnsi="Times New Roman" w:cs="Times New Roman"/>
            <w:w w:val="113"/>
          </w:rPr>
          <m:t>)</m:t>
        </m:r>
        <m:r>
          <w:rPr>
            <w:rFonts w:ascii="Cambria Math" w:eastAsia="Times New Roman" w:hAnsi="Times New Roman" w:cs="Times New Roman"/>
          </w:rPr>
          <m:t xml:space="preserve">  </m:t>
        </m:r>
        <m:r>
          <m:rPr>
            <m:sty m:val="p"/>
          </m:rPr>
          <w:rPr>
            <w:rFonts w:ascii="Cambria Math" w:eastAsia="Times New Roman" w:hAnsi="Times New Roman" w:cs="Times New Roman"/>
          </w:rPr>
          <m:t>cm</m:t>
        </m:r>
        <m:r>
          <w:rPr>
            <w:rFonts w:ascii="Cambria Math" w:eastAsia="Times New Roman" w:hAnsi="Times New Roman" w:cs="Times New Roman"/>
          </w:rPr>
          <m:t>,</m:t>
        </m:r>
      </m:oMath>
      <w:r w:rsidRPr="007F0B58">
        <w:rPr>
          <w:rFonts w:ascii="Times New Roman" w:eastAsia="Times New Roman" w:hAnsi="Times New Roman" w:cs="Times New Roman"/>
        </w:rPr>
        <w:tab/>
      </w:r>
      <w:r w:rsidRPr="007F0B58">
        <w:rPr>
          <w:rFonts w:ascii="Times New Roman" w:eastAsia="Times New Roman" w:hAnsi="Times New Roman" w:cs="Times New Roman"/>
          <w:w w:val="106"/>
        </w:rPr>
        <w:t>(VII.7)</w:t>
      </w:r>
    </w:p>
    <w:p w:rsidR="00FC6BE7" w:rsidRPr="007F0B58" w:rsidRDefault="00FC6BE7" w:rsidP="00FC6BE7">
      <w:pPr>
        <w:tabs>
          <w:tab w:val="left" w:pos="7920"/>
        </w:tabs>
        <w:ind w:right="-20"/>
        <w:rPr>
          <w:rFonts w:ascii="Times New Roman" w:hAnsi="Times New Roman"/>
          <w:w w:val="102"/>
        </w:rPr>
      </w:pPr>
      <w:r w:rsidRPr="007F0B58">
        <w:rPr>
          <w:rFonts w:ascii="Times New Roman" w:eastAsia="Times New Roman" w:hAnsi="Times New Roman" w:cs="Times New Roman"/>
        </w:rPr>
        <w:t>where</w:t>
      </w:r>
      <w:r w:rsidRPr="007F0B58">
        <w:rPr>
          <w:rFonts w:ascii="Times New Roman" w:eastAsia="Times New Roman" w:hAnsi="Times New Roman" w:cs="Times New Roman"/>
          <w:spacing w:val="19"/>
        </w:rPr>
        <w:t xml:space="preserve"> </w:t>
      </w:r>
      <m:oMath>
        <m:r>
          <w:rPr>
            <w:rFonts w:ascii="Cambria Math" w:eastAsia="Times New Roman" w:hAnsi="Cambria Math" w:cs="Times New Roman"/>
            <w:w w:val="78"/>
          </w:rPr>
          <m:t>V</m:t>
        </m:r>
        <m:r>
          <m:rPr>
            <m:sty m:val="p"/>
          </m:rPr>
          <w:rPr>
            <w:rFonts w:ascii="Cambria Math" w:eastAsia="Times New Roman" w:hAnsi="Cambria Math" w:cs="Times New Roman"/>
            <w:w w:val="110"/>
            <w:position w:val="-4"/>
            <w:sz w:val="16"/>
            <w:szCs w:val="16"/>
          </w:rPr>
          <m:t>AD</m:t>
        </m:r>
      </m:oMath>
      <w:r w:rsidRPr="007F0B58">
        <w:rPr>
          <w:rFonts w:ascii="Times New Roman" w:hAnsi="Times New Roman"/>
          <w:position w:val="-4"/>
          <w:sz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calculated</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w w:val="102"/>
        </w:rPr>
        <w:t>as:</w:t>
      </w:r>
    </w:p>
    <w:p w:rsidR="00FC6BE7" w:rsidRPr="007F0B58" w:rsidRDefault="00985A9B" w:rsidP="00FC6BE7">
      <w:pPr>
        <w:tabs>
          <w:tab w:val="left" w:pos="7920"/>
        </w:tabs>
        <w:spacing w:before="100" w:beforeAutospacing="1" w:after="100" w:afterAutospacing="1"/>
        <w:ind w:right="-14"/>
        <w:rPr>
          <w:rFonts w:ascii="Times New Roman" w:eastAsia="Times New Roman" w:hAnsi="Times New Roman" w:cs="Times New Roman"/>
          <w:w w:val="102"/>
        </w:rPr>
      </w:pPr>
      <m:oMath>
        <m:sSub>
          <m:sSubPr>
            <m:ctrlPr>
              <w:rPr>
                <w:rFonts w:ascii="Cambria Math" w:eastAsia="Times New Roman" w:hAnsi="Times New Roman" w:cs="Times New Roman"/>
                <w:i/>
                <w:w w:val="102"/>
              </w:rPr>
            </m:ctrlPr>
          </m:sSubPr>
          <m:e>
            <m:r>
              <w:rPr>
                <w:rFonts w:ascii="Cambria Math" w:eastAsia="Times New Roman" w:hAnsi="Cambria Math" w:cs="Times New Roman"/>
                <w:w w:val="102"/>
              </w:rPr>
              <m:t>V</m:t>
            </m:r>
          </m:e>
          <m:sub>
            <m:r>
              <m:rPr>
                <m:sty m:val="p"/>
              </m:rPr>
              <w:rPr>
                <w:rFonts w:ascii="Cambria Math" w:eastAsia="Times New Roman" w:hAnsi="Cambria Math" w:cs="Times New Roman"/>
                <w:w w:val="102"/>
              </w:rPr>
              <m:t>AD</m:t>
            </m:r>
          </m:sub>
        </m:sSub>
        <m:r>
          <w:rPr>
            <w:rFonts w:ascii="Cambria Math" w:eastAsia="Times New Roman" w:hAnsi="Times New Roman" w:cs="Times New Roman"/>
            <w:w w:val="102"/>
          </w:rPr>
          <m:t>=</m:t>
        </m:r>
        <m:f>
          <m:fPr>
            <m:type m:val="lin"/>
            <m:ctrlPr>
              <w:rPr>
                <w:rFonts w:ascii="Cambria Math" w:eastAsia="Times New Roman" w:hAnsi="Times New Roman" w:cs="Times New Roman"/>
                <w:i/>
                <w:w w:val="102"/>
              </w:rPr>
            </m:ctrlPr>
          </m:fPr>
          <m:num>
            <m:sSub>
              <m:sSubPr>
                <m:ctrlPr>
                  <w:rPr>
                    <w:rFonts w:ascii="Cambria Math" w:eastAsia="Times New Roman" w:hAnsi="Times New Roman" w:cs="Times New Roman"/>
                    <w:i/>
                    <w:w w:val="102"/>
                  </w:rPr>
                </m:ctrlPr>
              </m:sSubPr>
              <m:e>
                <m:r>
                  <w:rPr>
                    <w:rFonts w:ascii="Cambria Math" w:eastAsia="Times New Roman" w:hAnsi="Cambria Math" w:cs="Times New Roman"/>
                    <w:w w:val="102"/>
                  </w:rPr>
                  <m:t>B</m:t>
                </m:r>
              </m:e>
              <m:sub>
                <m:r>
                  <m:rPr>
                    <m:sty m:val="p"/>
                  </m:rPr>
                  <w:rPr>
                    <w:rFonts w:ascii="Cambria Math" w:eastAsia="Times New Roman" w:hAnsi="Cambria Math" w:cs="Times New Roman"/>
                    <w:w w:val="102"/>
                  </w:rPr>
                  <m:t>D</m:t>
                </m:r>
              </m:sub>
            </m:sSub>
          </m:num>
          <m:den>
            <m:rad>
              <m:radPr>
                <m:degHide m:val="1"/>
                <m:ctrlPr>
                  <w:rPr>
                    <w:rFonts w:ascii="Cambria Math" w:eastAsia="Times New Roman" w:hAnsi="Times New Roman" w:cs="Times New Roman"/>
                    <w:i/>
                    <w:w w:val="102"/>
                  </w:rPr>
                </m:ctrlPr>
              </m:radPr>
              <m:deg/>
              <m:e>
                <m:r>
                  <w:rPr>
                    <w:rFonts w:ascii="Cambria Math" w:eastAsia="Times New Roman" w:hAnsi="Times New Roman" w:cs="Times New Roman"/>
                    <w:w w:val="102"/>
                  </w:rPr>
                  <m:t>4</m:t>
                </m:r>
                <m:r>
                  <w:rPr>
                    <w:rFonts w:ascii="Cambria Math" w:eastAsia="Times New Roman" w:hAnsi="Cambria Math" w:cs="Times New Roman"/>
                    <w:w w:val="102"/>
                  </w:rPr>
                  <m:t>π</m:t>
                </m:r>
                <m:sSub>
                  <m:sSubPr>
                    <m:ctrlPr>
                      <w:rPr>
                        <w:rFonts w:ascii="Cambria Math" w:eastAsia="Times New Roman" w:hAnsi="Times New Roman" w:cs="Times New Roman"/>
                        <w:i/>
                        <w:w w:val="102"/>
                      </w:rPr>
                    </m:ctrlPr>
                  </m:sSubPr>
                  <m:e>
                    <m:r>
                      <w:rPr>
                        <w:rFonts w:ascii="Cambria Math" w:eastAsia="Times New Roman" w:hAnsi="Cambria Math" w:cs="Times New Roman"/>
                        <w:w w:val="102"/>
                      </w:rPr>
                      <m:t>m</m:t>
                    </m:r>
                  </m:e>
                  <m:sub>
                    <m:r>
                      <m:rPr>
                        <m:sty m:val="p"/>
                      </m:rPr>
                      <w:rPr>
                        <w:rFonts w:ascii="Cambria Math" w:eastAsia="Times New Roman" w:hAnsi="Cambria Math" w:cs="Times New Roman"/>
                        <w:w w:val="102"/>
                      </w:rPr>
                      <m:t>H</m:t>
                    </m:r>
                  </m:sub>
                </m:sSub>
                <m:sSub>
                  <m:sSubPr>
                    <m:ctrlPr>
                      <w:rPr>
                        <w:rFonts w:ascii="Cambria Math" w:eastAsia="Times New Roman" w:hAnsi="Times New Roman" w:cs="Times New Roman"/>
                        <w:i/>
                        <w:w w:val="102"/>
                      </w:rPr>
                    </m:ctrlPr>
                  </m:sSubPr>
                  <m:e>
                    <m:r>
                      <w:rPr>
                        <w:rFonts w:ascii="Cambria Math" w:eastAsia="Times New Roman" w:hAnsi="Cambria Math" w:cs="Times New Roman"/>
                        <w:w w:val="102"/>
                      </w:rPr>
                      <m:t>n</m:t>
                    </m:r>
                  </m:e>
                  <m:sub>
                    <m:r>
                      <m:rPr>
                        <m:sty m:val="p"/>
                      </m:rPr>
                      <w:rPr>
                        <w:rFonts w:ascii="Cambria Math" w:eastAsia="Times New Roman" w:hAnsi="Cambria Math" w:cs="Times New Roman"/>
                        <w:w w:val="102"/>
                      </w:rPr>
                      <m:t>D</m:t>
                    </m:r>
                  </m:sub>
                </m:sSub>
              </m:e>
            </m:rad>
          </m:den>
        </m:f>
        <m:r>
          <w:rPr>
            <w:rFonts w:ascii="Cambria Math" w:eastAsia="Times New Roman" w:hAnsi="Times New Roman" w:cs="Times New Roman"/>
            <w:w w:val="102"/>
          </w:rPr>
          <m:t>=2.4</m:t>
        </m:r>
        <m:r>
          <w:rPr>
            <w:rFonts w:ascii="Cambria Math" w:eastAsia="Times New Roman" w:hAnsi="Times New Roman" w:cs="Times New Roman"/>
            <w:w w:val="102"/>
          </w:rPr>
          <m:t>×</m:t>
        </m:r>
        <m:sSup>
          <m:sSupPr>
            <m:ctrlPr>
              <w:rPr>
                <w:rFonts w:ascii="Cambria Math" w:eastAsia="Times New Roman" w:hAnsi="Times New Roman" w:cs="Times New Roman"/>
                <w:i/>
                <w:w w:val="102"/>
              </w:rPr>
            </m:ctrlPr>
          </m:sSupPr>
          <m:e>
            <m:r>
              <w:rPr>
                <w:rFonts w:ascii="Cambria Math" w:eastAsia="Times New Roman" w:hAnsi="Times New Roman" w:cs="Times New Roman"/>
                <w:w w:val="102"/>
              </w:rPr>
              <m:t>10</m:t>
            </m:r>
          </m:e>
          <m:sup>
            <m:r>
              <w:rPr>
                <w:rFonts w:ascii="Cambria Math" w:eastAsia="Times New Roman" w:hAnsi="Times New Roman" w:cs="Times New Roman"/>
                <w:w w:val="102"/>
              </w:rPr>
              <m:t>7</m:t>
            </m:r>
          </m:sup>
        </m:sSup>
        <m:r>
          <w:rPr>
            <w:rFonts w:ascii="Cambria Math" w:eastAsia="Times New Roman" w:hAnsi="Times New Roman" w:cs="Times New Roman"/>
            <w:w w:val="102"/>
          </w:rPr>
          <m:t>(</m:t>
        </m:r>
        <m:f>
          <m:fPr>
            <m:type m:val="lin"/>
            <m:ctrlPr>
              <w:rPr>
                <w:rFonts w:ascii="Cambria Math" w:eastAsia="Times New Roman" w:hAnsi="Times New Roman" w:cs="Times New Roman"/>
                <w:i/>
                <w:w w:val="102"/>
              </w:rPr>
            </m:ctrlPr>
          </m:fPr>
          <m:num>
            <m:acc>
              <m:accPr>
                <m:chr m:val="̇"/>
                <m:ctrlPr>
                  <w:rPr>
                    <w:rFonts w:ascii="Cambria Math" w:eastAsia="Times New Roman" w:hAnsi="Times New Roman" w:cs="Times New Roman"/>
                    <w:i/>
                    <w:w w:val="102"/>
                  </w:rPr>
                </m:ctrlPr>
              </m:accPr>
              <m:e>
                <m:r>
                  <w:rPr>
                    <w:rFonts w:ascii="Cambria Math" w:eastAsia="Times New Roman" w:hAnsi="Cambria Math" w:cs="Times New Roman"/>
                    <w:w w:val="102"/>
                  </w:rPr>
                  <m:t>m</m:t>
                </m:r>
              </m:e>
            </m:acc>
          </m:num>
          <m:den>
            <m:r>
              <w:rPr>
                <w:rFonts w:ascii="Cambria Math" w:eastAsia="Times New Roman" w:hAnsi="Times New Roman" w:cs="Times New Roman"/>
                <w:w w:val="102"/>
              </w:rPr>
              <m:t>0.1</m:t>
            </m:r>
          </m:den>
        </m:f>
        <m:r>
          <w:rPr>
            <w:rFonts w:ascii="Cambria Math" w:eastAsia="Times New Roman" w:hAnsi="Times New Roman" w:cs="Times New Roman"/>
            <w:w w:val="102"/>
          </w:rPr>
          <m:t>)</m:t>
        </m:r>
      </m:oMath>
      <w:r w:rsidR="00FC6BE7" w:rsidRPr="007F0B58">
        <w:rPr>
          <w:rFonts w:ascii="Times New Roman" w:eastAsia="Times New Roman" w:hAnsi="Times New Roman" w:cs="Times New Roman"/>
          <w:w w:val="102"/>
        </w:rPr>
        <w:tab/>
        <w:t>(VII.8)</w:t>
      </w:r>
    </w:p>
    <w:p w:rsidR="00FC6BE7" w:rsidRPr="007F0B58" w:rsidRDefault="00FC6BE7" w:rsidP="00FC6BE7">
      <w:pPr>
        <w:tabs>
          <w:tab w:val="left" w:pos="7920"/>
        </w:tabs>
        <w:ind w:right="-20"/>
        <w:rPr>
          <w:rFonts w:ascii="Times New Roman" w:hAnsi="Times New Roman"/>
          <w:w w:val="101"/>
        </w:rPr>
      </w:pPr>
      <w:r w:rsidRPr="007F0B58">
        <w:rPr>
          <w:rFonts w:ascii="Times New Roman" w:eastAsia="Times New Roman" w:hAnsi="Times New Roman" w:cs="Times New Roman"/>
        </w:rPr>
        <w:t>and</w:t>
      </w:r>
      <w:r w:rsidRPr="007F0B58">
        <w:rPr>
          <w:rFonts w:ascii="Times New Roman" w:eastAsia="Times New Roman" w:hAnsi="Times New Roman" w:cs="Times New Roman"/>
          <w:spacing w:val="47"/>
        </w:rPr>
        <w:t xml:space="preserve"> </w:t>
      </w:r>
      <m:oMath>
        <m:r>
          <w:rPr>
            <w:rFonts w:ascii="Cambria Math" w:eastAsia="Times New Roman" w:hAnsi="Cambria Math" w:cs="Times New Roman"/>
          </w:rPr>
          <m:t>C</m:t>
        </m:r>
        <m:r>
          <m:rPr>
            <m:sty m:val="p"/>
          </m:rPr>
          <w:rPr>
            <w:rFonts w:ascii="Cambria Math" w:eastAsia="Times New Roman" w:hAnsi="Cambria Math" w:cs="Times New Roman"/>
            <w:position w:val="-4"/>
            <w:sz w:val="16"/>
            <w:szCs w:val="16"/>
          </w:rPr>
          <m:t>sD</m:t>
        </m:r>
      </m:oMath>
      <w:r w:rsidRPr="007F0B58">
        <w:rPr>
          <w:rFonts w:ascii="Times New Roman" w:hAnsi="Times New Roman"/>
          <w:position w:val="-4"/>
          <w:sz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sound</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 xml:space="preserve">accretion </w:t>
      </w:r>
      <w:r w:rsidRPr="007F0B58">
        <w:rPr>
          <w:rFonts w:ascii="Times New Roman" w:eastAsia="Times New Roman" w:hAnsi="Times New Roman" w:cs="Times New Roman"/>
          <w:w w:val="101"/>
        </w:rPr>
        <w:t>disk:</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C</m:t>
            </m:r>
          </m:e>
          <m:sub>
            <m:r>
              <m:rPr>
                <m:sty m:val="p"/>
              </m:rPr>
              <w:rPr>
                <w:rFonts w:ascii="Cambria Math" w:hAnsi="Cambria Math" w:cs="Times New Roman"/>
              </w:rPr>
              <m:t>sD</m:t>
            </m:r>
          </m:sub>
        </m:sSub>
        <m:r>
          <w:rPr>
            <w:rFonts w:ascii="Cambria Math" w:hAnsi="Times New Roman" w:cs="Times New Roman"/>
          </w:rPr>
          <m:t>=</m:t>
        </m:r>
        <m:rad>
          <m:radPr>
            <m:degHide m:val="1"/>
            <m:ctrlPr>
              <w:rPr>
                <w:rFonts w:ascii="Cambria Math" w:hAnsi="Times New Roman" w:cs="Times New Roman"/>
                <w:i/>
              </w:rPr>
            </m:ctrlPr>
          </m:radPr>
          <m:deg/>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ε</m:t>
                    </m:r>
                  </m:e>
                  <m:sub>
                    <m:r>
                      <m:rPr>
                        <m:sty m:val="p"/>
                      </m:rPr>
                      <w:rPr>
                        <w:rFonts w:ascii="Cambria Math" w:hAnsi="Cambria Math" w:cs="Times New Roman"/>
                      </w:rPr>
                      <m:t>D</m:t>
                    </m:r>
                  </m:sub>
                </m:sSub>
              </m:num>
              <m:den>
                <m:sSub>
                  <m:sSubPr>
                    <m:ctrlPr>
                      <w:rPr>
                        <w:rFonts w:ascii="Cambria Math" w:hAnsi="Times New Roman" w:cs="Times New Roman"/>
                        <w:i/>
                      </w:rPr>
                    </m:ctrlPr>
                  </m:sSubPr>
                  <m:e>
                    <m:r>
                      <w:rPr>
                        <w:rFonts w:ascii="Cambria Math" w:hAnsi="Cambria Math" w:cs="Times New Roman"/>
                      </w:rPr>
                      <m:t>m</m:t>
                    </m:r>
                  </m:e>
                  <m:sub>
                    <m:r>
                      <m:rPr>
                        <m:sty m:val="p"/>
                      </m:rPr>
                      <w:rPr>
                        <w:rFonts w:ascii="Cambria Math" w:hAnsi="Cambria Math" w:cs="Times New Roman"/>
                      </w:rPr>
                      <m:t>H</m:t>
                    </m:r>
                  </m:sub>
                </m:sSub>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D</m:t>
                    </m:r>
                  </m:sub>
                </m:sSub>
              </m:den>
            </m:f>
          </m:e>
        </m:rad>
      </m:oMath>
      <w:r w:rsidR="00FC6BE7" w:rsidRPr="007F0B58">
        <w:rPr>
          <w:rFonts w:ascii="Times New Roman" w:hAnsi="Times New Roman" w:cs="Times New Roman"/>
        </w:rPr>
        <w:t>,</w:t>
      </w:r>
      <w:r w:rsidR="00FC6BE7" w:rsidRPr="007F0B58">
        <w:rPr>
          <w:rFonts w:ascii="Times New Roman" w:hAnsi="Times New Roman" w:cs="Times New Roman"/>
        </w:rPr>
        <w:tab/>
        <w:t>(VII.9)</w:t>
      </w:r>
    </w:p>
    <w:p w:rsidR="00FC6BE7" w:rsidRPr="007F0B58" w:rsidRDefault="00FC6BE7" w:rsidP="00FC6BE7">
      <w:pPr>
        <w:tabs>
          <w:tab w:val="left" w:pos="7920"/>
        </w:tabs>
        <w:spacing w:after="160" w:line="259" w:lineRule="auto"/>
        <w:rPr>
          <w:rFonts w:ascii="Times New Roman" w:hAnsi="Times New Roman"/>
          <w:w w:val="102"/>
        </w:rPr>
      </w:pPr>
      <w:r w:rsidRPr="007F0B58">
        <w:rPr>
          <w:rFonts w:ascii="Times New Roman" w:eastAsia="Times New Roman" w:hAnsi="Times New Roman" w:cs="Times New Roman"/>
        </w:rPr>
        <w:t>where</w:t>
      </w:r>
      <w:r w:rsidRPr="007F0B58">
        <w:rPr>
          <w:rFonts w:ascii="Times New Roman" w:eastAsia="Times New Roman" w:hAnsi="Times New Roman" w:cs="Times New Roman"/>
          <w:spacing w:val="51"/>
        </w:rPr>
        <w:t xml:space="preserve"> </w:t>
      </w:r>
      <m:oMath>
        <m:r>
          <w:rPr>
            <w:rFonts w:ascii="Cambria Math" w:eastAsia="Times New Roman" w:hAnsi="Cambria Math" w:cs="Times New Roman"/>
          </w:rPr>
          <m:t>m</m:t>
        </m:r>
        <m:r>
          <w:rPr>
            <w:rFonts w:ascii="Cambria Math" w:eastAsia="Times New Roman" w:hAnsi="Cambria Math" w:cs="Times New Roman"/>
            <w:position w:val="-4"/>
            <w:sz w:val="16"/>
            <w:szCs w:val="16"/>
          </w:rPr>
          <m:t>H</m:t>
        </m:r>
      </m:oMath>
      <w:r w:rsidRPr="007F0B58">
        <w:rPr>
          <w:rFonts w:ascii="Times New Roman" w:eastAsia="Times New Roman" w:hAnsi="Times New Roman" w:cs="Times New Roman"/>
          <w:position w:val="-4"/>
          <w:sz w:val="16"/>
          <w:szCs w:val="16"/>
        </w:rPr>
        <w:t xml:space="preserve"> </w:t>
      </w:r>
      <w:r w:rsidRPr="007F0B58">
        <w:rPr>
          <w:rFonts w:ascii="Times New Roman" w:eastAsia="Times New Roman" w:hAnsi="Times New Roman" w:cs="Times New Roman"/>
          <w:spacing w:val="15"/>
          <w:position w:val="-4"/>
          <w:sz w:val="16"/>
          <w:szCs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 xml:space="preserve">the proton mass. </w:t>
      </w:r>
      <w:r w:rsidRPr="007F0B58">
        <w:rPr>
          <w:rFonts w:ascii="Times New Roman" w:eastAsia="Times New Roman" w:hAnsi="Times New Roman" w:cs="Times New Roman"/>
          <w:spacing w:val="-19"/>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assume magnetic field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w w:val="106"/>
        </w:rPr>
        <w:t>accret</w:t>
      </w:r>
      <w:r w:rsidRPr="007F0B58">
        <w:rPr>
          <w:rFonts w:ascii="Times New Roman" w:eastAsia="Times New Roman" w:hAnsi="Times New Roman" w:cs="Times New Roman"/>
          <w:w w:val="101"/>
        </w:rPr>
        <w:t xml:space="preserve">ion </w:t>
      </w:r>
      <w:r w:rsidRPr="007F0B58">
        <w:rPr>
          <w:rFonts w:ascii="Times New Roman" w:eastAsia="Times New Roman" w:hAnsi="Times New Roman" w:cs="Times New Roman"/>
        </w:rPr>
        <w:t>disk</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17"/>
        </w:rPr>
        <w:t xml:space="preserve"> </w:t>
      </w:r>
      <m:oMath>
        <m:r>
          <w:rPr>
            <w:rFonts w:ascii="Cambria Math" w:eastAsia="Times New Roman" w:hAnsi="Cambria Math" w:cs="Times New Roman"/>
          </w:rPr>
          <m:t>B</m:t>
        </m:r>
        <m:r>
          <w:rPr>
            <w:rFonts w:ascii="Cambria Math" w:eastAsia="Times New Roman" w:hAnsi="Cambria Math" w:cs="Times New Roman"/>
            <w:position w:val="-4"/>
            <w:sz w:val="16"/>
            <w:szCs w:val="16"/>
          </w:rPr>
          <m:t>D</m:t>
        </m:r>
      </m:oMath>
      <w:r w:rsidRPr="007F0B58">
        <w:rPr>
          <w:rFonts w:ascii="Times New Roman" w:hAnsi="Times New Roman"/>
          <w:position w:val="-4"/>
          <w:sz w:val="16"/>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Keplerian</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rotation 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gas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inside</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i.e.</w:t>
      </w:r>
      <w:r w:rsidRPr="007F0B58">
        <w:rPr>
          <w:rFonts w:ascii="Times New Roman" w:eastAsia="Times New Roman" w:hAnsi="Times New Roman" w:cs="Times New Roman"/>
          <w:spacing w:val="45"/>
        </w:rPr>
        <w:t xml:space="preserve"> </w:t>
      </w:r>
      <m:oMath>
        <m:f>
          <m:fPr>
            <m:type m:val="lin"/>
            <m:ctrlPr>
              <w:rPr>
                <w:rFonts w:ascii="Cambria Math" w:eastAsia="Times New Roman" w:hAnsi="Times New Roman" w:cs="Times New Roman"/>
                <w:i/>
                <w:w w:val="91"/>
              </w:rPr>
            </m:ctrlPr>
          </m:fPr>
          <m:num>
            <m:r>
              <m:rPr>
                <m:sty m:val="p"/>
              </m:rPr>
              <w:rPr>
                <w:rFonts w:ascii="Cambria Math" w:eastAsia="Times New Roman" w:hAnsi="Times New Roman" w:cs="Times New Roman"/>
                <w:w w:val="91"/>
              </w:rPr>
              <m:t>Ω</m:t>
            </m:r>
          </m:num>
          <m:den>
            <m:r>
              <w:rPr>
                <w:rFonts w:ascii="Cambria Math" w:eastAsia="Times New Roman" w:hAnsi="Cambria Math" w:cs="Times New Roman"/>
                <w:w w:val="91"/>
              </w:rPr>
              <m:t>A</m:t>
            </m:r>
          </m:den>
        </m:f>
        <m:r>
          <w:rPr>
            <w:rFonts w:ascii="Cambria Math" w:eastAsia="Times New Roman" w:hAnsi="Times New Roman" w:cs="Times New Roman"/>
            <w:spacing w:val="6"/>
          </w:rPr>
          <m:t xml:space="preserve"> </m:t>
        </m:r>
        <m:r>
          <w:rPr>
            <w:rFonts w:ascii="Cambria Math" w:eastAsia="Times New Roman" w:hAnsi="Times New Roman" w:cs="Times New Roman"/>
            <w:w w:val="134"/>
          </w:rPr>
          <m:t>=</m:t>
        </m:r>
        <m:r>
          <w:rPr>
            <w:rFonts w:ascii="Cambria Math" w:eastAsia="Times New Roman" w:hAnsi="Times New Roman" w:cs="Times New Roman"/>
            <w:spacing w:val="-13"/>
            <w:w w:val="134"/>
          </w:rPr>
          <m:t xml:space="preserve"> </m:t>
        </m:r>
        <m:f>
          <m:fPr>
            <m:type m:val="lin"/>
            <m:ctrlPr>
              <w:rPr>
                <w:rFonts w:ascii="Cambria Math" w:eastAsia="Times New Roman" w:hAnsi="Times New Roman" w:cs="Times New Roman"/>
                <w:i/>
                <w:w w:val="97"/>
              </w:rPr>
            </m:ctrlPr>
          </m:fPr>
          <m:num>
            <m:r>
              <w:rPr>
                <w:rFonts w:ascii="Cambria Math" w:eastAsia="Times New Roman" w:hAnsi="Times New Roman" w:cs="Times New Roman"/>
                <w:w w:val="97"/>
              </w:rPr>
              <m:t>4</m:t>
            </m:r>
          </m:num>
          <m:den>
            <m:r>
              <w:rPr>
                <w:rFonts w:ascii="Cambria Math" w:eastAsia="Times New Roman" w:hAnsi="Times New Roman" w:cs="Times New Roman"/>
                <w:w w:val="97"/>
              </w:rPr>
              <m:t>3</m:t>
            </m:r>
          </m:den>
        </m:f>
      </m:oMath>
      <w:r w:rsidRPr="007F0B58">
        <w:rPr>
          <w:rFonts w:ascii="Times New Roman" w:eastAsia="Times New Roman" w:hAnsi="Times New Roman" w:cs="Times New Roman"/>
        </w:rPr>
        <w:t>. 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22"/>
        </w:rPr>
        <w:t xml:space="preserve"> </w:t>
      </w:r>
      <m:oMath>
        <m:r>
          <w:rPr>
            <w:rFonts w:ascii="Cambria Math" w:eastAsia="Times New Roman" w:hAnsi="Cambria Math" w:cs="Times New Roman"/>
          </w:rPr>
          <m:t>E</m:t>
        </m:r>
        <m:r>
          <w:rPr>
            <w:rFonts w:ascii="Cambria Math" w:eastAsia="Times New Roman" w:hAnsi="Cambria Math" w:cs="Times New Roman"/>
            <w:position w:val="-4"/>
            <w:sz w:val="16"/>
            <w:szCs w:val="16"/>
          </w:rPr>
          <m:t>B</m:t>
        </m:r>
      </m:oMath>
      <w:r w:rsidRPr="007F0B58">
        <w:rPr>
          <w:rFonts w:ascii="Times New Roman" w:eastAsia="Times New Roman" w:hAnsi="Times New Roman" w:cs="Times New Roman"/>
          <w:position w:val="-4"/>
          <w:sz w:val="16"/>
          <w:szCs w:val="16"/>
        </w:rPr>
        <w:t xml:space="preserve"> </w:t>
      </w:r>
      <w:r w:rsidRPr="007F0B58">
        <w:rPr>
          <w:rFonts w:ascii="Times New Roman" w:eastAsia="Times New Roman" w:hAnsi="Times New Roman" w:cs="Times New Roman"/>
          <w:spacing w:val="13"/>
          <w:position w:val="-4"/>
          <w:sz w:val="16"/>
          <w:szCs w:val="16"/>
        </w:rPr>
        <w:t xml:space="preserve"> </w:t>
      </w:r>
      <w:r w:rsidRPr="007F0B58">
        <w:rPr>
          <w:rFonts w:ascii="Times New Roman" w:eastAsia="Times New Roman" w:hAnsi="Times New Roman" w:cs="Times New Roman"/>
        </w:rPr>
        <w:t>stored</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innermost</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region</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w w:val="102"/>
        </w:rPr>
        <w:t xml:space="preserve">disk </w:t>
      </w:r>
      <w:r w:rsidRPr="007F0B58">
        <w:rPr>
          <w:rFonts w:ascii="Times New Roman" w:eastAsia="Times New Roman" w:hAnsi="Times New Roman" w:cs="Times New Roman"/>
        </w:rPr>
        <w:t>(</w:t>
      </w:r>
      <m:oMath>
        <m:r>
          <w:rPr>
            <w:rFonts w:ascii="Cambria Math" w:eastAsia="Times New Roman" w:hAnsi="Cambria Math" w:cs="Times New Roman"/>
          </w:rPr>
          <m:t>R</m:t>
        </m:r>
        <m:r>
          <w:rPr>
            <w:rFonts w:ascii="Cambria Math" w:eastAsia="Times New Roman" w:hAnsi="Times New Roman" w:cs="Times New Roman"/>
            <w:spacing w:val="36"/>
          </w:rPr>
          <m:t xml:space="preserve"> </m:t>
        </m:r>
        <m:r>
          <w:rPr>
            <w:rFonts w:ascii="Cambria Math" w:eastAsia="Times New Roman" w:hAnsi="Times New Roman" w:cs="Times New Roman"/>
            <w:w w:val="134"/>
          </w:rPr>
          <m:t>&lt;</m:t>
        </m:r>
        <m:r>
          <w:rPr>
            <w:rFonts w:ascii="Cambria Math" w:eastAsia="Times New Roman" w:hAnsi="Times New Roman" w:cs="Times New Roman"/>
            <w:spacing w:val="-13"/>
            <w:w w:val="134"/>
          </w:rPr>
          <m:t xml:space="preserve"> </m:t>
        </m:r>
        <m:r>
          <w:rPr>
            <w:rFonts w:ascii="Cambria Math" w:eastAsia="Times New Roman" w:hAnsi="Times New Roman" w:cs="Times New Roman"/>
          </w:rPr>
          <m:t>10</m:t>
        </m:r>
        <m:r>
          <w:rPr>
            <w:rFonts w:ascii="Cambria Math" w:eastAsia="Times New Roman" w:hAnsi="Cambria Math" w:cs="Times New Roman"/>
          </w:rPr>
          <m:t>R</m:t>
        </m:r>
        <m:r>
          <w:rPr>
            <w:rFonts w:ascii="Cambria Math" w:eastAsia="Times New Roman" w:hAnsi="Cambria Math" w:cs="Times New Roman"/>
            <w:position w:val="-4"/>
            <w:sz w:val="16"/>
            <w:szCs w:val="16"/>
          </w:rPr>
          <m:t>g</m:t>
        </m:r>
        <m:r>
          <w:rPr>
            <w:rFonts w:ascii="Cambria Math" w:eastAsia="Times New Roman" w:hAnsi="Times New Roman" w:cs="Times New Roman"/>
            <w:spacing w:val="-14"/>
            <w:position w:val="-4"/>
            <w:sz w:val="16"/>
            <w:szCs w:val="16"/>
          </w:rPr>
          <m:t xml:space="preserve"> </m:t>
        </m:r>
      </m:oMath>
      <w:r w:rsidRPr="007F0B58">
        <w:rPr>
          <w:rFonts w:ascii="Times New Roman" w:eastAsia="Times New Roman" w:hAnsi="Times New Roman" w:cs="Times New Roman"/>
        </w:rPr>
        <w:t>)</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 xml:space="preserve">estimated </w:t>
      </w:r>
      <w:r w:rsidRPr="007F0B58">
        <w:rPr>
          <w:rFonts w:ascii="Times New Roman" w:eastAsia="Times New Roman" w:hAnsi="Times New Roman" w:cs="Times New Roman"/>
          <w:w w:val="102"/>
        </w:rPr>
        <w:t>as:</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E</m:t>
            </m:r>
          </m:e>
          <m:sub>
            <m:r>
              <m:rPr>
                <m:sty m:val="p"/>
              </m:rPr>
              <w:rPr>
                <w:rFonts w:ascii="Cambria Math" w:hAnsi="Cambria Math" w:cs="Times New Roman"/>
              </w:rPr>
              <m:t>B</m:t>
            </m:r>
          </m:sub>
        </m:sSub>
        <m:r>
          <w:rPr>
            <w:rFonts w:ascii="Cambria Math" w:hAnsi="Times New Roman" w:cs="Times New Roman"/>
          </w:rPr>
          <m:t>=</m:t>
        </m:r>
        <m:d>
          <m:dPr>
            <m:ctrlPr>
              <w:rPr>
                <w:rFonts w:ascii="Cambria Math" w:hAnsi="Times New Roman" w:cs="Times New Roman"/>
                <w:i/>
              </w:rPr>
            </m:ctrlPr>
          </m:dPr>
          <m:e>
            <m:f>
              <m:fPr>
                <m:type m:val="lin"/>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B</m:t>
                    </m:r>
                  </m:e>
                  <m:sub>
                    <m:r>
                      <m:rPr>
                        <m:sty m:val="p"/>
                      </m:rPr>
                      <w:rPr>
                        <w:rFonts w:ascii="Cambria Math" w:hAnsi="Cambria Math" w:cs="Times New Roman"/>
                      </w:rPr>
                      <m:t>D</m:t>
                    </m:r>
                  </m:sub>
                  <m:sup>
                    <m:r>
                      <w:rPr>
                        <w:rFonts w:ascii="Cambria Math" w:hAnsi="Times New Roman" w:cs="Times New Roman"/>
                      </w:rPr>
                      <m:t>2</m:t>
                    </m:r>
                  </m:sup>
                </m:sSubSup>
              </m:num>
              <m:den>
                <m:r>
                  <w:rPr>
                    <w:rFonts w:ascii="Cambria Math" w:hAnsi="Times New Roman" w:cs="Times New Roman"/>
                  </w:rPr>
                  <m:t>4</m:t>
                </m:r>
                <m:r>
                  <w:rPr>
                    <w:rFonts w:ascii="Cambria Math" w:hAnsi="Cambria Math" w:cs="Times New Roman"/>
                  </w:rPr>
                  <m:t>π</m:t>
                </m:r>
              </m:den>
            </m:f>
          </m:e>
        </m:d>
        <m:r>
          <w:rPr>
            <w:rFonts w:ascii="Cambria Math" w:hAnsi="Cambria Math" w:cs="Times New Roman"/>
          </w:rPr>
          <m:t>π</m:t>
        </m:r>
        <m:sSup>
          <m:sSupPr>
            <m:ctrlPr>
              <w:rPr>
                <w:rFonts w:ascii="Cambria Math" w:hAnsi="Times New Roman" w:cs="Times New Roman"/>
                <w:i/>
              </w:rPr>
            </m:ctrlPr>
          </m:sSupPr>
          <m:e>
            <m:d>
              <m:dPr>
                <m:ctrlPr>
                  <w:rPr>
                    <w:rFonts w:ascii="Cambria Math" w:hAnsi="Times New Roman" w:cs="Times New Roman"/>
                    <w:i/>
                  </w:rPr>
                </m:ctrlPr>
              </m:dPr>
              <m:e>
                <m:r>
                  <w:rPr>
                    <w:rFonts w:ascii="Cambria Math" w:hAnsi="Times New Roman" w:cs="Times New Roman"/>
                  </w:rPr>
                  <m:t>10</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e>
            </m:d>
          </m:e>
          <m:sup>
            <m:r>
              <w:rPr>
                <w:rFonts w:ascii="Cambria Math" w:hAnsi="Times New Roman" w:cs="Times New Roman"/>
              </w:rPr>
              <m:t>2</m:t>
            </m:r>
          </m:sup>
        </m:sSup>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D</m:t>
            </m:r>
          </m:sub>
        </m:sSub>
        <m:r>
          <w:rPr>
            <w:rFonts w:ascii="Cambria Math" w:hAnsi="Times New Roman" w:cs="Times New Roman"/>
          </w:rPr>
          <m:t>=1.6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48</m:t>
            </m:r>
          </m:sup>
        </m:sSup>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r>
          <w:rPr>
            <w:rFonts w:ascii="Cambria Math" w:hAnsi="Times New Roman" w:cs="Times New Roman"/>
          </w:rPr>
          <m:t xml:space="preserve"> </m:t>
        </m:r>
        <m:r>
          <m:rPr>
            <m:sty m:val="p"/>
          </m:rPr>
          <w:rPr>
            <w:rFonts w:ascii="Cambria Math" w:hAnsi="Times New Roman" w:cs="Times New Roman"/>
          </w:rPr>
          <m:t>erg.</m:t>
        </m:r>
      </m:oMath>
      <w:r w:rsidR="00FC6BE7" w:rsidRPr="007F0B58">
        <w:rPr>
          <w:rFonts w:ascii="Times New Roman" w:hAnsi="Times New Roman" w:cs="Times New Roman"/>
        </w:rPr>
        <w:t xml:space="preserve">                        (VII.10)</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es</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excited</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propagate along</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1"/>
        </w:rPr>
        <w:t>global</w:t>
      </w:r>
      <w:r w:rsidRPr="007F0B58">
        <w:rPr>
          <w:rFonts w:ascii="Times New Roman" w:hAnsi="Times New Roman" w:cs="Times New Roman"/>
        </w:rPr>
        <w:t xml:space="preserve"> </w:t>
      </w:r>
      <w:r w:rsidRPr="007F0B58">
        <w:rPr>
          <w:rFonts w:ascii="Times New Roman" w:eastAsia="Times New Roman" w:hAnsi="Times New Roman" w:cs="Times New Roman"/>
        </w:rPr>
        <w:t>magnetic field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 xml:space="preserve">the jet. </w:t>
      </w:r>
      <w:r w:rsidRPr="007F0B58">
        <w:rPr>
          <w:rFonts w:ascii="Times New Roman" w:hAnsi="Times New Roman"/>
          <w:spacing w:val="16"/>
        </w:rPr>
        <w:t xml:space="preserve"> </w:t>
      </w:r>
      <w:r w:rsidRPr="007F0B58">
        <w:rPr>
          <w:rFonts w:ascii="Times New Roman" w:eastAsia="Times New Roman" w:hAnsi="Times New Roman" w:cs="Times New Roman"/>
        </w:rPr>
        <w:t xml:space="preserve">The normalized </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 xml:space="preserve">ector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ote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tial a, 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w w:val="110"/>
        </w:rPr>
        <w:t>the</w:t>
      </w:r>
      <w:r w:rsidRPr="007F0B58">
        <w:rPr>
          <w:rFonts w:ascii="Times New Roman" w:hAnsi="Times New Roman" w:cs="Times New Roman"/>
        </w:rPr>
        <w:t xml:space="preserve"> </w:t>
      </w:r>
      <w:r w:rsidRPr="007F0B58">
        <w:rPr>
          <w:rFonts w:ascii="Times New Roman" w:eastAsia="Times New Roman" w:hAnsi="Times New Roman" w:cs="Times New Roman"/>
          <w:w w:val="102"/>
        </w:rPr>
        <w:t>Lore</w:t>
      </w:r>
      <w:r w:rsidRPr="007F0B58">
        <w:rPr>
          <w:rFonts w:ascii="Times New Roman" w:eastAsia="Times New Roman" w:hAnsi="Times New Roman" w:cs="Times New Roman"/>
          <w:spacing w:val="-6"/>
          <w:w w:val="102"/>
        </w:rPr>
        <w:t>n</w:t>
      </w:r>
      <w:r w:rsidRPr="007F0B58">
        <w:rPr>
          <w:rFonts w:ascii="Times New Roman" w:eastAsia="Times New Roman" w:hAnsi="Times New Roman" w:cs="Times New Roman"/>
          <w:w w:val="106"/>
        </w:rPr>
        <w:t>tz-i</w:t>
      </w:r>
      <w:r w:rsidRPr="007F0B58">
        <w:rPr>
          <w:rFonts w:ascii="Times New Roman" w:eastAsia="Times New Roman" w:hAnsi="Times New Roman" w:cs="Times New Roman"/>
          <w:spacing w:val="-6"/>
          <w:w w:val="106"/>
        </w:rPr>
        <w:t>n</w:t>
      </w:r>
      <w:r w:rsidRPr="007F0B58">
        <w:rPr>
          <w:rFonts w:ascii="Times New Roman" w:eastAsia="Times New Roman" w:hAnsi="Times New Roman" w:cs="Times New Roman"/>
          <w:spacing w:val="-13"/>
          <w:w w:val="102"/>
        </w:rPr>
        <w:t>v</w:t>
      </w:r>
      <w:r w:rsidRPr="007F0B58">
        <w:rPr>
          <w:rFonts w:ascii="Times New Roman" w:eastAsia="Times New Roman" w:hAnsi="Times New Roman" w:cs="Times New Roman"/>
          <w:w w:val="108"/>
        </w:rPr>
        <w:t>aria</w:t>
      </w:r>
      <w:r w:rsidRPr="007F0B58">
        <w:rPr>
          <w:rFonts w:ascii="Times New Roman" w:eastAsia="Times New Roman" w:hAnsi="Times New Roman" w:cs="Times New Roman"/>
          <w:spacing w:val="-5"/>
          <w:w w:val="108"/>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 xml:space="preserve">strength </w:t>
      </w:r>
      <w:r w:rsidRPr="007F0B58">
        <w:rPr>
          <w:rFonts w:ascii="Times New Roman" w:eastAsia="Times New Roman" w:hAnsi="Times New Roman" w:cs="Times New Roman"/>
          <w:w w:val="108"/>
        </w:rPr>
        <w:t>parameter</w:t>
      </w:r>
      <w:r w:rsidRPr="007F0B58">
        <w:rPr>
          <w:rFonts w:ascii="Times New Roman" w:eastAsia="Times New Roman" w:hAnsi="Times New Roman" w:cs="Times New Roman"/>
          <w:spacing w:val="15"/>
          <w:w w:val="10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w:t>
      </w:r>
      <w:r w:rsidRPr="007F0B58">
        <w:rPr>
          <w:rFonts w:ascii="Times New Roman" w:eastAsia="Times New Roman" w:hAnsi="Times New Roman" w:cs="Times New Roman"/>
          <w:spacing w:val="22"/>
        </w:rPr>
        <w:t xml:space="preserve"> </w:t>
      </w:r>
      <w:r w:rsidR="00921B77" w:rsidRPr="007F0B58">
        <w:rPr>
          <w:rFonts w:ascii="Times New Roman" w:eastAsia="Times New Roman" w:hAnsi="Times New Roman" w:cs="Times New Roman"/>
          <w:spacing w:val="22"/>
        </w:rPr>
        <w:fldChar w:fldCharType="begin"/>
      </w:r>
      <w:r w:rsidR="00B9008B">
        <w:rPr>
          <w:rFonts w:ascii="Times New Roman" w:eastAsia="Times New Roman" w:hAnsi="Times New Roman" w:cs="Times New Roman"/>
          <w:spacing w:val="22"/>
        </w:rPr>
        <w:instrText xml:space="preserve"> ADDIN ZOTERO_ITEM CSL_CITATION {"citationID":"16rr07c7cq","properties":{"formattedCitation":"[62]","plainCitation":"[62]"},"citationItems":[{"id":135,"uris":["http://zotero.org/groups/810307/items/44GWU9QZ"],"uri":["http://zotero.org/groups/810307/items/44GWU9QZ"],"itemData":{"id":135,"type":"article-journal","title":"Physics of laser-driven plasma-based electron accelerators","container-title":"Rev. Mod. Phys.","page":"1229–1285","volume":"81","issue":"3","DOI":"10.1103/RevModPhys.81.1229","author":[{"family":"Esarey","given":"E."},{"family":"Schroeder","given":"C. B."},{"family":"Leemans","given":"W. P."}],"issued":{"date-parts":[["2009",8]]}}}],"schema":"https://github.com/citation-style-language/schema/raw/master/csl-citation.json"} </w:instrText>
      </w:r>
      <w:r w:rsidR="00921B77" w:rsidRPr="007F0B58">
        <w:rPr>
          <w:rFonts w:ascii="Times New Roman" w:eastAsia="Times New Roman" w:hAnsi="Times New Roman" w:cs="Times New Roman"/>
          <w:spacing w:val="22"/>
        </w:rPr>
        <w:fldChar w:fldCharType="separate"/>
      </w:r>
      <w:r w:rsidR="005014C3" w:rsidRPr="007F0B58">
        <w:rPr>
          <w:rFonts w:ascii="Times New Roman" w:hAnsi="Times New Roman" w:cs="Times New Roman"/>
        </w:rPr>
        <w:t>[62]</w:t>
      </w:r>
      <w:r w:rsidR="00921B77" w:rsidRPr="007F0B58">
        <w:rPr>
          <w:rFonts w:ascii="Times New Roman" w:eastAsia="Times New Roman" w:hAnsi="Times New Roman" w:cs="Times New Roman"/>
          <w:spacing w:val="22"/>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calcu</w:t>
      </w:r>
      <w:r w:rsidRPr="007F0B58">
        <w:rPr>
          <w:rFonts w:ascii="Times New Roman" w:eastAsia="Times New Roman" w:hAnsi="Times New Roman" w:cs="Times New Roman"/>
          <w:spacing w:val="1"/>
        </w:rPr>
        <w:t>l</w:t>
      </w:r>
      <w:r w:rsidRPr="007F0B58">
        <w:rPr>
          <w:rFonts w:ascii="Times New Roman" w:eastAsia="Times New Roman" w:hAnsi="Times New Roman" w:cs="Times New Roman"/>
        </w:rPr>
        <w:t xml:space="preserve">ated </w:t>
      </w:r>
      <w:r w:rsidRPr="007F0B58">
        <w:rPr>
          <w:rFonts w:ascii="Times New Roman" w:eastAsia="Times New Roman" w:hAnsi="Times New Roman" w:cs="Times New Roman"/>
          <w:w w:val="102"/>
        </w:rPr>
        <w:t>as:</w:t>
      </w:r>
    </w:p>
    <w:p w:rsidR="00FC6BE7" w:rsidRPr="007F0B58" w:rsidRDefault="00FC6BE7" w:rsidP="00FC6BE7">
      <w:pPr>
        <w:tabs>
          <w:tab w:val="left" w:pos="7920"/>
        </w:tabs>
        <w:spacing w:before="100" w:beforeAutospacing="1" w:after="100" w:afterAutospacing="1"/>
        <w:ind w:right="-14"/>
        <w:rPr>
          <w:rFonts w:ascii="Times New Roman" w:hAnsi="Times New Roman" w:cs="Times New Roman"/>
        </w:rPr>
      </w:pPr>
      <m:oMath>
        <m:r>
          <w:rPr>
            <w:rFonts w:ascii="Cambria Math" w:hAnsi="Cambria Math" w:cs="Times New Roman"/>
          </w:rPr>
          <m:t>a</m:t>
        </m:r>
        <m:r>
          <w:rPr>
            <w:rFonts w:ascii="Cambria Math" w:hAnsi="Times New Roman" w:cs="Times New Roman"/>
          </w:rPr>
          <m:t>=</m:t>
        </m:r>
        <m:r>
          <w:rPr>
            <w:rFonts w:ascii="Cambria Math" w:hAnsi="Cambria Math" w:cs="Times New Roman"/>
          </w:rPr>
          <m:t>eE</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e</m:t>
            </m:r>
          </m:sub>
        </m:sSub>
        <m:sSub>
          <m:sSubPr>
            <m:ctrlPr>
              <w:rPr>
                <w:rFonts w:ascii="Cambria Math" w:hAnsi="Times New Roman" w:cs="Times New Roman"/>
                <w:i/>
              </w:rPr>
            </m:ctrlPr>
          </m:sSubPr>
          <m:e>
            <m:r>
              <w:rPr>
                <w:rFonts w:ascii="Cambria Math" w:hAnsi="Cambria Math" w:cs="Times New Roman"/>
              </w:rPr>
              <m:t>ω</m:t>
            </m:r>
          </m:e>
          <m:sub>
            <m:r>
              <m:rPr>
                <m:sty m:val="p"/>
              </m:rPr>
              <w:rPr>
                <w:rFonts w:ascii="Cambria Math" w:hAnsi="Cambria Math" w:cs="Times New Roman"/>
              </w:rPr>
              <m:t>A</m:t>
            </m:r>
          </m:sub>
        </m:sSub>
        <m:r>
          <w:rPr>
            <w:rFonts w:ascii="Cambria Math" w:hAnsi="Cambria Math" w:cs="Times New Roman"/>
          </w:rPr>
          <m:t>c</m:t>
        </m:r>
        <m:r>
          <w:rPr>
            <w:rFonts w:ascii="Cambria Math" w:hAnsi="Times New Roman" w:cs="Times New Roman"/>
          </w:rPr>
          <m:t>,</m:t>
        </m:r>
      </m:oMath>
      <w:r w:rsidRPr="007F0B58">
        <w:rPr>
          <w:rFonts w:ascii="Times New Roman" w:hAnsi="Times New Roman" w:cs="Times New Roman"/>
        </w:rPr>
        <w:t xml:space="preserve">                                                                                                       (VII.11)</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where</w:t>
      </w:r>
      <w:r w:rsidRPr="007F0B58">
        <w:rPr>
          <w:rFonts w:ascii="Times New Roman" w:eastAsia="Times New Roman" w:hAnsi="Times New Roman" w:cs="Times New Roman"/>
          <w:spacing w:val="5"/>
        </w:rPr>
        <w:t xml:space="preserve"> </w:t>
      </w:r>
      <m:oMath>
        <m:r>
          <w:rPr>
            <w:rFonts w:ascii="Cambria Math" w:eastAsia="Times New Roman" w:hAnsi="Cambria Math" w:cs="Times New Roman"/>
          </w:rPr>
          <m:t>m</m:t>
        </m:r>
        <m:r>
          <w:rPr>
            <w:rFonts w:ascii="Cambria Math" w:eastAsia="Times New Roman" w:hAnsi="Cambria Math" w:cs="Times New Roman"/>
            <w:position w:val="-4"/>
            <w:sz w:val="16"/>
            <w:szCs w:val="16"/>
          </w:rPr>
          <m:t>e</m:t>
        </m:r>
      </m:oMath>
      <w:r w:rsidRPr="007F0B58">
        <w:rPr>
          <w:rFonts w:ascii="Times New Roman" w:hAnsi="Times New Roman"/>
          <w:position w:val="-4"/>
          <w:sz w:val="16"/>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21"/>
        </w:rPr>
        <w:t xml:space="preserve"> </w:t>
      </w:r>
      <m:oMath>
        <m:r>
          <w:rPr>
            <w:rFonts w:ascii="Cambria Math" w:eastAsia="Times New Roman" w:hAnsi="Cambria Math" w:cs="Times New Roman"/>
          </w:rPr>
          <m:t>e</m:t>
        </m:r>
      </m:oMath>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electron</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mass</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spacing w:val="-7"/>
        </w:rPr>
        <w:t>c</w:t>
      </w:r>
      <w:r w:rsidRPr="007F0B58">
        <w:rPr>
          <w:rFonts w:ascii="Times New Roman" w:eastAsia="Times New Roman" w:hAnsi="Times New Roman" w:cs="Times New Roman"/>
        </w:rPr>
        <w:t>harge,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used</w:t>
      </w:r>
      <w:r w:rsidRPr="007F0B58">
        <w:rPr>
          <w:rFonts w:ascii="Times New Roman" w:eastAsia="Times New Roman" w:hAnsi="Times New Roman" w:cs="Times New Roman"/>
          <w:spacing w:val="6"/>
        </w:rPr>
        <w:t xml:space="preserve"> </w:t>
      </w:r>
      <m:oMath>
        <m:r>
          <w:rPr>
            <w:rFonts w:ascii="Cambria Math" w:eastAsia="Times New Roman" w:hAnsi="Cambria Math" w:cs="Times New Roman"/>
            <w:spacing w:val="6"/>
          </w:rPr>
          <m:t>E</m:t>
        </m:r>
        <m:r>
          <w:rPr>
            <w:rFonts w:ascii="Cambria Math" w:eastAsia="Times New Roman" w:hAnsi="Times New Roman" w:cs="Times New Roman"/>
            <w:spacing w:val="6"/>
          </w:rPr>
          <m:t>=</m:t>
        </m:r>
        <m:sSup>
          <m:sSupPr>
            <m:ctrlPr>
              <w:rPr>
                <w:rFonts w:ascii="Cambria Math" w:eastAsia="Times New Roman" w:hAnsi="Times New Roman" w:cs="Times New Roman"/>
                <w:i/>
                <w:spacing w:val="6"/>
              </w:rPr>
            </m:ctrlPr>
          </m:sSupPr>
          <m:e>
            <m:d>
              <m:dPr>
                <m:ctrlPr>
                  <w:rPr>
                    <w:rFonts w:ascii="Cambria Math" w:eastAsia="Times New Roman" w:hAnsi="Times New Roman" w:cs="Times New Roman"/>
                    <w:i/>
                    <w:spacing w:val="6"/>
                  </w:rPr>
                </m:ctrlPr>
              </m:dPr>
              <m:e>
                <m:f>
                  <m:fPr>
                    <m:type m:val="lin"/>
                    <m:ctrlPr>
                      <w:rPr>
                        <w:rFonts w:ascii="Cambria Math" w:eastAsia="Times New Roman" w:hAnsi="Times New Roman" w:cs="Times New Roman"/>
                        <w:i/>
                        <w:spacing w:val="6"/>
                      </w:rPr>
                    </m:ctrlPr>
                  </m:fPr>
                  <m:num>
                    <m:sSub>
                      <m:sSubPr>
                        <m:ctrlPr>
                          <w:rPr>
                            <w:rFonts w:ascii="Cambria Math" w:eastAsia="Times New Roman" w:hAnsi="Times New Roman" w:cs="Times New Roman"/>
                            <w:i/>
                            <w:spacing w:val="6"/>
                          </w:rPr>
                        </m:ctrlPr>
                      </m:sSubPr>
                      <m:e>
                        <m:r>
                          <w:rPr>
                            <w:rFonts w:ascii="Cambria Math" w:eastAsia="Times New Roman" w:hAnsi="Cambria Math" w:cs="Times New Roman"/>
                            <w:spacing w:val="6"/>
                          </w:rPr>
                          <m:t>V</m:t>
                        </m:r>
                      </m:e>
                      <m:sub>
                        <m:r>
                          <w:rPr>
                            <w:rFonts w:ascii="Cambria Math" w:eastAsia="Times New Roman" w:hAnsi="Cambria Math" w:cs="Times New Roman"/>
                            <w:spacing w:val="6"/>
                          </w:rPr>
                          <m:t>AD</m:t>
                        </m:r>
                      </m:sub>
                    </m:sSub>
                  </m:num>
                  <m:den>
                    <m:r>
                      <w:rPr>
                        <w:rFonts w:ascii="Cambria Math" w:eastAsia="Times New Roman" w:hAnsi="Cambria Math" w:cs="Times New Roman"/>
                        <w:spacing w:val="6"/>
                      </w:rPr>
                      <m:t>c</m:t>
                    </m:r>
                  </m:den>
                </m:f>
              </m:e>
            </m:d>
          </m:e>
          <m:sup>
            <m:r>
              <w:rPr>
                <w:rFonts w:ascii="Cambria Math" w:eastAsia="Times New Roman" w:hAnsi="Times New Roman" w:cs="Times New Roman"/>
                <w:spacing w:val="6"/>
              </w:rPr>
              <m:t>1/2</m:t>
            </m:r>
          </m:sup>
        </m:sSup>
      </m:oMath>
      <w:r w:rsidRPr="007F0B58">
        <w:rPr>
          <w:rFonts w:ascii="Times New Roman" w:hAnsi="Times New Roman"/>
          <w:spacing w:val="6"/>
        </w:rPr>
        <w:t xml:space="preserve"> </w:t>
      </w:r>
      <w:r w:rsidRPr="007F0B58">
        <w:rPr>
          <w:rFonts w:ascii="Times New Roman" w:eastAsia="Times New Roman" w:hAnsi="Times New Roman" w:cs="Times New Roman"/>
        </w:rPr>
        <w:t>and</w:t>
      </w:r>
      <w:r w:rsidRPr="007F0B58">
        <w:rPr>
          <w:rFonts w:ascii="Times New Roman" w:hAnsi="Times New Roman"/>
        </w:rPr>
        <w:t xml:space="preserve"> </w:t>
      </w:r>
      <m:oMath>
        <m:sSub>
          <m:sSubPr>
            <m:ctrlPr>
              <w:rPr>
                <w:rFonts w:ascii="Cambria Math" w:eastAsia="Times New Roman" w:hAnsi="Times New Roman" w:cs="Times New Roman"/>
                <w:i/>
              </w:rPr>
            </m:ctrlPr>
          </m:sSubPr>
          <m:e>
            <m:r>
              <w:rPr>
                <w:rFonts w:ascii="Cambria Math" w:eastAsia="Times New Roman" w:hAnsi="Cambria Math" w:cs="Times New Roman"/>
              </w:rPr>
              <m:t>ω</m:t>
            </m:r>
          </m:e>
          <m:sub>
            <m:r>
              <w:rPr>
                <w:rFonts w:ascii="Cambria Math" w:eastAsia="Times New Roman" w:hAnsi="Cambria Math" w:cs="Times New Roman"/>
              </w:rPr>
              <m:t>A</m:t>
            </m:r>
          </m:sub>
        </m:sSub>
        <m:r>
          <w:rPr>
            <w:rFonts w:ascii="Cambria Math" w:eastAsia="Times New Roman" w:hAnsi="Times New Roman" w:cs="Times New Roman"/>
          </w:rPr>
          <m:t>=2</m:t>
        </m:r>
        <m:r>
          <w:rPr>
            <w:rFonts w:ascii="Cambria Math" w:eastAsia="Times New Roman" w:hAnsi="Cambria Math" w:cs="Times New Roman"/>
          </w:rPr>
          <m:t>π</m:t>
        </m:r>
        <m:sSub>
          <m:sSubPr>
            <m:ctrlPr>
              <w:rPr>
                <w:rFonts w:ascii="Cambria Math" w:eastAsia="Times New Roman" w:hAnsi="Times New Roman" w:cs="Times New Roman"/>
                <w:i/>
              </w:rPr>
            </m:ctrlPr>
          </m:sSubPr>
          <m:e>
            <m:r>
              <w:rPr>
                <w:rFonts w:ascii="Cambria Math" w:eastAsia="Times New Roman" w:hAnsi="Cambria Math" w:cs="Times New Roman"/>
              </w:rPr>
              <m:t>V</m:t>
            </m:r>
          </m:e>
          <m:sub>
            <m:r>
              <m:rPr>
                <m:sty m:val="p"/>
              </m:rPr>
              <w:rPr>
                <w:rFonts w:ascii="Cambria Math" w:eastAsia="Times New Roman" w:hAnsi="Cambria Math" w:cs="Times New Roman"/>
              </w:rPr>
              <m:t>AJ</m:t>
            </m:r>
          </m:sub>
        </m:sSub>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λ</m:t>
            </m:r>
          </m:e>
          <m:sub>
            <m:r>
              <m:rPr>
                <m:sty m:val="p"/>
              </m:rPr>
              <w:rPr>
                <w:rFonts w:ascii="Cambria Math" w:eastAsia="Times New Roman" w:hAnsi="Cambria Math" w:cs="Times New Roman"/>
              </w:rPr>
              <m:t>A</m:t>
            </m:r>
          </m:sub>
        </m:sSub>
        <m:r>
          <w:rPr>
            <w:rFonts w:ascii="Times New Roman" w:eastAsia="Times New Roman" w:hAnsi="Cambria Math" w:cs="Times New Roman"/>
          </w:rPr>
          <m:t>≃</m:t>
        </m:r>
        <m:r>
          <w:rPr>
            <w:rFonts w:ascii="Cambria Math" w:eastAsia="Times New Roman" w:hAnsi="Times New Roman" w:cs="Times New Roman"/>
          </w:rPr>
          <m:t>2</m:t>
        </m:r>
        <m:r>
          <w:rPr>
            <w:rFonts w:ascii="Cambria Math" w:eastAsia="Times New Roman" w:hAnsi="Cambria Math" w:cs="Times New Roman"/>
          </w:rPr>
          <m:t>πc</m:t>
        </m:r>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λ</m:t>
            </m:r>
          </m:e>
          <m:sub>
            <m:r>
              <m:rPr>
                <m:sty m:val="p"/>
              </m:rPr>
              <w:rPr>
                <w:rFonts w:ascii="Cambria Math" w:eastAsia="Times New Roman" w:hAnsi="Cambria Math" w:cs="Times New Roman"/>
              </w:rPr>
              <m:t>A</m:t>
            </m:r>
          </m:sub>
        </m:sSub>
      </m:oMath>
      <w:r w:rsidRPr="007F0B58">
        <w:rPr>
          <w:rFonts w:ascii="Times New Roman" w:eastAsia="Times New Roman" w:hAnsi="Times New Roman" w:cs="Times New Roman"/>
        </w:rPr>
        <w:t>.</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former</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comes</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conser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ation of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flux,</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i.e.,</w:t>
      </w:r>
      <m:oMath>
        <m:r>
          <w:rPr>
            <w:rFonts w:ascii="Cambria Math" w:eastAsia="Times New Roman" w:hAnsi="Times New Roman" w:cs="Times New Roman"/>
          </w:rPr>
          <m:t xml:space="preserve"> </m:t>
        </m:r>
        <m:sSub>
          <m:sSubPr>
            <m:ctrlPr>
              <w:rPr>
                <w:rFonts w:ascii="Cambria Math" w:eastAsia="Times New Roman" w:hAnsi="Times New Roman" w:cs="Times New Roman"/>
                <w:i/>
              </w:rPr>
            </m:ctrlPr>
          </m:sSubPr>
          <m:e>
            <m:r>
              <w:rPr>
                <w:rFonts w:ascii="Cambria Math" w:eastAsia="Times New Roman" w:hAnsi="Times New Roman" w:cs="Times New Roman"/>
              </w:rPr>
              <m:t>Φ</m:t>
            </m:r>
            <m:ctrlPr>
              <w:rPr>
                <w:rFonts w:ascii="Cambria Math" w:eastAsia="Times New Roman" w:hAnsi="Times New Roman" w:cs="Times New Roman"/>
              </w:rPr>
            </m:ctrlPr>
          </m:e>
          <m:sub>
            <m:r>
              <m:rPr>
                <m:sty m:val="p"/>
              </m:rPr>
              <w:rPr>
                <w:rFonts w:ascii="Cambria Math" w:eastAsia="Times New Roman" w:hAnsi="Cambria Math" w:cs="Times New Roman"/>
              </w:rPr>
              <m:t>AJ</m:t>
            </m:r>
          </m:sub>
        </m:sSub>
        <m:d>
          <m:dPr>
            <m:ctrlPr>
              <w:rPr>
                <w:rFonts w:ascii="Cambria Math" w:eastAsia="Times New Roman" w:hAnsi="Times New Roman" w:cs="Times New Roman"/>
                <w:i/>
              </w:rPr>
            </m:ctrlPr>
          </m:dPr>
          <m:e>
            <m:r>
              <w:rPr>
                <w:rFonts w:ascii="Cambria Math" w:eastAsia="Times New Roman" w:hAnsi="Times New Roman" w:cs="Times New Roman"/>
              </w:rPr>
              <m:t>=</m:t>
            </m:r>
            <m:r>
              <w:rPr>
                <w:rFonts w:ascii="Cambria Math" w:eastAsia="Times New Roman" w:hAnsi="Cambria Math" w:cs="Times New Roman"/>
              </w:rPr>
              <m:t>cE</m:t>
            </m:r>
            <m:r>
              <w:rPr>
                <w:rFonts w:ascii="Cambria Math" w:eastAsia="Times New Roman" w:hAnsi="Times New Roman" w:cs="Times New Roman"/>
              </w:rPr>
              <m:t>×</m:t>
            </m:r>
            <m:f>
              <m:fPr>
                <m:type m:val="lin"/>
                <m:ctrlPr>
                  <w:rPr>
                    <w:rFonts w:ascii="Cambria Math" w:eastAsia="Times New Roman" w:hAnsi="Times New Roman" w:cs="Times New Roman"/>
                    <w:i/>
                  </w:rPr>
                </m:ctrlPr>
              </m:fPr>
              <m:num>
                <m:r>
                  <w:rPr>
                    <w:rFonts w:ascii="Cambria Math" w:eastAsia="Times New Roman" w:hAnsi="Cambria Math" w:cs="Times New Roman"/>
                  </w:rPr>
                  <m:t>B</m:t>
                </m:r>
              </m:num>
              <m:den>
                <m:r>
                  <w:rPr>
                    <w:rFonts w:ascii="Cambria Math" w:eastAsia="Times New Roman" w:hAnsi="Times New Roman" w:cs="Times New Roman"/>
                  </w:rPr>
                  <m:t>4</m:t>
                </m:r>
                <m:r>
                  <w:rPr>
                    <w:rFonts w:ascii="Cambria Math" w:eastAsia="Times New Roman" w:hAnsi="Cambria Math" w:cs="Times New Roman"/>
                  </w:rPr>
                  <m:t>π</m:t>
                </m:r>
              </m:den>
            </m:f>
          </m:e>
        </m:d>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Times New Roman" w:cs="Times New Roman"/>
              </w:rPr>
              <m:t>Φ</m:t>
            </m:r>
            <m:ctrlPr>
              <w:rPr>
                <w:rFonts w:ascii="Cambria Math" w:eastAsia="Times New Roman" w:hAnsi="Times New Roman" w:cs="Times New Roman"/>
              </w:rPr>
            </m:ctrlPr>
          </m:e>
          <m:sub>
            <m:r>
              <m:rPr>
                <m:sty m:val="p"/>
              </m:rPr>
              <w:rPr>
                <w:rFonts w:ascii="Cambria Math" w:eastAsia="Times New Roman" w:hAnsi="Cambria Math" w:cs="Times New Roman"/>
              </w:rPr>
              <m:t>AD</m:t>
            </m:r>
          </m:sub>
        </m:sSub>
        <m:r>
          <w:rPr>
            <w:rFonts w:ascii="Cambria Math" w:eastAsia="Times New Roman" w:hAnsi="Times New Roman" w:cs="Times New Roman"/>
          </w:rPr>
          <m:t>(=</m:t>
        </m:r>
        <m:f>
          <m:fPr>
            <m:type m:val="lin"/>
            <m:ctrlPr>
              <w:rPr>
                <w:rFonts w:ascii="Cambria Math" w:eastAsia="Times New Roman" w:hAnsi="Times New Roman" w:cs="Times New Roman"/>
                <w:i/>
              </w:rPr>
            </m:ctrlPr>
          </m:fPr>
          <m:num>
            <m:sSub>
              <m:sSubPr>
                <m:ctrlPr>
                  <w:rPr>
                    <w:rFonts w:ascii="Cambria Math" w:eastAsia="Times New Roman" w:hAnsi="Times New Roman" w:cs="Times New Roman"/>
                    <w:i/>
                  </w:rPr>
                </m:ctrlPr>
              </m:sSubPr>
              <m:e>
                <m:r>
                  <w:rPr>
                    <w:rFonts w:ascii="Cambria Math" w:eastAsia="Times New Roman" w:hAnsi="Cambria Math" w:cs="Times New Roman"/>
                  </w:rPr>
                  <m:t>V</m:t>
                </m:r>
              </m:e>
              <m:sub>
                <m:r>
                  <m:rPr>
                    <m:sty m:val="p"/>
                  </m:rPr>
                  <w:rPr>
                    <w:rFonts w:ascii="Cambria Math" w:eastAsia="Times New Roman" w:hAnsi="Cambria Math" w:cs="Times New Roman"/>
                  </w:rPr>
                  <m:t>AD</m:t>
                </m:r>
              </m:sub>
            </m:sSub>
            <m:sSubSup>
              <m:sSubSupPr>
                <m:ctrlPr>
                  <w:rPr>
                    <w:rFonts w:ascii="Cambria Math" w:eastAsia="Times New Roman" w:hAnsi="Times New Roman" w:cs="Times New Roman"/>
                    <w:i/>
                  </w:rPr>
                </m:ctrlPr>
              </m:sSubSupPr>
              <m:e>
                <m:r>
                  <w:rPr>
                    <w:rFonts w:ascii="Cambria Math" w:eastAsia="Times New Roman" w:hAnsi="Cambria Math" w:cs="Times New Roman"/>
                  </w:rPr>
                  <m:t>B</m:t>
                </m:r>
              </m:e>
              <m:sub>
                <m:r>
                  <m:rPr>
                    <m:sty m:val="p"/>
                  </m:rPr>
                  <w:rPr>
                    <w:rFonts w:ascii="Cambria Math" w:eastAsia="Times New Roman" w:hAnsi="Cambria Math" w:cs="Times New Roman"/>
                  </w:rPr>
                  <m:t>D</m:t>
                </m:r>
              </m:sub>
              <m:sup>
                <m:r>
                  <w:rPr>
                    <w:rFonts w:ascii="Cambria Math" w:eastAsia="Times New Roman" w:hAnsi="Times New Roman" w:cs="Times New Roman"/>
                  </w:rPr>
                  <m:t>2</m:t>
                </m:r>
              </m:sup>
            </m:sSubSup>
          </m:num>
          <m:den>
            <m:r>
              <w:rPr>
                <w:rFonts w:ascii="Cambria Math" w:eastAsia="Times New Roman" w:hAnsi="Times New Roman" w:cs="Times New Roman"/>
              </w:rPr>
              <m:t>4</m:t>
            </m:r>
            <m:r>
              <w:rPr>
                <w:rFonts w:ascii="Cambria Math" w:eastAsia="Times New Roman" w:hAnsi="Cambria Math" w:cs="Times New Roman"/>
              </w:rPr>
              <m:t>π</m:t>
            </m:r>
          </m:den>
        </m:f>
        <m:r>
          <w:rPr>
            <w:rFonts w:ascii="Cambria Math" w:eastAsia="Times New Roman" w:hAnsi="Times New Roman" w:cs="Times New Roman"/>
          </w:rPr>
          <m:t>)</m:t>
        </m:r>
      </m:oMath>
      <w:r w:rsidRPr="007F0B58">
        <w:rPr>
          <w:rFonts w:ascii="Times New Roman" w:eastAsia="Times New Roman" w:hAnsi="Times New Roman" w:cs="Times New Roman"/>
        </w:rPr>
        <w:t>.</w:t>
      </w:r>
      <w:r w:rsidRPr="007F0B58">
        <w:rPr>
          <w:rFonts w:ascii="Times New Roman" w:hAnsi="Times New Roman"/>
        </w:rPr>
        <w:t xml:space="preserve"> W</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find</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 xml:space="preserve">that </w:t>
      </w:r>
      <m:oMath>
        <m:r>
          <w:rPr>
            <w:rFonts w:ascii="Cambria Math" w:eastAsia="Times New Roman" w:hAnsi="Cambria Math" w:cs="Times New Roman"/>
          </w:rPr>
          <m:t>a</m:t>
        </m:r>
      </m:oMath>
      <w:r w:rsidRPr="007F0B58">
        <w:rPr>
          <w:rFonts w:ascii="Times New Roman" w:eastAsia="Times New Roman" w:hAnsi="Times New Roman" w:cs="Times New Roman"/>
        </w:rPr>
        <w:t xml:space="preserve"> </w:t>
      </w:r>
      <w:r w:rsidRPr="007F0B58">
        <w:rPr>
          <w:rFonts w:ascii="Times New Roman" w:hAnsi="Times New Roman"/>
        </w:rPr>
        <w:t xml:space="preserve">is much greater </w:t>
      </w:r>
      <w:r w:rsidRPr="007F0B58">
        <w:rPr>
          <w:rFonts w:ascii="Times New Roman" w:eastAsia="Times New Roman" w:hAnsi="Times New Roman" w:cs="Times New Roman"/>
        </w:rPr>
        <w:t>that</w:t>
      </w:r>
      <w:r w:rsidRPr="007F0B58">
        <w:rPr>
          <w:rFonts w:ascii="Times New Roman" w:hAnsi="Times New Roman"/>
        </w:rPr>
        <w:t xml:space="preserve"> unity for a large class of AGN disks. We also</w:t>
      </w:r>
      <w:r w:rsidRPr="007F0B58">
        <w:rPr>
          <w:rFonts w:ascii="Times New Roman" w:eastAsia="Times New Roman" w:hAnsi="Times New Roman" w:cs="Times New Roman"/>
        </w:rPr>
        <w:t xml:space="preserve"> find</w:t>
      </w:r>
      <w:r w:rsidRPr="007F0B58">
        <w:rPr>
          <w:rFonts w:ascii="Times New Roman" w:hAnsi="Times New Roman"/>
        </w:rPr>
        <w:t xml:space="preserve"> </w:t>
      </w:r>
      <w:r w:rsidRPr="007F0B58">
        <w:rPr>
          <w:rFonts w:ascii="Times New Roman" w:eastAsia="Times New Roman" w:hAnsi="Times New Roman" w:cs="Times New Roman"/>
        </w:rPr>
        <w:t>that the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the jet (except at the</w:t>
      </w:r>
      <w:r w:rsidRPr="007F0B58">
        <w:rPr>
          <w:rFonts w:ascii="Times New Roman" w:hAnsi="Times New Roman"/>
        </w:rPr>
        <w:t xml:space="preserve"> </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ery</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vicini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of</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black hole) is</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close</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51"/>
        </w:rPr>
        <w:t xml:space="preserve"> </w:t>
      </w:r>
      <m:oMath>
        <m:r>
          <w:rPr>
            <w:rFonts w:ascii="Cambria Math" w:eastAsia="Times New Roman" w:hAnsi="Cambria Math" w:cs="Times New Roman"/>
          </w:rPr>
          <m:t>c</m:t>
        </m:r>
      </m:oMath>
      <w:r w:rsidRPr="007F0B58">
        <w:rPr>
          <w:rFonts w:ascii="Times New Roman" w:eastAsia="Times New Roman" w:hAnsi="Times New Roman" w:cs="Times New Roman"/>
        </w:rPr>
        <w:t>,</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us these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en</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es</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exert an</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 xml:space="preserve">tense </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w w:val="101"/>
        </w:rPr>
        <w:t>on</w:t>
      </w:r>
      <w:r w:rsidRPr="007F0B58">
        <w:rPr>
          <w:rFonts w:ascii="Times New Roman" w:eastAsia="Times New Roman" w:hAnsi="Times New Roman" w:cs="Times New Roman"/>
        </w:rPr>
        <w:t>deromoti</w:t>
      </w:r>
      <w:r w:rsidRPr="007F0B58">
        <w:rPr>
          <w:rFonts w:ascii="Times New Roman" w:eastAsia="Times New Roman" w:hAnsi="Times New Roman" w:cs="Times New Roman"/>
          <w:spacing w:val="-5"/>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force</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on</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electr</w:t>
      </w:r>
      <w:r w:rsidRPr="007F0B58">
        <w:rPr>
          <w:rFonts w:ascii="Times New Roman" w:eastAsia="Times New Roman" w:hAnsi="Times New Roman" w:cs="Times New Roman"/>
          <w:spacing w:val="1"/>
        </w:rPr>
        <w:t>o</w:t>
      </w:r>
      <w:r w:rsidRPr="007F0B58">
        <w:rPr>
          <w:rFonts w:ascii="Times New Roman" w:eastAsia="Times New Roman" w:hAnsi="Times New Roman" w:cs="Times New Roman"/>
        </w:rPr>
        <w:t>ns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ions.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this</w:t>
      </w:r>
      <w:r w:rsidRPr="007F0B58">
        <w:rPr>
          <w:rFonts w:ascii="Times New Roman" w:eastAsia="Times New Roman" w:hAnsi="Times New Roman" w:cs="Times New Roman"/>
          <w:spacing w:val="40"/>
        </w:rPr>
        <w:t xml:space="preserve"> </w:t>
      </w:r>
      <m:oMath>
        <m:r>
          <w:rPr>
            <w:rFonts w:ascii="Cambria Math" w:eastAsia="Times New Roman" w:hAnsi="Cambria Math" w:cs="Times New Roman"/>
            <w:spacing w:val="40"/>
          </w:rPr>
          <m:t>a≫</m:t>
        </m:r>
        <m:r>
          <w:rPr>
            <w:rFonts w:ascii="Cambria Math" w:eastAsia="Times New Roman" w:hAnsi="Times New Roman" w:cs="Times New Roman"/>
            <w:spacing w:val="40"/>
          </w:rPr>
          <m:t>1</m:t>
        </m:r>
      </m:oMath>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regime,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w w:val="105"/>
        </w:rPr>
        <w:t xml:space="preserve">longitudinal </w:t>
      </w:r>
      <w:r w:rsidRPr="007F0B58">
        <w:rPr>
          <w:rFonts w:ascii="Times New Roman" w:eastAsia="Times New Roman" w:hAnsi="Times New Roman" w:cs="Times New Roman"/>
          <w:spacing w:val="7"/>
        </w:rPr>
        <w:t>ponderomotive</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acceleration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dominates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w w:val="136"/>
        </w:rPr>
        <w:t>t</w:t>
      </w:r>
      <w:r w:rsidRPr="007F0B58">
        <w:rPr>
          <w:rFonts w:ascii="Times New Roman" w:eastAsia="Times New Roman" w:hAnsi="Times New Roman" w:cs="Times New Roman"/>
          <w:w w:val="106"/>
        </w:rPr>
        <w:t>rans</w:t>
      </w:r>
      <w:r w:rsidRPr="007F0B58">
        <w:rPr>
          <w:rFonts w:ascii="Times New Roman" w:eastAsia="Times New Roman" w:hAnsi="Times New Roman" w:cs="Times New Roman"/>
          <w:spacing w:val="-6"/>
          <w:w w:val="106"/>
        </w:rPr>
        <w:t>v</w:t>
      </w:r>
      <w:r w:rsidRPr="007F0B58">
        <w:rPr>
          <w:rFonts w:ascii="Times New Roman" w:eastAsia="Times New Roman" w:hAnsi="Times New Roman" w:cs="Times New Roman"/>
          <w:w w:val="101"/>
        </w:rPr>
        <w:t>erse</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acceleration. As</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w w:val="109"/>
        </w:rPr>
        <w:t>h</w:t>
      </w:r>
      <w:r w:rsidRPr="007F0B58">
        <w:rPr>
          <w:rFonts w:ascii="Times New Roman" w:eastAsia="Times New Roman" w:hAnsi="Times New Roman" w:cs="Times New Roman"/>
          <w:spacing w:val="-6"/>
          <w:w w:val="109"/>
        </w:rPr>
        <w:t>a</w:t>
      </w:r>
      <w:r w:rsidRPr="007F0B58">
        <w:rPr>
          <w:rFonts w:ascii="Times New Roman" w:eastAsia="Times New Roman" w:hAnsi="Times New Roman" w:cs="Times New Roman"/>
          <w:spacing w:val="-7"/>
          <w:w w:val="102"/>
        </w:rPr>
        <w:t>v</w:t>
      </w:r>
      <w:r w:rsidRPr="007F0B58">
        <w:rPr>
          <w:rFonts w:ascii="Times New Roman" w:eastAsia="Times New Roman" w:hAnsi="Times New Roman" w:cs="Times New Roman"/>
          <w:w w:val="97"/>
        </w:rPr>
        <w:t xml:space="preserve">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tioned in</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w w:val="107"/>
        </w:rPr>
        <w:t>i</w:t>
      </w:r>
      <w:r w:rsidRPr="007F0B58">
        <w:rPr>
          <w:rFonts w:ascii="Times New Roman" w:eastAsia="Times New Roman" w:hAnsi="Times New Roman" w:cs="Times New Roman"/>
          <w:spacing w:val="-6"/>
          <w:w w:val="107"/>
        </w:rPr>
        <w:t>n</w:t>
      </w:r>
      <w:r w:rsidRPr="007F0B58">
        <w:rPr>
          <w:rFonts w:ascii="Times New Roman" w:eastAsia="Times New Roman" w:hAnsi="Times New Roman" w:cs="Times New Roman"/>
          <w:w w:val="107"/>
        </w:rPr>
        <w:t>tr</w:t>
      </w:r>
      <w:r w:rsidRPr="007F0B58">
        <w:rPr>
          <w:rFonts w:ascii="Times New Roman" w:eastAsia="Times New Roman" w:hAnsi="Times New Roman" w:cs="Times New Roman"/>
          <w:spacing w:val="7"/>
          <w:w w:val="107"/>
        </w:rPr>
        <w:t>o</w:t>
      </w:r>
      <w:r w:rsidRPr="007F0B58">
        <w:rPr>
          <w:rFonts w:ascii="Times New Roman" w:eastAsia="Times New Roman" w:hAnsi="Times New Roman" w:cs="Times New Roman"/>
          <w:w w:val="107"/>
        </w:rPr>
        <w:t>duction</w:t>
      </w:r>
      <w:r w:rsidRPr="007F0B58">
        <w:rPr>
          <w:rFonts w:ascii="Times New Roman" w:eastAsia="Times New Roman" w:hAnsi="Times New Roman" w:cs="Times New Roman"/>
          <w:spacing w:val="8"/>
          <w:w w:val="107"/>
        </w:rPr>
        <w:t xml:space="preserve"> </w:t>
      </w:r>
      <w:r w:rsidR="0041693F" w:rsidRPr="007F0B58">
        <w:rPr>
          <w:rFonts w:ascii="Times New Roman" w:eastAsia="Times New Roman" w:hAnsi="Times New Roman" w:cs="Times New Roman"/>
        </w:rPr>
        <w:t>(Chap.I</w:t>
      </w:r>
      <w:r w:rsidR="00F73CA4" w:rsidRPr="007F0B58">
        <w:rPr>
          <w:rFonts w:ascii="Times New Roman" w:eastAsia="Times New Roman" w:hAnsi="Times New Roman" w:cs="Times New Roman"/>
        </w:rPr>
        <w:t>. 1</w:t>
      </w:r>
      <w:r w:rsidRPr="007F0B58">
        <w:rPr>
          <w:rFonts w:ascii="Times New Roman" w:eastAsia="Times New Roman" w:hAnsi="Times New Roman" w:cs="Times New Roman"/>
        </w:rPr>
        <w:t>),</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spacing w:val="-20"/>
        </w:rPr>
        <w:t>T</w:t>
      </w:r>
      <w:r w:rsidRPr="007F0B58">
        <w:rPr>
          <w:rFonts w:ascii="Times New Roman" w:eastAsia="Times New Roman" w:hAnsi="Times New Roman" w:cs="Times New Roman"/>
          <w:spacing w:val="13"/>
        </w:rPr>
        <w:t>a</w:t>
      </w:r>
      <w:r w:rsidRPr="007F0B58">
        <w:rPr>
          <w:rFonts w:ascii="Times New Roman" w:eastAsia="Times New Roman" w:hAnsi="Times New Roman" w:cs="Times New Roman"/>
        </w:rPr>
        <w:t>jima-D</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wson </w:t>
      </w:r>
      <w:r w:rsidRPr="007F0B58">
        <w:rPr>
          <w:rFonts w:ascii="Times New Roman" w:eastAsia="Times New Roman" w:hAnsi="Times New Roman" w:cs="Times New Roman"/>
          <w:w w:val="101"/>
        </w:rPr>
        <w:t xml:space="preserve">acceleration </w:t>
      </w:r>
      <w:r w:rsidR="00921B77" w:rsidRPr="007F0B58">
        <w:rPr>
          <w:rFonts w:ascii="Times New Roman" w:eastAsia="Times New Roman" w:hAnsi="Times New Roman" w:cs="Times New Roman"/>
          <w:w w:val="101"/>
        </w:rPr>
        <w:fldChar w:fldCharType="begin"/>
      </w:r>
      <w:r w:rsidR="00B9008B">
        <w:rPr>
          <w:rFonts w:ascii="Times New Roman" w:eastAsia="Times New Roman" w:hAnsi="Times New Roman" w:cs="Times New Roman"/>
          <w:w w:val="101"/>
        </w:rPr>
        <w:instrText xml:space="preserve"> ADDIN ZOTERO_ITEM CSL_CITATION {"citationID":"11paa0p8hj","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921B77" w:rsidRPr="007F0B58">
        <w:rPr>
          <w:rFonts w:ascii="Times New Roman" w:eastAsia="Times New Roman" w:hAnsi="Times New Roman" w:cs="Times New Roman"/>
          <w:w w:val="101"/>
        </w:rPr>
        <w:fldChar w:fldCharType="separate"/>
      </w:r>
      <w:r w:rsidR="00C87801" w:rsidRPr="007F0B58">
        <w:rPr>
          <w:rFonts w:ascii="Times New Roman" w:hAnsi="Times New Roman" w:cs="Times New Roman"/>
        </w:rPr>
        <w:t>[3]</w:t>
      </w:r>
      <w:r w:rsidR="00921B77" w:rsidRPr="007F0B58">
        <w:rPr>
          <w:rFonts w:ascii="Times New Roman" w:eastAsia="Times New Roman" w:hAnsi="Times New Roman" w:cs="Times New Roman"/>
          <w:w w:val="101"/>
        </w:rPr>
        <w:fldChar w:fldCharType="end"/>
      </w:r>
      <w:r w:rsidRPr="007F0B58">
        <w:rPr>
          <w:rFonts w:ascii="Times New Roman" w:eastAsia="Times New Roman" w:hAnsi="Times New Roman" w:cs="Times New Roman"/>
          <w:w w:val="101"/>
        </w:rPr>
        <w:t xml:space="preserve"> </w:t>
      </w:r>
      <w:r w:rsidRPr="007F0B58">
        <w:rPr>
          <w:rFonts w:ascii="Times New Roman" w:eastAsia="Times New Roman" w:hAnsi="Times New Roman" w:cs="Times New Roman"/>
        </w:rPr>
        <w:t>requires</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conditions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(a)</w:t>
      </w:r>
      <w:r w:rsidR="00F73CA4" w:rsidRPr="007F0B58">
        <w:rPr>
          <w:rFonts w:ascii="Times New Roman" w:eastAsia="Times New Roman" w:hAnsi="Times New Roman" w:cs="Times New Roman"/>
          <w:spacing w:val="33"/>
        </w:rPr>
        <w:t xml:space="preserve"> </w:t>
      </w:r>
      <w:r w:rsidR="00F73CA4" w:rsidRPr="007F0B58">
        <w:rPr>
          <w:rFonts w:ascii="Times New Roman" w:eastAsia="Times New Roman" w:hAnsi="Times New Roman" w:cs="Times New Roman"/>
        </w:rPr>
        <w:t>the relativistic phase velocity and (b) the relativistic amplitude</w:t>
      </w:r>
      <w:r w:rsidRPr="007F0B58">
        <w:rPr>
          <w:rFonts w:ascii="Times New Roman" w:eastAsia="Times New Roman" w:hAnsi="Times New Roman" w:cs="Times New Roman"/>
        </w:rPr>
        <w:t>. Ashour-A</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dalla</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et</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18uoe66v6q","properties":{"formattedCitation":"[181]","plainCitation":"[181]"},"citationItems":[{"id":264,"uris":["http://zotero.org/groups/810307/items/83FQ5A2C"],"uri":["http://zotero.org/groups/810307/items/83FQ5A2C"],"itemData":{"id":264,"type":"article-journal","title":"Ultrarelativistic electromagnetic pulses in plasmas","container-title":"Physical Review A","page":"1906","volume":"23","issue":"4","author":[{"family":"Ashour-Abdalla","given":"M"},{"family":"Leboeuf","given":"JN"},{"family":"Tajima","given":"T"},{"family":"Dawson","given":"JM"},{"family":"Kennel","given":"CF"}],"issued":{"date-parts":[["1981"]]}}}],"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[181]</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studied</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this</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2"/>
        </w:rPr>
        <w:t>ac</w:t>
      </w:r>
      <w:r w:rsidRPr="007F0B58">
        <w:rPr>
          <w:rFonts w:ascii="Times New Roman" w:eastAsia="Times New Roman" w:hAnsi="Times New Roman" w:cs="Times New Roman"/>
        </w:rPr>
        <w:t>celeration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hanism</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astrop</w:t>
      </w:r>
      <w:r w:rsidRPr="007F0B58">
        <w:rPr>
          <w:rFonts w:ascii="Times New Roman" w:eastAsia="Times New Roman" w:hAnsi="Times New Roman" w:cs="Times New Roman"/>
          <w:spacing w:val="-5"/>
        </w:rPr>
        <w:t>h</w:t>
      </w:r>
      <w:r w:rsidRPr="007F0B58">
        <w:rPr>
          <w:rFonts w:ascii="Times New Roman" w:eastAsia="Times New Roman" w:hAnsi="Times New Roman" w:cs="Times New Roman"/>
        </w:rPr>
        <w:t>ysical co</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text, where</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condition</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(b)</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 xml:space="preserve">is </w:t>
      </w:r>
      <w:r w:rsidRPr="007F0B58">
        <w:rPr>
          <w:rFonts w:ascii="Times New Roman" w:eastAsia="Times New Roman" w:hAnsi="Times New Roman" w:cs="Times New Roman"/>
          <w:spacing w:val="-6"/>
        </w:rPr>
        <w:t>ov</w:t>
      </w:r>
      <w:r w:rsidRPr="007F0B58">
        <w:rPr>
          <w:rFonts w:ascii="Times New Roman" w:eastAsia="Times New Roman" w:hAnsi="Times New Roman" w:cs="Times New Roman"/>
        </w:rPr>
        <w:t>erwhelmingly</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satisfied.</w:t>
      </w:r>
      <w:r w:rsidRPr="007F0B58">
        <w:rPr>
          <w:rFonts w:ascii="Times New Roman" w:hAnsi="Times New Roman"/>
        </w:rPr>
        <w:t xml:space="preserve"> </w:t>
      </w:r>
      <w:r w:rsidRPr="007F0B58">
        <w:rPr>
          <w:rFonts w:ascii="Times New Roman" w:eastAsia="Times New Roman" w:hAnsi="Times New Roman" w:cs="Times New Roman"/>
        </w:rPr>
        <w:t>It</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as</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found</w:t>
      </w:r>
      <w:r w:rsidRPr="007F0B58">
        <w:rPr>
          <w:rFonts w:ascii="Times New Roman" w:eastAsia="Times New Roman" w:hAnsi="Times New Roman" w:cs="Times New Roman"/>
          <w:spacing w:val="17"/>
        </w:rPr>
        <w:t xml:space="preserve"> </w:t>
      </w:r>
      <w:r w:rsidR="00921B77" w:rsidRPr="007F0B58">
        <w:rPr>
          <w:rFonts w:ascii="Times New Roman" w:eastAsia="Times New Roman" w:hAnsi="Times New Roman" w:cs="Times New Roman"/>
          <w:spacing w:val="17"/>
        </w:rPr>
        <w:fldChar w:fldCharType="begin"/>
      </w:r>
      <w:r w:rsidR="00EC1CB9">
        <w:rPr>
          <w:rFonts w:ascii="Times New Roman" w:eastAsia="Times New Roman" w:hAnsi="Times New Roman" w:cs="Times New Roman"/>
          <w:spacing w:val="17"/>
        </w:rPr>
        <w:instrText xml:space="preserve"> ADDIN ZOTERO_ITEM CSL_CITATION {"citationID":"1o8nq71umn","properties":{"formattedCitation":"[181]","plainCitation":"[181]"},"citationItems":[{"id":264,"uris":["http://zotero.org/groups/810307/items/83FQ5A2C"],"uri":["http://zotero.org/groups/810307/items/83FQ5A2C"],"itemData":{"id":264,"type":"article-journal","title":"Ultrarelativistic electromagnetic pulses in plasmas","container-title":"Physical Review A","page":"1906","volume":"23","issue":"4","author":[{"family":"Ashour-Abdalla","given":"M"},{"family":"Leboeuf","given":"JN"},{"family":"Tajima","given":"T"},{"family":"Dawson","given":"JM"},{"family":"Kennel","given":"CF"}],"issued":{"date-parts":[["1981"]]}}}],"schema":"https://github.com/citation-style-language/schema/raw/master/csl-citation.json"} </w:instrText>
      </w:r>
      <w:r w:rsidR="00921B77" w:rsidRPr="007F0B58">
        <w:rPr>
          <w:rFonts w:ascii="Times New Roman" w:eastAsia="Times New Roman" w:hAnsi="Times New Roman" w:cs="Times New Roman"/>
          <w:spacing w:val="17"/>
        </w:rPr>
        <w:fldChar w:fldCharType="separate"/>
      </w:r>
      <w:r w:rsidR="00EC1CB9" w:rsidRPr="00EC1CB9">
        <w:rPr>
          <w:rFonts w:ascii="Times New Roman" w:hAnsi="Times New Roman" w:cs="Times New Roman"/>
        </w:rPr>
        <w:t>[181]</w:t>
      </w:r>
      <w:r w:rsidR="00921B77" w:rsidRPr="007F0B58">
        <w:rPr>
          <w:rFonts w:ascii="Times New Roman" w:eastAsia="Times New Roman" w:hAnsi="Times New Roman" w:cs="Times New Roman"/>
          <w:spacing w:val="17"/>
        </w:rPr>
        <w:fldChar w:fldCharType="end"/>
      </w:r>
      <w:r w:rsidRPr="007F0B58">
        <w:rPr>
          <w:rFonts w:ascii="Times New Roman" w:eastAsia="Times New Roman" w:hAnsi="Times New Roman" w:cs="Times New Roman"/>
          <w:spacing w:val="6"/>
          <w:w w:val="90"/>
        </w:rPr>
        <w:t xml:space="preserve"> </w:t>
      </w:r>
      <w:r w:rsidRPr="007F0B58">
        <w:rPr>
          <w:rFonts w:ascii="Times New Roman" w:eastAsia="Times New Roman" w:hAnsi="Times New Roman" w:cs="Times New Roman"/>
        </w:rPr>
        <w:t>that while</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the</w:t>
      </w:r>
      <w:r w:rsidRPr="007F0B58">
        <w:rPr>
          <w:rFonts w:ascii="Times New Roman" w:hAnsi="Times New Roman"/>
          <w:spacing w:val="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 accelerates</w:t>
      </w:r>
      <w:r w:rsidRPr="007F0B58">
        <w:rPr>
          <w:rFonts w:ascii="Times New Roman" w:hAnsi="Times New Roman"/>
        </w:rPr>
        <w:t xml:space="preserve"> </w:t>
      </w:r>
      <w:r w:rsidRPr="007F0B58">
        <w:rPr>
          <w:rFonts w:ascii="Times New Roman" w:eastAsia="Times New Roman" w:hAnsi="Times New Roman" w:cs="Times New Roman"/>
        </w:rPr>
        <w:t>particles</w:t>
      </w:r>
      <w:r w:rsidRPr="007F0B58">
        <w:rPr>
          <w:rFonts w:ascii="Times New Roman" w:hAnsi="Times New Roman"/>
        </w:rPr>
        <w:t xml:space="preserve"> </w:t>
      </w:r>
      <w:r w:rsidRPr="007F0B58">
        <w:rPr>
          <w:rFonts w:ascii="Times New Roman" w:eastAsia="Times New Roman" w:hAnsi="Times New Roman" w:cs="Times New Roman"/>
        </w:rPr>
        <w:t>ahead</w:t>
      </w:r>
      <w:r w:rsidRPr="007F0B58">
        <w:rPr>
          <w:rFonts w:ascii="Times New Roman" w:hAnsi="Times New Roman"/>
        </w:rPr>
        <w:t xml:space="preserve"> </w:t>
      </w:r>
      <w:r w:rsidRPr="007F0B58">
        <w:rPr>
          <w:rFonts w:ascii="Times New Roman" w:eastAsia="Times New Roman" w:hAnsi="Times New Roman" w:cs="Times New Roman"/>
        </w:rPr>
        <w:t>of</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EM</w:t>
      </w:r>
      <w:r w:rsidRPr="007F0B58">
        <w:rPr>
          <w:rFonts w:ascii="Times New Roman" w:hAnsi="Times New Roman"/>
        </w:rPr>
        <w:t xml:space="preserve"> </w:t>
      </w:r>
      <w:r w:rsidRPr="007F0B58">
        <w:rPr>
          <w:rFonts w:ascii="Times New Roman" w:eastAsia="Times New Roman" w:hAnsi="Times New Roman" w:cs="Times New Roman"/>
        </w:rPr>
        <w:t>pulse,</w:t>
      </w:r>
      <w:r w:rsidRPr="007F0B58">
        <w:rPr>
          <w:rFonts w:ascii="Times New Roman" w:hAnsi="Times New Roman"/>
        </w:rPr>
        <w:t xml:space="preserve"> </w:t>
      </w:r>
      <w:r w:rsidRPr="007F0B58">
        <w:rPr>
          <w:rFonts w:ascii="Times New Roman" w:eastAsia="Times New Roman" w:hAnsi="Times New Roman" w:cs="Times New Roman"/>
        </w:rPr>
        <w:t>it</w:t>
      </w:r>
      <w:r w:rsidRPr="007F0B58">
        <w:rPr>
          <w:rFonts w:ascii="Times New Roman" w:hAnsi="Times New Roman"/>
        </w:rPr>
        <w:t xml:space="preserve"> </w:t>
      </w:r>
      <w:r w:rsidRPr="007F0B58">
        <w:rPr>
          <w:rFonts w:ascii="Times New Roman" w:eastAsia="Times New Roman" w:hAnsi="Times New Roman" w:cs="Times New Roman"/>
        </w:rPr>
        <w:t>causes</w:t>
      </w:r>
      <w:r w:rsidRPr="007F0B58">
        <w:rPr>
          <w:rFonts w:ascii="Times New Roman" w:hAnsi="Times New Roman"/>
        </w:rPr>
        <w:t xml:space="preserve"> </w:t>
      </w:r>
      <w:r w:rsidRPr="007F0B58">
        <w:rPr>
          <w:rFonts w:ascii="Times New Roman" w:eastAsia="Times New Roman" w:hAnsi="Times New Roman" w:cs="Times New Roman"/>
        </w:rPr>
        <w:t>a</w:t>
      </w:r>
      <w:r w:rsidRPr="007F0B58">
        <w:rPr>
          <w:rFonts w:ascii="Times New Roman" w:hAnsi="Times New Roman"/>
        </w:rPr>
        <w:t xml:space="preserve"> </w:t>
      </w:r>
      <w:r w:rsidRPr="007F0B58">
        <w:rPr>
          <w:rFonts w:ascii="Times New Roman" w:eastAsia="Times New Roman" w:hAnsi="Times New Roman" w:cs="Times New Roman"/>
        </w:rPr>
        <w:t>densi</w:t>
      </w:r>
      <w:r w:rsidRPr="007F0B58">
        <w:rPr>
          <w:rFonts w:ascii="Times New Roman" w:hAnsi="Times New Roman"/>
        </w:rPr>
        <w:t>t</w:t>
      </w:r>
      <w:r w:rsidRPr="007F0B58">
        <w:rPr>
          <w:rFonts w:ascii="Times New Roman" w:eastAsia="Times New Roman" w:hAnsi="Times New Roman" w:cs="Times New Roman"/>
        </w:rPr>
        <w:t>y</w:t>
      </w:r>
      <w:r w:rsidRPr="007F0B58">
        <w:rPr>
          <w:rFonts w:ascii="Times New Roman" w:hAnsi="Times New Roman"/>
        </w:rPr>
        <w:t xml:space="preserve"> </w:t>
      </w:r>
      <w:r w:rsidRPr="007F0B58">
        <w:rPr>
          <w:rFonts w:ascii="Times New Roman" w:eastAsia="Times New Roman" w:hAnsi="Times New Roman" w:cs="Times New Roman"/>
        </w:rPr>
        <w:t>c</w:t>
      </w:r>
      <w:r w:rsidRPr="007F0B58">
        <w:rPr>
          <w:rFonts w:ascii="Times New Roman" w:hAnsi="Times New Roman"/>
        </w:rPr>
        <w:t>a</w:t>
      </w:r>
      <w:r w:rsidRPr="007F0B58">
        <w:rPr>
          <w:rFonts w:ascii="Times New Roman" w:eastAsia="Times New Roman" w:hAnsi="Times New Roman" w:cs="Times New Roman"/>
        </w:rPr>
        <w:t>vi</w:t>
      </w:r>
      <w:r w:rsidRPr="007F0B58">
        <w:rPr>
          <w:rFonts w:ascii="Times New Roman" w:hAnsi="Times New Roman"/>
        </w:rPr>
        <w:t>t</w:t>
      </w:r>
      <w:r w:rsidRPr="007F0B58">
        <w:rPr>
          <w:rFonts w:ascii="Times New Roman" w:eastAsia="Times New Roman" w:hAnsi="Times New Roman" w:cs="Times New Roman"/>
        </w:rPr>
        <w:t>y</w:t>
      </w:r>
      <w:r w:rsidRPr="007F0B58">
        <w:rPr>
          <w:rFonts w:ascii="Times New Roman" w:hAnsi="Times New Roman"/>
        </w:rPr>
        <w:t xml:space="preserve"> </w:t>
      </w:r>
      <w:r w:rsidRPr="007F0B58">
        <w:rPr>
          <w:rFonts w:ascii="Times New Roman" w:eastAsia="Times New Roman" w:hAnsi="Times New Roman" w:cs="Times New Roman"/>
        </w:rPr>
        <w:t>in</w:t>
      </w:r>
      <w:r w:rsidRPr="007F0B58">
        <w:rPr>
          <w:rFonts w:ascii="Times New Roman" w:hAnsi="Times New Roman"/>
        </w:rPr>
        <w:t xml:space="preserve"> and b</w:t>
      </w:r>
      <w:r w:rsidRPr="007F0B58">
        <w:rPr>
          <w:rFonts w:ascii="Times New Roman" w:eastAsia="Times New Roman" w:hAnsi="Times New Roman" w:cs="Times New Roman"/>
        </w:rPr>
        <w:t>ehind</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pulse</w:t>
      </w:r>
      <w:r w:rsidRPr="007F0B58">
        <w:rPr>
          <w:rFonts w:ascii="Times New Roman" w:hAnsi="Times New Roman"/>
        </w:rPr>
        <w:t xml:space="preserve"> </w:t>
      </w:r>
      <w:r w:rsidRPr="007F0B58">
        <w:rPr>
          <w:rFonts w:ascii="Times New Roman" w:eastAsia="Times New Roman" w:hAnsi="Times New Roman" w:cs="Times New Roman"/>
        </w:rPr>
        <w:t>(whi</w:t>
      </w:r>
      <w:r w:rsidRPr="007F0B58">
        <w:rPr>
          <w:rFonts w:ascii="Times New Roman" w:hAnsi="Times New Roman"/>
        </w:rPr>
        <w:t>c</w:t>
      </w:r>
      <w:r w:rsidRPr="007F0B58">
        <w:rPr>
          <w:rFonts w:ascii="Times New Roman" w:eastAsia="Times New Roman" w:hAnsi="Times New Roman" w:cs="Times New Roman"/>
        </w:rPr>
        <w:t>h</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cause</w:t>
      </w:r>
      <w:r w:rsidRPr="007F0B58">
        <w:rPr>
          <w:rFonts w:ascii="Times New Roman" w:hAnsi="Times New Roman"/>
        </w:rPr>
        <w:t xml:space="preserve"> </w:t>
      </w:r>
      <w:r w:rsidRPr="007F0B58">
        <w:rPr>
          <w:rFonts w:ascii="Times New Roman" w:eastAsia="Times New Roman" w:hAnsi="Times New Roman" w:cs="Times New Roman"/>
        </w:rPr>
        <w:t>of</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 xml:space="preserve">trailing </w:t>
      </w:r>
      <w:r w:rsidRPr="007F0B58">
        <w:rPr>
          <w:rFonts w:ascii="Times New Roman" w:hAnsi="Times New Roman"/>
        </w:rPr>
        <w:t>w</w:t>
      </w:r>
      <w:r w:rsidRPr="007F0B58">
        <w:rPr>
          <w:rFonts w:ascii="Times New Roman" w:eastAsia="Times New Roman" w:hAnsi="Times New Roman" w:cs="Times New Roman"/>
        </w:rPr>
        <w:t>a</w:t>
      </w:r>
      <w:r w:rsidRPr="007F0B58">
        <w:rPr>
          <w:rFonts w:ascii="Times New Roman" w:hAnsi="Times New Roman"/>
        </w:rPr>
        <w:t>k</w:t>
      </w:r>
      <w:r w:rsidRPr="007F0B58">
        <w:rPr>
          <w:rFonts w:ascii="Times New Roman" w:eastAsia="Times New Roman" w:hAnsi="Times New Roman" w:cs="Times New Roman"/>
        </w:rPr>
        <w:t>efields).</w:t>
      </w:r>
      <w:r w:rsidRPr="007F0B58">
        <w:rPr>
          <w:rFonts w:ascii="Times New Roman" w:hAnsi="Times New Roman"/>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more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2"/>
        </w:rPr>
        <w:t>re</w:t>
      </w:r>
      <w:r w:rsidRPr="007F0B58">
        <w:rPr>
          <w:rFonts w:ascii="Times New Roman" w:eastAsia="Times New Roman" w:hAnsi="Times New Roman" w:cs="Times New Roman"/>
          <w:w w:val="101"/>
        </w:rPr>
        <w:t>ce</w:t>
      </w:r>
      <w:r w:rsidRPr="007F0B58">
        <w:rPr>
          <w:rFonts w:ascii="Times New Roman" w:eastAsia="Times New Roman" w:hAnsi="Times New Roman" w:cs="Times New Roman"/>
          <w:spacing w:val="-6"/>
          <w:w w:val="101"/>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2"/>
          <w:w w:val="136"/>
        </w:rPr>
        <w:t xml:space="preserve"> </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orks</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conditions</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closer</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36"/>
        </w:rPr>
        <w:t>t</w:t>
      </w:r>
      <w:r w:rsidRPr="007F0B58">
        <w:rPr>
          <w:rFonts w:ascii="Times New Roman" w:eastAsia="Times New Roman" w:hAnsi="Times New Roman" w:cs="Times New Roman"/>
          <w:w w:val="106"/>
        </w:rPr>
        <w:t>errestrial</w:t>
      </w:r>
      <w:r w:rsidRPr="007F0B58">
        <w:rPr>
          <w:rFonts w:ascii="Times New Roman" w:eastAsia="Times New Roman" w:hAnsi="Times New Roman" w:cs="Times New Roman"/>
          <w:spacing w:val="14"/>
          <w:w w:val="106"/>
        </w:rPr>
        <w:t xml:space="preserve"> </w:t>
      </w:r>
      <w:r w:rsidRPr="007F0B58">
        <w:rPr>
          <w:rFonts w:ascii="Times New Roman" w:eastAsia="Times New Roman" w:hAnsi="Times New Roman" w:cs="Times New Roman"/>
        </w:rPr>
        <w:t xml:space="preserve">acceleration </w:t>
      </w:r>
      <w:r w:rsidRPr="007F0B58">
        <w:rPr>
          <w:rFonts w:ascii="Times New Roman" w:eastAsia="Times New Roman" w:hAnsi="Times New Roman" w:cs="Times New Roman"/>
          <w:w w:val="103"/>
        </w:rPr>
        <w:t>ex</w:t>
      </w:r>
      <w:r w:rsidRPr="007F0B58">
        <w:rPr>
          <w:rFonts w:ascii="Times New Roman" w:eastAsia="Times New Roman" w:hAnsi="Times New Roman" w:cs="Times New Roman"/>
          <w:spacing w:val="7"/>
          <w:w w:val="103"/>
        </w:rPr>
        <w:t>p</w:t>
      </w:r>
      <w:r w:rsidRPr="007F0B58">
        <w:rPr>
          <w:rFonts w:ascii="Times New Roman" w:eastAsia="Times New Roman" w:hAnsi="Times New Roman" w:cs="Times New Roman"/>
          <w:w w:val="103"/>
        </w:rPr>
        <w:t>erime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12"/>
        </w:rPr>
        <w:t xml:space="preserve">ts, </w:t>
      </w:r>
      <w:r w:rsidRPr="007F0B58">
        <w:rPr>
          <w:rFonts w:ascii="Times New Roman" w:eastAsia="Times New Roman" w:hAnsi="Times New Roman" w:cs="Times New Roman"/>
        </w:rPr>
        <w:t>Refs.</w:t>
      </w:r>
      <w:r w:rsidRPr="007F0B58">
        <w:rPr>
          <w:rFonts w:ascii="Times New Roman" w:eastAsia="Times New Roman" w:hAnsi="Times New Roman" w:cs="Times New Roman"/>
          <w:spacing w:val="49"/>
        </w:rPr>
        <w:t xml:space="preserve"> </w:t>
      </w:r>
      <w:r w:rsidR="00921B77" w:rsidRPr="007F0B58">
        <w:rPr>
          <w:rFonts w:ascii="Times New Roman" w:eastAsia="Times New Roman" w:hAnsi="Times New Roman" w:cs="Times New Roman"/>
          <w:spacing w:val="49"/>
        </w:rPr>
        <w:fldChar w:fldCharType="begin"/>
      </w:r>
      <w:r w:rsidR="00EC1CB9">
        <w:rPr>
          <w:rFonts w:ascii="Times New Roman" w:eastAsia="Times New Roman" w:hAnsi="Times New Roman" w:cs="Times New Roman"/>
          <w:spacing w:val="49"/>
        </w:rPr>
        <w:instrText xml:space="preserve"> ADDIN ZOTERO_ITEM CSL_CITATION {"citationID":"6s42pksf4","properties":{"formattedCitation":"{\\rtf [25], [182]\\uc0\\u8211{}[184]}","plainCitation":"[25], [182]–[184]"},"citationItems":[{"id":77,"uris":["http://zotero.org/groups/810307/items/4S86CNCD"],"uri":["http://zotero.org/groups/810307/items/4S86CNCD"],"itemData":{"id":77,"type":"article-journal","title":"Highly efficient relativistic-ion generation in the laser-piston regime","container-title":"Physical review letters","page":"175003","volume":"92","issue":"17","author":[{"family":"Esirkepov","given":"T"},{"family":"Borghesi","given":"M"},{"family":"Bulanov","given":"SV"},{"family":"Mourou","given":"G"},{"family":"Tajima","given":"T"}],"issued":{"date-parts":[["2004"]]}}},{"id":216,"uris":["http://zotero.org/groups/810307/items/FZKW86UJ"],"uri":["http://zotero.org/groups/810307/items/FZKW86UJ"],"itemData":{"id":216,"type":"article-journal","title":"Bow wave from ultraintense electromagnetic pulses in plasmas","container-title":"Physical review letters","page":"265001","volume":"101","issue":"26","author":[{"family":"Esirkepov","given":"T Zh"},{"family":"Kato","given":"Y"},{"family":"Bulanov","given":"SV"}],"issued":{"date-parts":[["2008"]]}}},{"id":241,"uris":["http://zotero.org/groups/810307/items/F9GADMAA"],"uri":["http://zotero.org/groups/810307/items/F9GADMAA"],"itemData":{"id":241,"type":"article-journal","title":"Soft-X-ray harmonic comb from relativistic electron spikes","container-title":"Physical review letters","page":"135004","volume":"108","issue":"13","author":[{"family":"Pirozhkov","given":"AS"},{"family":"Kando","given":"M"},{"family":"Esirkepov","given":"T Zh"},{"family":"Gallegos","given":"P"},{"family":"Ahmed","given":"H"},{"family":"Ragozin","given":"EN"},{"family":"Faenov","given":"A Ya"},{"family":"Pikuz","given":"TA"},{"family":"Kawachi","given":"T"},{"family":"Sagisaka","given":"A"},{"literal":"others"}],"issued":{"date-parts":[["2012"]]}}},{"id":206,"uris":["http://zotero.org/groups/810307/items/FA83SGX5"],"uri":["http://zotero.org/groups/810307/items/FA83SGX5"],"itemData":{"id":206,"type":"article-journal","title":"Relativistic mirrors in plasmas. Novel results and perspectives","container-title":"Physics-Uspekhi","page":"429","volume":"56","issue":"5","author":[{"family":"Bulanov","given":"Sergei Vladimirovich"},{"family":"Esirkepov","given":"T Zh"},{"family":"Kando","given":"Masaki"},{"family":"Pirozhkov","given":"Alexander Sergeevich"},{"family":"Rosanov","given":"Nikolai Nikolaevich"}],"issued":{"date-parts":[["2013"]]}}}],"schema":"https://github.com/citation-style-language/schema/raw/master/csl-citation.json"} </w:instrText>
      </w:r>
      <w:r w:rsidR="00921B77" w:rsidRPr="007F0B58">
        <w:rPr>
          <w:rFonts w:ascii="Times New Roman" w:eastAsia="Times New Roman" w:hAnsi="Times New Roman" w:cs="Times New Roman"/>
          <w:spacing w:val="49"/>
        </w:rPr>
        <w:fldChar w:fldCharType="separate"/>
      </w:r>
      <w:r w:rsidR="00EC1CB9" w:rsidRPr="00EC1CB9">
        <w:rPr>
          <w:rFonts w:ascii="Times New Roman" w:hAnsi="Times New Roman" w:cs="Times New Roman"/>
        </w:rPr>
        <w:t>[25], [182]–[184]</w:t>
      </w:r>
      <w:r w:rsidR="00921B77" w:rsidRPr="007F0B58">
        <w:rPr>
          <w:rFonts w:ascii="Times New Roman" w:eastAsia="Times New Roman" w:hAnsi="Times New Roman" w:cs="Times New Roman"/>
          <w:spacing w:val="49"/>
        </w:rPr>
        <w:fldChar w:fldCharType="end"/>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found</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w w:val="106"/>
        </w:rPr>
        <w:t>qualitati</w:t>
      </w:r>
      <w:r w:rsidRPr="007F0B58">
        <w:rPr>
          <w:rFonts w:ascii="Times New Roman" w:eastAsia="Times New Roman" w:hAnsi="Times New Roman" w:cs="Times New Roman"/>
          <w:spacing w:val="-4"/>
          <w:w w:val="106"/>
        </w:rPr>
        <w:t>v</w:t>
      </w:r>
      <w:r w:rsidRPr="007F0B58">
        <w:rPr>
          <w:rFonts w:ascii="Times New Roman" w:eastAsia="Times New Roman" w:hAnsi="Times New Roman" w:cs="Times New Roman"/>
          <w:w w:val="106"/>
        </w:rPr>
        <w:t>ely</w:t>
      </w:r>
      <w:r w:rsidRPr="007F0B58">
        <w:rPr>
          <w:rFonts w:ascii="Times New Roman" w:eastAsia="Times New Roman" w:hAnsi="Times New Roman" w:cs="Times New Roman"/>
          <w:spacing w:val="23"/>
          <w:w w:val="106"/>
        </w:rPr>
        <w:t xml:space="preserve"> </w:t>
      </w:r>
      <w:r w:rsidRPr="007F0B58">
        <w:rPr>
          <w:rFonts w:ascii="Times New Roman" w:eastAsia="Times New Roman" w:hAnsi="Times New Roman" w:cs="Times New Roman"/>
        </w:rPr>
        <w:t>similar</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results</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w w:val="103"/>
        </w:rPr>
        <w:t>Ashour-A</w:t>
      </w:r>
      <w:r w:rsidRPr="007F0B58">
        <w:rPr>
          <w:rFonts w:ascii="Times New Roman" w:eastAsia="Times New Roman" w:hAnsi="Times New Roman" w:cs="Times New Roman"/>
          <w:spacing w:val="8"/>
          <w:w w:val="103"/>
        </w:rPr>
        <w:t>b</w:t>
      </w:r>
      <w:r w:rsidRPr="007F0B58">
        <w:rPr>
          <w:rFonts w:ascii="Times New Roman" w:eastAsia="Times New Roman" w:hAnsi="Times New Roman" w:cs="Times New Roman"/>
          <w:w w:val="102"/>
        </w:rPr>
        <w:t xml:space="preserve">dalla’s, </w:t>
      </w:r>
      <w:r w:rsidRPr="007F0B58">
        <w:rPr>
          <w:rFonts w:ascii="Times New Roman" w:eastAsia="Times New Roman" w:hAnsi="Times New Roman" w:cs="Times New Roman"/>
        </w:rPr>
        <w:t xml:space="preserve">although details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 xml:space="preserve">ary due to </w:t>
      </w:r>
      <w:r w:rsidRPr="007F0B58">
        <w:rPr>
          <w:rFonts w:ascii="Times New Roman" w:eastAsia="Times New Roman" w:hAnsi="Times New Roman" w:cs="Times New Roman"/>
          <w:w w:val="108"/>
        </w:rPr>
        <w:t>para</w:t>
      </w:r>
      <w:r w:rsidRPr="007F0B58">
        <w:rPr>
          <w:rFonts w:ascii="Times New Roman" w:eastAsia="Times New Roman" w:hAnsi="Times New Roman" w:cs="Times New Roman"/>
          <w:spacing w:val="1"/>
          <w:w w:val="108"/>
        </w:rPr>
        <w:t>m</w:t>
      </w:r>
      <w:r w:rsidRPr="007F0B58">
        <w:rPr>
          <w:rFonts w:ascii="Times New Roman" w:eastAsia="Times New Roman" w:hAnsi="Times New Roman" w:cs="Times New Roman"/>
          <w:w w:val="108"/>
        </w:rPr>
        <w:t>eter</w:t>
      </w:r>
      <w:r w:rsidRPr="007F0B58">
        <w:rPr>
          <w:rFonts w:ascii="Times New Roman" w:eastAsia="Times New Roman" w:hAnsi="Times New Roman" w:cs="Times New Roman"/>
          <w:spacing w:val="38"/>
          <w:w w:val="108"/>
        </w:rPr>
        <w:t xml:space="preserve"> </w:t>
      </w:r>
      <w:r w:rsidRPr="007F0B58">
        <w:rPr>
          <w:rFonts w:ascii="Times New Roman" w:eastAsia="Times New Roman" w:hAnsi="Times New Roman" w:cs="Times New Roman"/>
        </w:rPr>
        <w:t xml:space="preserve">differences. </w:t>
      </w:r>
      <w:r w:rsidRPr="007F0B58">
        <w:rPr>
          <w:rFonts w:ascii="Times New Roman" w:hAnsi="Times New Roman"/>
          <w:spacing w:val="4"/>
        </w:rPr>
        <w:t xml:space="preserve"> </w:t>
      </w:r>
      <w:r w:rsidR="00F73CA4" w:rsidRPr="007F0B58">
        <w:rPr>
          <w:rFonts w:ascii="Times New Roman" w:eastAsia="Times New Roman" w:hAnsi="Times New Roman" w:cs="Times New Roman"/>
        </w:rPr>
        <w:t>Mourou et al.</w:t>
      </w:r>
      <w:r w:rsidR="00921B7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2n4up73bpp","properties":{"formattedCitation":"[6]","plainCitation":"[6]"},"citationItems":[{"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921B77" w:rsidRPr="007F0B58">
        <w:rPr>
          <w:rFonts w:ascii="Times New Roman" w:eastAsia="Times New Roman" w:hAnsi="Times New Roman" w:cs="Times New Roman"/>
        </w:rPr>
        <w:fldChar w:fldCharType="separate"/>
      </w:r>
      <w:r w:rsidR="00C87801" w:rsidRPr="007F0B58">
        <w:rPr>
          <w:rFonts w:ascii="Times New Roman" w:hAnsi="Times New Roman" w:cs="Times New Roman"/>
        </w:rPr>
        <w:t>[6]</w:t>
      </w:r>
      <w:r w:rsidR="00921B77" w:rsidRPr="007F0B58">
        <w:rPr>
          <w:rFonts w:ascii="Times New Roman" w:eastAsia="Times New Roman" w:hAnsi="Times New Roman" w:cs="Times New Roman"/>
        </w:rPr>
        <w:fldChar w:fldCharType="end"/>
      </w:r>
      <w:r w:rsidR="00F73CA4" w:rsidRPr="007F0B58">
        <w:rPr>
          <w:rFonts w:ascii="Times New Roman" w:eastAsia="Times New Roman" w:hAnsi="Times New Roman" w:cs="Times New Roman"/>
        </w:rPr>
        <w:t xml:space="preserve"> </w:t>
      </w:r>
      <w:r w:rsidRPr="007F0B58">
        <w:rPr>
          <w:rFonts w:ascii="Times New Roman" w:eastAsia="Times New Roman" w:hAnsi="Times New Roman" w:cs="Times New Roman"/>
        </w:rPr>
        <w:t>called</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EM</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pulse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w w:val="106"/>
        </w:rPr>
        <w:t>“relativistic”</w:t>
      </w:r>
      <w:r w:rsidRPr="007F0B58">
        <w:rPr>
          <w:rFonts w:ascii="Times New Roman" w:eastAsia="Times New Roman" w:hAnsi="Times New Roman" w:cs="Times New Roman"/>
          <w:spacing w:val="24"/>
          <w:w w:val="106"/>
        </w:rPr>
        <w:t xml:space="preserve"> </w:t>
      </w:r>
      <w:r w:rsidRPr="007F0B58">
        <w:rPr>
          <w:rFonts w:ascii="Times New Roman" w:eastAsia="Times New Roman" w:hAnsi="Times New Roman" w:cs="Times New Roman"/>
        </w:rPr>
        <w:t>when</w:t>
      </w:r>
      <m:oMath>
        <m:r>
          <w:rPr>
            <w:rFonts w:ascii="Cambria Math" w:eastAsia="Times New Roman" w:hAnsi="Times New Roman" w:cs="Times New Roman"/>
          </w:rPr>
          <m:t xml:space="preserve"> </m:t>
        </m:r>
        <m:sSub>
          <m:sSubPr>
            <m:ctrlPr>
              <w:rPr>
                <w:rFonts w:ascii="Cambria Math" w:eastAsia="Times New Roman" w:hAnsi="Times New Roman" w:cs="Times New Roman"/>
                <w:i/>
              </w:rPr>
            </m:ctrlPr>
          </m:sSubPr>
          <m:e>
            <m:r>
              <w:rPr>
                <w:rFonts w:ascii="Cambria Math" w:eastAsia="Times New Roman" w:hAnsi="Cambria Math" w:cs="Times New Roman"/>
              </w:rPr>
              <m:t>m</m:t>
            </m:r>
          </m:e>
          <m:sub>
            <m:r>
              <m:rPr>
                <m:sty m:val="p"/>
              </m:rPr>
              <w:rPr>
                <w:rFonts w:ascii="Cambria Math" w:eastAsia="Times New Roman" w:hAnsi="Cambria Math" w:cs="Times New Roman"/>
              </w:rPr>
              <m:t>H</m:t>
            </m:r>
          </m:sub>
        </m:sSub>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m</m:t>
            </m:r>
          </m:e>
          <m:sub>
            <m:r>
              <w:rPr>
                <w:rFonts w:ascii="Cambria Math" w:eastAsia="Times New Roman" w:hAnsi="Cambria Math" w:cs="Times New Roman"/>
              </w:rPr>
              <m:t>e</m:t>
            </m:r>
          </m:sub>
        </m:sSub>
        <m:r>
          <w:rPr>
            <w:rFonts w:ascii="Cambria Math" w:eastAsia="Times New Roman" w:hAnsi="Times New Roman" w:cs="Times New Roman"/>
          </w:rPr>
          <m:t>&gt;</m:t>
        </m:r>
        <m:r>
          <w:rPr>
            <w:rFonts w:ascii="Cambria Math" w:eastAsia="Times New Roman" w:hAnsi="Cambria Math" w:cs="Times New Roman"/>
          </w:rPr>
          <m:t>a</m:t>
        </m:r>
        <m:r>
          <w:rPr>
            <w:rFonts w:ascii="Cambria Math" w:eastAsia="Times New Roman" w:hAnsi="Times New Roman" w:cs="Times New Roman"/>
          </w:rPr>
          <m:t>&gt;1</m:t>
        </m:r>
      </m:oMath>
      <w:r w:rsidRPr="007F0B58">
        <w:rPr>
          <w:rFonts w:ascii="Times New Roman" w:eastAsia="Times New Roman" w:hAnsi="Times New Roman" w:cs="Times New Roman"/>
        </w:rPr>
        <w:t xml:space="preserve">, and </w:t>
      </w:r>
      <w:r w:rsidR="00F73CA4" w:rsidRPr="007F0B58">
        <w:rPr>
          <w:rFonts w:ascii="Times New Roman" w:eastAsia="Times New Roman" w:hAnsi="Times New Roman" w:cs="Times New Roman"/>
          <w:w w:val="107"/>
        </w:rPr>
        <w:t>“ultra</w:t>
      </w:r>
      <w:r w:rsidRPr="007F0B58">
        <w:rPr>
          <w:rFonts w:ascii="Times New Roman" w:eastAsia="Times New Roman" w:hAnsi="Times New Roman" w:cs="Times New Roman"/>
          <w:w w:val="107"/>
        </w:rPr>
        <w:t>relativistic”</w:t>
      </w:r>
      <w:r w:rsidRPr="007F0B58">
        <w:rPr>
          <w:rFonts w:ascii="Times New Roman" w:eastAsia="Times New Roman" w:hAnsi="Times New Roman" w:cs="Times New Roman"/>
          <w:spacing w:val="34"/>
          <w:w w:val="107"/>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45"/>
        </w:rPr>
        <w:t xml:space="preserve"> </w:t>
      </w:r>
      <m:oMath>
        <m:r>
          <w:rPr>
            <w:rFonts w:ascii="Cambria Math" w:eastAsia="Times New Roman" w:hAnsi="Cambria Math" w:cs="Times New Roman"/>
            <w:spacing w:val="45"/>
          </w:rPr>
          <m:t>a</m:t>
        </m:r>
        <m:r>
          <w:rPr>
            <w:rFonts w:ascii="Cambria Math" w:eastAsia="Times New Roman" w:hAnsi="Times New Roman" w:cs="Times New Roman"/>
            <w:spacing w:val="45"/>
          </w:rPr>
          <m:t>&gt;</m:t>
        </m:r>
        <m:sSub>
          <m:sSubPr>
            <m:ctrlPr>
              <w:rPr>
                <w:rFonts w:ascii="Cambria Math" w:eastAsia="Times New Roman" w:hAnsi="Times New Roman" w:cs="Times New Roman"/>
                <w:i/>
                <w:spacing w:val="45"/>
              </w:rPr>
            </m:ctrlPr>
          </m:sSubPr>
          <m:e>
            <m:r>
              <w:rPr>
                <w:rFonts w:ascii="Cambria Math" w:eastAsia="Times New Roman" w:hAnsi="Cambria Math" w:cs="Times New Roman"/>
                <w:spacing w:val="45"/>
              </w:rPr>
              <m:t>m</m:t>
            </m:r>
          </m:e>
          <m:sub>
            <m:r>
              <m:rPr>
                <m:sty m:val="p"/>
              </m:rPr>
              <w:rPr>
                <w:rFonts w:ascii="Cambria Math" w:eastAsia="Times New Roman" w:hAnsi="Cambria Math" w:cs="Times New Roman"/>
                <w:spacing w:val="45"/>
              </w:rPr>
              <m:t>H</m:t>
            </m:r>
          </m:sub>
        </m:sSub>
        <m:r>
          <w:rPr>
            <w:rFonts w:ascii="Cambria Math" w:eastAsia="Times New Roman" w:hAnsi="Times New Roman" w:cs="Times New Roman"/>
            <w:spacing w:val="45"/>
          </w:rPr>
          <m:t>/</m:t>
        </m:r>
        <m:sSub>
          <m:sSubPr>
            <m:ctrlPr>
              <w:rPr>
                <w:rFonts w:ascii="Cambria Math" w:eastAsia="Times New Roman" w:hAnsi="Times New Roman" w:cs="Times New Roman"/>
                <w:i/>
                <w:spacing w:val="45"/>
              </w:rPr>
            </m:ctrlPr>
          </m:sSubPr>
          <m:e>
            <m:r>
              <w:rPr>
                <w:rFonts w:ascii="Cambria Math" w:eastAsia="Times New Roman" w:hAnsi="Cambria Math" w:cs="Times New Roman"/>
                <w:spacing w:val="45"/>
              </w:rPr>
              <m:t>m</m:t>
            </m:r>
          </m:e>
          <m:sub>
            <m:r>
              <w:rPr>
                <w:rFonts w:ascii="Cambria Math" w:eastAsia="Times New Roman" w:hAnsi="Cambria Math" w:cs="Times New Roman"/>
                <w:spacing w:val="45"/>
              </w:rPr>
              <m:t>e</m:t>
            </m:r>
          </m:sub>
        </m:sSub>
        <m:r>
          <w:rPr>
            <w:rFonts w:ascii="Cambria Math" w:eastAsia="Times New Roman" w:hAnsi="Times New Roman" w:cs="Times New Roman"/>
            <w:spacing w:val="45"/>
          </w:rPr>
          <m:t>&gt;1</m:t>
        </m:r>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No</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9"/>
        </w:rPr>
        <w:t>terrestrial</w:t>
      </w:r>
      <w:r w:rsidRPr="007F0B58">
        <w:rPr>
          <w:rFonts w:ascii="Times New Roman" w:eastAsia="Times New Roman" w:hAnsi="Times New Roman" w:cs="Times New Roman"/>
          <w:spacing w:val="31"/>
          <w:w w:val="109"/>
        </w:rPr>
        <w:t xml:space="preserve"> </w:t>
      </w:r>
      <w:r w:rsidRPr="007F0B58">
        <w:rPr>
          <w:rFonts w:ascii="Times New Roman" w:eastAsia="Times New Roman" w:hAnsi="Times New Roman" w:cs="Times New Roman"/>
          <w:w w:val="103"/>
        </w:rPr>
        <w:t>ex</w:t>
      </w:r>
      <w:r w:rsidRPr="007F0B58">
        <w:rPr>
          <w:rFonts w:ascii="Times New Roman" w:eastAsia="Times New Roman" w:hAnsi="Times New Roman" w:cs="Times New Roman"/>
          <w:spacing w:val="7"/>
          <w:w w:val="103"/>
        </w:rPr>
        <w:t>p</w:t>
      </w:r>
      <w:r w:rsidRPr="007F0B58">
        <w:rPr>
          <w:rFonts w:ascii="Times New Roman" w:eastAsia="Times New Roman" w:hAnsi="Times New Roman" w:cs="Times New Roman"/>
          <w:w w:val="103"/>
        </w:rPr>
        <w:t>erime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14"/>
        </w:rPr>
        <w:t xml:space="preserve">ts </w:t>
      </w:r>
      <w:r w:rsidRPr="007F0B58">
        <w:rPr>
          <w:rFonts w:ascii="Times New Roman" w:eastAsia="Times New Roman" w:hAnsi="Times New Roman" w:cs="Times New Roman"/>
        </w:rPr>
        <w:t>so far</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h</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een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erformed</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w w:val="107"/>
        </w:rPr>
        <w:t>“ultra-re</w:t>
      </w:r>
      <w:r w:rsidRPr="007F0B58">
        <w:rPr>
          <w:rFonts w:ascii="Times New Roman" w:eastAsia="Times New Roman" w:hAnsi="Times New Roman" w:cs="Times New Roman"/>
          <w:spacing w:val="1"/>
          <w:w w:val="107"/>
        </w:rPr>
        <w:t>l</w:t>
      </w:r>
      <w:r w:rsidRPr="007F0B58">
        <w:rPr>
          <w:rFonts w:ascii="Times New Roman" w:eastAsia="Times New Roman" w:hAnsi="Times New Roman" w:cs="Times New Roman"/>
          <w:w w:val="107"/>
        </w:rPr>
        <w:t>ativistic”</w:t>
      </w:r>
      <w:r w:rsidRPr="007F0B58">
        <w:rPr>
          <w:rFonts w:ascii="Times New Roman" w:eastAsia="Times New Roman" w:hAnsi="Times New Roman" w:cs="Times New Roman"/>
          <w:spacing w:val="1"/>
          <w:w w:val="107"/>
        </w:rPr>
        <w:t xml:space="preserve"> </w:t>
      </w:r>
      <w:r w:rsidRPr="007F0B58">
        <w:rPr>
          <w:rFonts w:ascii="Times New Roman" w:eastAsia="Times New Roman" w:hAnsi="Times New Roman" w:cs="Times New Roman"/>
        </w:rPr>
        <w:t>regime.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Only</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w w:val="105"/>
        </w:rPr>
        <w:t xml:space="preserve">limited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er of</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 xml:space="preserve">theoretical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orks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h</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een</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de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oted to</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this regime.</w:t>
      </w:r>
      <w:r w:rsidRPr="007F0B58">
        <w:rPr>
          <w:rFonts w:ascii="Times New Roman" w:hAnsi="Times New Roman"/>
        </w:rPr>
        <w:t xml:space="preserve"> </w:t>
      </w:r>
      <w:r w:rsidRPr="007F0B58">
        <w:rPr>
          <w:rFonts w:ascii="Times New Roman" w:eastAsia="Times New Roman" w:hAnsi="Times New Roman" w:cs="Times New Roman"/>
          <w:w w:val="112"/>
        </w:rPr>
        <w:t>Th</w:t>
      </w:r>
      <w:r w:rsidRPr="007F0B58">
        <w:rPr>
          <w:rFonts w:ascii="Times New Roman" w:eastAsia="Times New Roman" w:hAnsi="Times New Roman" w:cs="Times New Roman"/>
          <w:w w:val="101"/>
        </w:rPr>
        <w:t xml:space="preserve">erefore, </w:t>
      </w:r>
      <w:r w:rsidRPr="007F0B58">
        <w:rPr>
          <w:rFonts w:ascii="Times New Roman" w:eastAsia="Times New Roman" w:hAnsi="Times New Roman" w:cs="Times New Roman"/>
        </w:rPr>
        <w:t>the details 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 dynamics 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this regime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remain to</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nv</w:t>
      </w:r>
      <w:r w:rsidRPr="007F0B58">
        <w:rPr>
          <w:rFonts w:ascii="Times New Roman" w:eastAsia="Times New Roman" w:hAnsi="Times New Roman" w:cs="Times New Roman"/>
        </w:rPr>
        <w:t>estigated in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 xml:space="preserve">future. </w:t>
      </w:r>
      <w:r w:rsidRPr="007F0B58">
        <w:rPr>
          <w:rFonts w:ascii="Times New Roman" w:hAnsi="Times New Roman"/>
          <w:spacing w:val="29"/>
        </w:rPr>
        <w:t xml:space="preserve"> </w:t>
      </w:r>
      <w:r w:rsidRPr="007F0B58">
        <w:rPr>
          <w:rFonts w:ascii="Times New Roman" w:eastAsia="Times New Roman" w:hAnsi="Times New Roman" w:cs="Times New Roman"/>
        </w:rPr>
        <w:t>Within 1D,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Ashour-A</w:t>
      </w:r>
      <w:r w:rsidRPr="007F0B58">
        <w:rPr>
          <w:rFonts w:ascii="Times New Roman" w:eastAsia="Times New Roman" w:hAnsi="Times New Roman" w:cs="Times New Roman"/>
          <w:spacing w:val="8"/>
        </w:rPr>
        <w:t>b</w:t>
      </w:r>
      <w:r w:rsidRPr="007F0B58">
        <w:rPr>
          <w:rFonts w:ascii="Times New Roman" w:eastAsia="Times New Roman" w:hAnsi="Times New Roman" w:cs="Times New Roman"/>
        </w:rPr>
        <w:t>dalla et</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qh5l48pi6","properties":{"formattedCitation":"[181]","plainCitation":"[181]"},"citationItems":[{"id":264,"uris":["http://zotero.org/groups/810307/items/83FQ5A2C"],"uri":["http://zotero.org/groups/810307/items/83FQ5A2C"],"itemData":{"id":264,"type":"article-journal","title":"Ultrarelativistic electromagnetic pulses in plasmas","container-title":"Physical Review A","page":"1906","volume":"23","issue":"4","author":[{"family":"Ashour-Abdalla","given":"M"},{"family":"Leboeuf","given":"JN"},{"family":"Tajima","given":"T"},{"family":"Dawson","given":"JM"},{"family":"Kennel","given":"CF"}],"issued":{"date-parts":[["1981"]]}}}],"schema":"https://github.com/citation-style-language/schema/raw/master/csl-citation.json"} </w:instrText>
      </w:r>
      <w:r w:rsidR="00921B77" w:rsidRPr="007F0B58">
        <w:rPr>
          <w:rFonts w:ascii="Times New Roman" w:eastAsia="Times New Roman" w:hAnsi="Times New Roman" w:cs="Times New Roman"/>
        </w:rPr>
        <w:fldChar w:fldCharType="separate"/>
      </w:r>
      <w:r w:rsidR="00EC1CB9" w:rsidRPr="00EC1CB9">
        <w:rPr>
          <w:rFonts w:ascii="Times New Roman" w:hAnsi="Times New Roman" w:cs="Times New Roman"/>
        </w:rPr>
        <w:t>[181]</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find</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w w:val="118"/>
        </w:rPr>
        <w:t>that</w:t>
      </w:r>
      <w:r w:rsidRPr="007F0B58">
        <w:rPr>
          <w:rFonts w:ascii="Times New Roman" w:eastAsia="Times New Roman" w:hAnsi="Times New Roman" w:cs="Times New Roman"/>
          <w:spacing w:val="30"/>
          <w:w w:val="118"/>
        </w:rPr>
        <w:t xml:space="preserve"> </w:t>
      </w:r>
      <w:r w:rsidRPr="007F0B58">
        <w:rPr>
          <w:rFonts w:ascii="Times New Roman" w:eastAsia="Times New Roman" w:hAnsi="Times New Roman" w:cs="Times New Roman"/>
        </w:rPr>
        <w:t xml:space="preserve">the greater </w:t>
      </w:r>
      <m:oMath>
        <m:r>
          <w:rPr>
            <w:rFonts w:ascii="Cambria Math" w:eastAsia="Times New Roman" w:hAnsi="Cambria Math" w:cs="Times New Roman"/>
          </w:rPr>
          <m:t>a</m:t>
        </m:r>
      </m:oMath>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4"/>
        </w:rPr>
        <w:t xml:space="preserve">in </w:t>
      </w:r>
      <w:r w:rsidRPr="007F0B58">
        <w:rPr>
          <w:rFonts w:ascii="Times New Roman" w:eastAsia="Times New Roman" w:hAnsi="Times New Roman" w:cs="Times New Roman"/>
        </w:rPr>
        <w:t>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w w:val="107"/>
        </w:rPr>
        <w:t>“ultra-relativistic”</w:t>
      </w:r>
      <w:r w:rsidRPr="007F0B58">
        <w:rPr>
          <w:rFonts w:ascii="Times New Roman" w:eastAsia="Times New Roman" w:hAnsi="Times New Roman" w:cs="Times New Roman"/>
          <w:spacing w:val="9"/>
          <w:w w:val="107"/>
        </w:rPr>
        <w:t xml:space="preserve"> </w:t>
      </w:r>
      <w:r w:rsidRPr="007F0B58">
        <w:rPr>
          <w:rFonts w:ascii="Times New Roman" w:eastAsia="Times New Roman" w:hAnsi="Times New Roman" w:cs="Times New Roman"/>
        </w:rPr>
        <w:t>regime,</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more</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that the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harge</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 xml:space="preserve">separation force is dominated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EM</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although it</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ex</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ected</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 xml:space="preserve">that </w:t>
      </w:r>
      <w:r w:rsidRPr="007F0B58">
        <w:rPr>
          <w:rFonts w:ascii="Times New Roman" w:eastAsia="Times New Roman" w:hAnsi="Times New Roman" w:cs="Times New Roman"/>
          <w:w w:val="109"/>
        </w:rPr>
        <w:t xml:space="preserve">this </w:t>
      </w:r>
      <w:r w:rsidRPr="007F0B58">
        <w:rPr>
          <w:rFonts w:ascii="Times New Roman" w:eastAsia="Times New Roman" w:hAnsi="Times New Roman" w:cs="Times New Roman"/>
        </w:rPr>
        <w:t>effect</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mitigat</w:t>
      </w:r>
      <w:r w:rsidRPr="007F0B58">
        <w:rPr>
          <w:rFonts w:ascii="Times New Roman" w:eastAsia="Times New Roman" w:hAnsi="Times New Roman" w:cs="Times New Roman"/>
          <w:spacing w:val="1"/>
        </w:rPr>
        <w:t>e</w:t>
      </w:r>
      <w:r w:rsidRPr="007F0B58">
        <w:rPr>
          <w:rFonts w:ascii="Times New Roman" w:eastAsia="Times New Roman" w:hAnsi="Times New Roman" w:cs="Times New Roman"/>
        </w:rPr>
        <w:t>d in</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2-3D.</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T</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us this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regime</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should</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domina</w:t>
      </w:r>
      <w:r w:rsidRPr="007F0B58">
        <w:rPr>
          <w:rFonts w:ascii="Times New Roman" w:eastAsia="Times New Roman" w:hAnsi="Times New Roman" w:cs="Times New Roman"/>
          <w:spacing w:val="1"/>
        </w:rPr>
        <w:t>t</w:t>
      </w:r>
      <w:r w:rsidRPr="007F0B58">
        <w:rPr>
          <w:rFonts w:ascii="Times New Roman" w:eastAsia="Times New Roman" w:hAnsi="Times New Roman" w:cs="Times New Roman"/>
        </w:rPr>
        <w:t xml:space="preserve">ed </w:t>
      </w:r>
      <w:r w:rsidRPr="007F0B58">
        <w:rPr>
          <w:rFonts w:ascii="Times New Roman" w:eastAsia="Times New Roman" w:hAnsi="Times New Roman" w:cs="Times New Roman"/>
          <w:spacing w:val="-6"/>
          <w:w w:val="108"/>
        </w:rPr>
        <w:t>b</w:t>
      </w:r>
      <w:r w:rsidRPr="007F0B58">
        <w:rPr>
          <w:rFonts w:ascii="Times New Roman" w:eastAsia="Times New Roman" w:hAnsi="Times New Roman" w:cs="Times New Roman"/>
          <w:w w:val="102"/>
        </w:rPr>
        <w:t xml:space="preserve">y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w w:val="104"/>
        </w:rPr>
        <w:t xml:space="preserve">acceleration. A more recent simulation study </w:t>
      </w:r>
      <w:r w:rsidR="00921B77" w:rsidRPr="007F0B58">
        <w:rPr>
          <w:rFonts w:ascii="Times New Roman" w:eastAsia="Times New Roman" w:hAnsi="Times New Roman" w:cs="Times New Roman"/>
          <w:w w:val="104"/>
        </w:rPr>
        <w:fldChar w:fldCharType="begin"/>
      </w:r>
      <w:r w:rsidR="00EC1CB9">
        <w:rPr>
          <w:rFonts w:ascii="Times New Roman" w:eastAsia="Times New Roman" w:hAnsi="Times New Roman" w:cs="Times New Roman"/>
          <w:w w:val="104"/>
        </w:rPr>
        <w:instrText xml:space="preserve"> ADDIN ZOTERO_ITEM CSL_CITATION {"citationID":"clsfib8ij","properties":{"formattedCitation":"[136]","plainCitation":"[136]"},"citationItems":[{"id":61,"uris":["http://zotero.org/groups/810307/items/ZIXA2BSV"],"uri":["http://zotero.org/groups/810307/items/ZIXA2BSV"],"itemData":{"id":61,"type":"article-journal","title":"Ponderomotive acceleration by relativistic waves","container-title":"Physical Review Special Topics-Accelerators and Beams","page":"024401","volume":"18","issue":"2","author":[{"family":"Lau","given":"CK"},{"family":"Yeh","given":"Po-Chun"},{"family":"Luk","given":"Onnie"},{"family":"McClenaghan","given":"Joseph"},{"family":"Ebisuzaki","given":"Toshikazu"},{"family":"Tajima","given":"Toshiki"}],"issued":{"date-parts":[["2015"]]}}}],"schema":"https://github.com/citation-style-language/schema/raw/master/csl-citation.json"} </w:instrText>
      </w:r>
      <w:r w:rsidR="00921B77" w:rsidRPr="007F0B58">
        <w:rPr>
          <w:rFonts w:ascii="Times New Roman" w:eastAsia="Times New Roman" w:hAnsi="Times New Roman" w:cs="Times New Roman"/>
          <w:w w:val="104"/>
        </w:rPr>
        <w:fldChar w:fldCharType="separate"/>
      </w:r>
      <w:r w:rsidR="00EC1CB9" w:rsidRPr="00EC1CB9">
        <w:rPr>
          <w:rFonts w:ascii="Times New Roman" w:hAnsi="Times New Roman" w:cs="Times New Roman"/>
        </w:rPr>
        <w:t>[136]</w:t>
      </w:r>
      <w:r w:rsidR="00921B77" w:rsidRPr="007F0B58">
        <w:rPr>
          <w:rFonts w:ascii="Times New Roman" w:eastAsia="Times New Roman" w:hAnsi="Times New Roman" w:cs="Times New Roman"/>
          <w:w w:val="104"/>
        </w:rPr>
        <w:fldChar w:fldCharType="end"/>
      </w:r>
      <w:r w:rsidRPr="007F0B58">
        <w:rPr>
          <w:rFonts w:ascii="Times New Roman" w:eastAsia="Times New Roman" w:hAnsi="Times New Roman" w:cs="Times New Roman"/>
          <w:w w:val="104"/>
        </w:rPr>
        <w:t xml:space="preserve"> shows the importance of the ponderomotive acceleration on the large </w:t>
      </w:r>
      <m:oMath>
        <m:sSub>
          <m:sSubPr>
            <m:ctrlPr>
              <w:rPr>
                <w:rFonts w:ascii="Cambria Math" w:eastAsia="Times New Roman" w:hAnsi="Times New Roman" w:cs="Times New Roman"/>
                <w:i/>
                <w:w w:val="104"/>
              </w:rPr>
            </m:ctrlPr>
          </m:sSubPr>
          <m:e>
            <m:r>
              <w:rPr>
                <w:rFonts w:ascii="Cambria Math" w:eastAsia="Times New Roman" w:hAnsi="Cambria Math" w:cs="Times New Roman"/>
                <w:w w:val="104"/>
              </w:rPr>
              <m:t>a</m:t>
            </m:r>
          </m:e>
          <m:sub>
            <m:r>
              <w:rPr>
                <w:rFonts w:ascii="Cambria Math" w:eastAsia="Times New Roman" w:hAnsi="Times New Roman" w:cs="Times New Roman"/>
                <w:w w:val="104"/>
              </w:rPr>
              <m:t>0</m:t>
            </m:r>
          </m:sub>
        </m:sSub>
      </m:oMath>
      <w:r w:rsidRPr="007F0B58">
        <w:rPr>
          <w:rFonts w:ascii="Times New Roman" w:hAnsi="Times New Roman"/>
          <w:w w:val="104"/>
        </w:rPr>
        <w:t xml:space="preserve"> </w:t>
      </w:r>
      <w:r w:rsidRPr="007F0B58">
        <w:rPr>
          <w:rFonts w:ascii="Times New Roman" w:eastAsia="Times New Roman" w:hAnsi="Times New Roman" w:cs="Times New Roman"/>
          <w:w w:val="104"/>
        </w:rPr>
        <w:t xml:space="preserve">regime. </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eastAsia="Times New Roman" w:hAnsi="Times New Roman" w:cs="Times New Roman"/>
        </w:rPr>
        <w:tab/>
        <w:t>The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flux</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inside</w:t>
      </w:r>
      <w:r w:rsidR="00F73CA4"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assumed</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i</w:t>
      </w:r>
      <w:r w:rsidRPr="007F0B58">
        <w:rPr>
          <w:rFonts w:ascii="Times New Roman" w:eastAsia="Times New Roman" w:hAnsi="Times New Roman" w:cs="Times New Roman"/>
          <w:spacing w:val="-6"/>
        </w:rPr>
        <w:t>nv</w:t>
      </w:r>
      <w:r w:rsidRPr="007F0B58">
        <w:rPr>
          <w:rFonts w:ascii="Times New Roman" w:eastAsia="Times New Roman" w:hAnsi="Times New Roman" w:cs="Times New Roman"/>
        </w:rPr>
        <w:t>ersely</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w w:val="106"/>
        </w:rPr>
        <w:t>pro</w:t>
      </w:r>
      <w:r w:rsidRPr="007F0B58">
        <w:rPr>
          <w:rFonts w:ascii="Times New Roman" w:eastAsia="Times New Roman" w:hAnsi="Times New Roman" w:cs="Times New Roman"/>
          <w:spacing w:val="7"/>
          <w:w w:val="106"/>
        </w:rPr>
        <w:t>p</w:t>
      </w:r>
      <w:r w:rsidRPr="007F0B58">
        <w:rPr>
          <w:rFonts w:ascii="Times New Roman" w:eastAsia="Times New Roman" w:hAnsi="Times New Roman" w:cs="Times New Roman"/>
          <w:w w:val="106"/>
        </w:rPr>
        <w:t xml:space="preserve">ortional </w:t>
      </w:r>
      <w:r w:rsidRPr="007F0B58">
        <w:rPr>
          <w:rFonts w:ascii="Times New Roman" w:eastAsia="Times New Roman" w:hAnsi="Times New Roman" w:cs="Times New Roman"/>
        </w:rPr>
        <w:t>to</w:t>
      </w:r>
      <w:r w:rsidRPr="007F0B58">
        <w:rPr>
          <w:rFonts w:ascii="Times New Roman" w:hAnsi="Times New Roman"/>
        </w:rPr>
        <w:t xml:space="preserve"> </w:t>
      </w:r>
      <m:oMath>
        <m:r>
          <w:rPr>
            <w:rFonts w:ascii="Cambria Math" w:eastAsia="Times New Roman" w:hAnsi="Cambria Math" w:cs="Times New Roman"/>
          </w:rPr>
          <m:t>π</m:t>
        </m:r>
        <m:sSup>
          <m:sSupPr>
            <m:ctrlPr>
              <w:rPr>
                <w:rFonts w:ascii="Cambria Math" w:eastAsia="Times New Roman" w:hAnsi="Times New Roman" w:cs="Times New Roman"/>
                <w:i/>
              </w:rPr>
            </m:ctrlPr>
          </m:sSupPr>
          <m:e>
            <m:r>
              <w:rPr>
                <w:rFonts w:ascii="Cambria Math" w:eastAsia="Times New Roman" w:hAnsi="Cambria Math" w:cs="Times New Roman"/>
              </w:rPr>
              <m:t>b</m:t>
            </m:r>
          </m:e>
          <m:sup>
            <m:r>
              <w:rPr>
                <w:rFonts w:ascii="Cambria Math" w:eastAsia="Times New Roman" w:hAnsi="Times New Roman" w:cs="Times New Roman"/>
              </w:rPr>
              <m:t>2</m:t>
            </m:r>
          </m:sup>
        </m:sSup>
      </m:oMath>
      <w:r w:rsidRPr="007F0B58">
        <w:rPr>
          <w:rFonts w:ascii="Times New Roman" w:eastAsia="Times New Roman" w:hAnsi="Times New Roman" w:cs="Times New Roman"/>
        </w:rPr>
        <w:t>,</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 xml:space="preserve">and </w:t>
      </w:r>
      <m:oMath>
        <m:r>
          <w:rPr>
            <w:rFonts w:ascii="Cambria Math" w:eastAsia="Times New Roman" w:hAnsi="Cambria Math" w:cs="Times New Roman"/>
          </w:rPr>
          <m:t>b</m:t>
        </m:r>
      </m:oMath>
      <w:r w:rsidRPr="007F0B58">
        <w:rPr>
          <w:rFonts w:ascii="Times New Roman" w:hAnsi="Times New Roman"/>
          <w:w w:val="82"/>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the square 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ot of</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 xml:space="preserve">the distance </w:t>
      </w:r>
      <m:oMath>
        <m:r>
          <w:rPr>
            <w:rFonts w:ascii="Cambria Math" w:eastAsia="Times New Roman" w:hAnsi="Cambria Math" w:cs="Times New Roman"/>
          </w:rPr>
          <m:t>D</m:t>
        </m:r>
        <m:r>
          <w:rPr>
            <w:rFonts w:ascii="Cambria Math" w:eastAsia="Times New Roman" w:hAnsi="Times New Roman" w:cs="Times New Roman"/>
          </w:rPr>
          <m:t>:</m:t>
        </m:r>
        <m:r>
          <w:rPr>
            <w:rFonts w:ascii="Cambria Math" w:eastAsia="Times New Roman" w:hAnsi="Cambria Math" w:cs="Times New Roman"/>
          </w:rPr>
          <m:t>b</m:t>
        </m:r>
        <m:r>
          <w:rPr>
            <w:rFonts w:ascii="Cambria Math" w:eastAsia="Times New Roman" w:hAnsi="Times New Roman" w:cs="Times New Roman"/>
          </w:rPr>
          <m:t>=10</m:t>
        </m:r>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D</m:t>
                    </m:r>
                  </m:num>
                  <m:den>
                    <m:r>
                      <w:rPr>
                        <w:rFonts w:ascii="Cambria Math" w:eastAsia="Times New Roman" w:hAnsi="Times New Roman" w:cs="Times New Roman"/>
                      </w:rPr>
                      <m:t>3</m:t>
                    </m:r>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den>
                </m:f>
              </m:e>
            </m:d>
          </m:e>
          <m:sup>
            <m:r>
              <w:rPr>
                <w:rFonts w:ascii="Cambria Math" w:eastAsia="Times New Roman" w:hAnsi="Times New Roman" w:cs="Times New Roman"/>
              </w:rPr>
              <m:t>1/2</m:t>
            </m:r>
          </m:sup>
        </m:sSup>
      </m:oMath>
      <w:r w:rsidRPr="007F0B58">
        <w:rPr>
          <w:rFonts w:ascii="Times New Roman" w:eastAsia="Times New Roman" w:hAnsi="Times New Roman" w:cs="Times New Roman"/>
          <w:w w:val="107"/>
        </w:rPr>
        <w:t xml:space="preserve">. </w:t>
      </w:r>
      <w:r w:rsidRPr="007F0B58">
        <w:rPr>
          <w:rFonts w:ascii="Times New Roman" w:eastAsia="Times New Roman" w:hAnsi="Times New Roman" w:cs="Times New Roman"/>
        </w:rPr>
        <w:t>This</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scaling</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2"/>
          <w:w w:val="136"/>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VLBI</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ation of 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of M87,</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closest</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w:t>
      </w:r>
      <w:r w:rsidRPr="007F0B58">
        <w:rPr>
          <w:rFonts w:ascii="Times New Roman" w:eastAsia="Times New Roman" w:hAnsi="Times New Roman" w:cs="Times New Roman"/>
          <w:spacing w:val="30"/>
        </w:rPr>
        <w:t xml:space="preserve"> </w:t>
      </w:r>
      <w:r w:rsidR="00921B77" w:rsidRPr="007F0B58">
        <w:rPr>
          <w:rFonts w:ascii="Times New Roman" w:eastAsia="Times New Roman" w:hAnsi="Times New Roman" w:cs="Times New Roman"/>
          <w:spacing w:val="30"/>
        </w:rPr>
        <w:fldChar w:fldCharType="begin"/>
      </w:r>
      <w:r w:rsidR="00EC1CB9">
        <w:rPr>
          <w:rFonts w:ascii="Times New Roman" w:eastAsia="Times New Roman" w:hAnsi="Times New Roman" w:cs="Times New Roman"/>
          <w:spacing w:val="30"/>
        </w:rPr>
        <w:instrText xml:space="preserve"> ADDIN ZOTERO_ITEM CSL_CITATION {"citationID":"247l45nuaq","properties":{"formattedCitation":"[185]","plainCitation":"[185]"},"citationItems":[{"id":263,"uris":["http://zotero.org/groups/810307/items/FDCAKQH6"],"uri":["http://zotero.org/groups/810307/items/FDCAKQH6"],"itemData":{"id":263,"type":"article-journal","title":"The structure of the M87 jet: A transition from parabolic to conical streamlines","container-title":"The Astrophysical Journal Letters","page":"L28","volume":"745","issue":"2","author":[{"family":"Asada","given":"Keiichi"},{"family":"Nakamura","given":"Masanori"}],"issued":{"date-parts":[["2012"]]}}}],"schema":"https://github.com/citation-style-language/schema/raw/master/csl-citation.json"} </w:instrText>
      </w:r>
      <w:r w:rsidR="00921B77" w:rsidRPr="007F0B58">
        <w:rPr>
          <w:rFonts w:ascii="Times New Roman" w:eastAsia="Times New Roman" w:hAnsi="Times New Roman" w:cs="Times New Roman"/>
          <w:spacing w:val="30"/>
        </w:rPr>
        <w:fldChar w:fldCharType="separate"/>
      </w:r>
      <w:r w:rsidR="00EC1CB9" w:rsidRPr="00EC1CB9">
        <w:rPr>
          <w:rFonts w:ascii="Times New Roman" w:hAnsi="Times New Roman" w:cs="Times New Roman"/>
        </w:rPr>
        <w:t>[185]</w:t>
      </w:r>
      <w:r w:rsidR="00921B77" w:rsidRPr="007F0B58">
        <w:rPr>
          <w:rFonts w:ascii="Times New Roman" w:eastAsia="Times New Roman" w:hAnsi="Times New Roman" w:cs="Times New Roman"/>
          <w:spacing w:val="30"/>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case,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alue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7"/>
        </w:rPr>
        <w:t xml:space="preserve"> </w:t>
      </w:r>
      <m:oMath>
        <m:r>
          <w:rPr>
            <w:rFonts w:ascii="Cambria Math" w:eastAsia="Times New Roman" w:hAnsi="Cambria Math" w:cs="Times New Roman"/>
            <w:spacing w:val="7"/>
          </w:rPr>
          <m:t>a</m:t>
        </m:r>
      </m:oMath>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 xml:space="preserve">propagating </w:t>
      </w:r>
      <w:r w:rsidRPr="007F0B58">
        <w:rPr>
          <w:rFonts w:ascii="Times New Roman" w:eastAsia="Times New Roman" w:hAnsi="Times New Roman" w:cs="Times New Roman"/>
          <w:w w:val="104"/>
        </w:rPr>
        <w:t xml:space="preserve">in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 xml:space="preserve">calculated </w:t>
      </w:r>
      <w:r w:rsidRPr="007F0B58">
        <w:rPr>
          <w:rFonts w:ascii="Times New Roman" w:eastAsia="Times New Roman" w:hAnsi="Times New Roman" w:cs="Times New Roman"/>
          <w:w w:val="102"/>
        </w:rPr>
        <w:t>as:</w:t>
      </w:r>
    </w:p>
    <w:p w:rsidR="00FC6BE7" w:rsidRPr="007F0B58" w:rsidRDefault="00FC6BE7" w:rsidP="00FC6BE7">
      <w:pPr>
        <w:tabs>
          <w:tab w:val="left" w:pos="7920"/>
        </w:tabs>
        <w:spacing w:before="29"/>
        <w:ind w:right="-20"/>
        <w:rPr>
          <w:rFonts w:ascii="Times New Roman" w:hAnsi="Times New Roman"/>
        </w:rPr>
      </w:pPr>
      <w:r w:rsidRPr="007F0B58">
        <w:rPr>
          <w:rFonts w:ascii="Times New Roman" w:eastAsia="Times New Roman" w:hAnsi="Times New Roman" w:cs="Times New Roman"/>
        </w:rPr>
        <w:t xml:space="preserve"> </w:t>
      </w:r>
      <m:oMath>
        <m:r>
          <w:rPr>
            <w:rFonts w:ascii="Cambria Math" w:eastAsia="Times New Roman" w:hAnsi="Cambria Math" w:cs="Times New Roman"/>
          </w:rPr>
          <m:t>a</m:t>
        </m:r>
        <m:d>
          <m:dPr>
            <m:ctrlPr>
              <w:rPr>
                <w:rFonts w:ascii="Cambria Math" w:eastAsia="Times New Roman" w:hAnsi="Times New Roman" w:cs="Times New Roman"/>
                <w:i/>
              </w:rPr>
            </m:ctrlPr>
          </m:dPr>
          <m:e>
            <m:r>
              <w:rPr>
                <w:rFonts w:ascii="Cambria Math" w:eastAsia="Times New Roman" w:hAnsi="Cambria Math" w:cs="Times New Roman"/>
              </w:rPr>
              <m:t>D</m:t>
            </m:r>
          </m:e>
        </m:d>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a</m:t>
            </m:r>
          </m:e>
          <m:sub>
            <m:r>
              <w:rPr>
                <w:rFonts w:ascii="Cambria Math" w:eastAsia="Times New Roman" w:hAnsi="Times New Roman" w:cs="Times New Roman"/>
              </w:rPr>
              <m:t>0</m:t>
            </m:r>
          </m:sub>
        </m:sSub>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D</m:t>
                    </m:r>
                  </m:num>
                  <m:den>
                    <m:r>
                      <w:rPr>
                        <w:rFonts w:ascii="Cambria Math" w:eastAsia="Times New Roman" w:hAnsi="Times New Roman" w:cs="Times New Roman"/>
                      </w:rPr>
                      <m:t>3</m:t>
                    </m:r>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den>
                </m:f>
              </m:e>
            </m:d>
          </m:e>
          <m:sup>
            <m:r>
              <w:rPr>
                <w:rFonts w:ascii="Times New Roman" w:eastAsia="Times New Roman" w:hAnsi="Times New Roman" w:cs="Times New Roman"/>
              </w:rPr>
              <m:t>-</m:t>
            </m:r>
            <m:r>
              <w:rPr>
                <w:rFonts w:ascii="Cambria Math" w:eastAsia="Times New Roman" w:hAnsi="Times New Roman" w:cs="Times New Roman"/>
              </w:rPr>
              <m:t xml:space="preserve">1/2 </m:t>
            </m:r>
          </m:sup>
        </m:sSup>
      </m:oMath>
      <w:r w:rsidRPr="007F0B58">
        <w:rPr>
          <w:rFonts w:ascii="Times New Roman" w:eastAsia="Times New Roman" w:hAnsi="Times New Roman" w:cs="Times New Roman"/>
        </w:rPr>
        <w:t xml:space="preserve">,                                                                                       </w:t>
      </w:r>
      <w:r w:rsidRPr="007F0B58">
        <w:rPr>
          <w:rFonts w:ascii="Times New Roman" w:eastAsia="Times New Roman" w:hAnsi="Times New Roman" w:cs="Times New Roman"/>
          <w:w w:val="103"/>
        </w:rPr>
        <w:t>(VII.12)</w:t>
      </w:r>
    </w:p>
    <w:p w:rsidR="00FC6BE7" w:rsidRPr="007F0B58" w:rsidRDefault="00FC6BE7" w:rsidP="00FC6BE7">
      <w:pPr>
        <w:tabs>
          <w:tab w:val="left" w:pos="7920"/>
        </w:tabs>
        <w:spacing w:before="1" w:line="200" w:lineRule="exact"/>
        <w:ind w:right="-20"/>
        <w:rPr>
          <w:rFonts w:ascii="Times New Roman" w:hAnsi="Times New Roman"/>
        </w:rPr>
      </w:pP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where</w:t>
      </w:r>
      <w:r w:rsidRPr="007F0B58">
        <w:rPr>
          <w:rFonts w:ascii="Times New Roman" w:eastAsia="Times New Roman" w:hAnsi="Times New Roman" w:cs="Times New Roman"/>
          <w:spacing w:val="21"/>
        </w:rPr>
        <w:t xml:space="preserve"> </w:t>
      </w:r>
      <m:oMath>
        <m:r>
          <w:rPr>
            <w:rFonts w:ascii="Cambria Math" w:eastAsia="Times New Roman" w:hAnsi="Cambria Math" w:cs="Times New Roman"/>
          </w:rPr>
          <m:t>D</m:t>
        </m:r>
      </m:oMath>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distance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bla</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k</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hole</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along</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37"/>
        </w:rPr>
        <w:t xml:space="preserve"> </w:t>
      </w:r>
      <m:oMath>
        <m:sSub>
          <m:sSubPr>
            <m:ctrlPr>
              <w:rPr>
                <w:rFonts w:ascii="Cambria Math" w:eastAsia="Times New Roman" w:hAnsi="Times New Roman" w:cs="Times New Roman"/>
                <w:i/>
                <w:spacing w:val="37"/>
              </w:rPr>
            </m:ctrlPr>
          </m:sSubPr>
          <m:e>
            <m:r>
              <w:rPr>
                <w:rFonts w:ascii="Cambria Math" w:eastAsia="Times New Roman" w:hAnsi="Cambria Math" w:cs="Times New Roman"/>
                <w:spacing w:val="37"/>
              </w:rPr>
              <m:t>a</m:t>
            </m:r>
          </m:e>
          <m:sub>
            <m:r>
              <w:rPr>
                <w:rFonts w:ascii="Cambria Math" w:eastAsia="Times New Roman" w:hAnsi="Times New Roman" w:cs="Times New Roman"/>
                <w:spacing w:val="37"/>
              </w:rPr>
              <m:t>0</m:t>
            </m:r>
          </m:sub>
        </m:sSub>
      </m:oMath>
      <w:r w:rsidRPr="007F0B58">
        <w:rPr>
          <w:rFonts w:ascii="Times New Roman" w:hAnsi="Times New Roman"/>
          <w:position w:val="-4"/>
          <w:sz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13"/>
          <w:w w:val="102"/>
        </w:rPr>
        <w:t>v</w:t>
      </w:r>
      <w:r w:rsidRPr="007F0B58">
        <w:rPr>
          <w:rFonts w:ascii="Times New Roman" w:eastAsia="Times New Roman" w:hAnsi="Times New Roman" w:cs="Times New Roman"/>
          <w:w w:val="104"/>
        </w:rPr>
        <w:t xml:space="preserve">alue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m:oMath>
        <m:r>
          <w:rPr>
            <w:rFonts w:ascii="Cambria Math" w:eastAsia="Times New Roman" w:hAnsi="Cambria Math" w:cs="Times New Roman"/>
            <w:spacing w:val="6"/>
          </w:rPr>
          <m:t>a</m:t>
        </m:r>
      </m:oMath>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at</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inner</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edge</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w:t>
      </w:r>
      <m:oMath>
        <m:r>
          <w:rPr>
            <w:rFonts w:ascii="Cambria Math" w:eastAsia="Times New Roman" w:hAnsi="Cambria Math" w:cs="Times New Roman"/>
          </w:rPr>
          <m:t>D</m:t>
        </m:r>
        <m:r>
          <w:rPr>
            <w:rFonts w:ascii="Cambria Math" w:eastAsia="Times New Roman" w:hAnsi="Times New Roman" w:cs="Times New Roman"/>
            <w:w w:val="134"/>
          </w:rPr>
          <m:t>=</m:t>
        </m:r>
        <m:r>
          <w:rPr>
            <w:rFonts w:ascii="Cambria Math" w:eastAsia="Times New Roman" w:hAnsi="Times New Roman" w:cs="Times New Roman"/>
          </w:rPr>
          <m:t>3</m:t>
        </m:r>
        <m:r>
          <w:rPr>
            <w:rFonts w:ascii="Cambria Math" w:eastAsia="Times New Roman" w:hAnsi="Cambria Math" w:cs="Times New Roman"/>
          </w:rPr>
          <m:t>R</m:t>
        </m:r>
        <m:r>
          <m:rPr>
            <m:sty m:val="p"/>
          </m:rPr>
          <w:rPr>
            <w:rFonts w:ascii="Cambria Math" w:eastAsia="Times New Roman" w:hAnsi="Cambria Math" w:cs="Times New Roman"/>
            <w:position w:val="-4"/>
            <w:sz w:val="16"/>
            <w:szCs w:val="16"/>
          </w:rPr>
          <m:t>g</m:t>
        </m:r>
        <m:r>
          <w:rPr>
            <w:rFonts w:ascii="Cambria Math" w:eastAsia="Times New Roman" w:hAnsi="Times New Roman" w:cs="Times New Roman"/>
            <w:spacing w:val="-10"/>
            <w:position w:val="-4"/>
            <w:sz w:val="16"/>
            <w:szCs w:val="16"/>
          </w:rPr>
          <m:t xml:space="preserve"> </m:t>
        </m:r>
      </m:oMath>
      <w:r w:rsidRPr="007F0B58">
        <w:rPr>
          <w:rFonts w:ascii="Times New Roman" w:eastAsia="Times New Roman" w:hAnsi="Times New Roman" w:cs="Times New Roman"/>
        </w:rPr>
        <w:t>),</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 xml:space="preserve">estimated </w:t>
      </w:r>
      <w:r w:rsidRPr="007F0B58">
        <w:rPr>
          <w:rFonts w:ascii="Times New Roman" w:eastAsia="Times New Roman" w:hAnsi="Times New Roman" w:cs="Times New Roman"/>
          <w:w w:val="102"/>
        </w:rPr>
        <w:t>as:</w:t>
      </w:r>
    </w:p>
    <w:p w:rsidR="00FC6BE7" w:rsidRPr="007F0B58" w:rsidRDefault="00985A9B" w:rsidP="00FC6BE7">
      <w:pPr>
        <w:tabs>
          <w:tab w:val="left" w:pos="7920"/>
        </w:tabs>
        <w:spacing w:line="280" w:lineRule="exact"/>
        <w:ind w:right="-20"/>
        <w:rPr>
          <w:rFonts w:ascii="Times New Roman" w:eastAsia="Times New Roman" w:hAnsi="Times New Roman" w:cs="Times New Roman"/>
          <w:w w:val="103"/>
        </w:rPr>
      </w:pPr>
      <m:oMath>
        <m:sSub>
          <m:sSubPr>
            <m:ctrlPr>
              <w:rPr>
                <w:rFonts w:ascii="Cambria Math" w:eastAsia="Times New Roman" w:hAnsi="Times New Roman" w:cs="Times New Roman"/>
                <w:i/>
                <w:w w:val="103"/>
              </w:rPr>
            </m:ctrlPr>
          </m:sSubPr>
          <m:e>
            <m:r>
              <w:rPr>
                <w:rFonts w:ascii="Cambria Math" w:eastAsia="Times New Roman" w:hAnsi="Cambria Math" w:cs="Times New Roman"/>
                <w:w w:val="103"/>
              </w:rPr>
              <m:t>a</m:t>
            </m:r>
          </m:e>
          <m:sub>
            <m:r>
              <w:rPr>
                <w:rFonts w:ascii="Cambria Math" w:eastAsia="Times New Roman" w:hAnsi="Times New Roman" w:cs="Times New Roman"/>
                <w:w w:val="103"/>
              </w:rPr>
              <m:t>0</m:t>
            </m:r>
          </m:sub>
        </m:sSub>
        <m:r>
          <w:rPr>
            <w:rFonts w:ascii="Cambria Math" w:eastAsia="Times New Roman" w:hAnsi="Times New Roman" w:cs="Times New Roman"/>
            <w:w w:val="103"/>
          </w:rPr>
          <m:t>=2.3</m:t>
        </m:r>
        <m:r>
          <w:rPr>
            <w:rFonts w:ascii="Cambria Math" w:eastAsia="Times New Roman" w:hAnsi="Times New Roman" w:cs="Times New Roman"/>
            <w:w w:val="103"/>
          </w:rPr>
          <m:t>×</m:t>
        </m:r>
        <m:sSup>
          <m:sSupPr>
            <m:ctrlPr>
              <w:rPr>
                <w:rFonts w:ascii="Cambria Math" w:eastAsia="Times New Roman" w:hAnsi="Times New Roman" w:cs="Times New Roman"/>
                <w:i/>
                <w:w w:val="103"/>
              </w:rPr>
            </m:ctrlPr>
          </m:sSupPr>
          <m:e>
            <m:r>
              <w:rPr>
                <w:rFonts w:ascii="Cambria Math" w:eastAsia="Times New Roman" w:hAnsi="Times New Roman" w:cs="Times New Roman"/>
                <w:w w:val="103"/>
              </w:rPr>
              <m:t>10</m:t>
            </m:r>
          </m:e>
          <m:sup>
            <m:r>
              <w:rPr>
                <w:rFonts w:ascii="Cambria Math" w:eastAsia="Times New Roman" w:hAnsi="Times New Roman" w:cs="Times New Roman"/>
                <w:w w:val="103"/>
              </w:rPr>
              <m:t>10</m:t>
            </m:r>
          </m:sup>
        </m:sSup>
        <m:sSup>
          <m:sSupPr>
            <m:ctrlPr>
              <w:rPr>
                <w:rFonts w:ascii="Cambria Math" w:eastAsia="Times New Roman" w:hAnsi="Times New Roman" w:cs="Times New Roman"/>
                <w:i/>
                <w:w w:val="103"/>
              </w:rPr>
            </m:ctrlPr>
          </m:sSupPr>
          <m:e>
            <m:d>
              <m:dPr>
                <m:ctrlPr>
                  <w:rPr>
                    <w:rFonts w:ascii="Cambria Math" w:eastAsia="Times New Roman" w:hAnsi="Times New Roman" w:cs="Times New Roman"/>
                    <w:i/>
                    <w:w w:val="103"/>
                  </w:rPr>
                </m:ctrlPr>
              </m:dPr>
              <m:e>
                <m:f>
                  <m:fPr>
                    <m:type m:val="lin"/>
                    <m:ctrlPr>
                      <w:rPr>
                        <w:rFonts w:ascii="Cambria Math" w:eastAsia="Times New Roman" w:hAnsi="Times New Roman" w:cs="Times New Roman"/>
                        <w:i/>
                        <w:w w:val="103"/>
                      </w:rPr>
                    </m:ctrlPr>
                  </m:fPr>
                  <m:num>
                    <m:acc>
                      <m:accPr>
                        <m:chr m:val="̇"/>
                        <m:ctrlPr>
                          <w:rPr>
                            <w:rFonts w:ascii="Cambria Math" w:eastAsia="Times New Roman" w:hAnsi="Times New Roman" w:cs="Times New Roman"/>
                            <w:i/>
                            <w:w w:val="103"/>
                          </w:rPr>
                        </m:ctrlPr>
                      </m:accPr>
                      <m:e>
                        <m:r>
                          <w:rPr>
                            <w:rFonts w:ascii="Cambria Math" w:eastAsia="Times New Roman" w:hAnsi="Cambria Math" w:cs="Times New Roman"/>
                            <w:w w:val="103"/>
                          </w:rPr>
                          <m:t>m</m:t>
                        </m:r>
                      </m:e>
                    </m:acc>
                  </m:num>
                  <m:den>
                    <m:r>
                      <w:rPr>
                        <w:rFonts w:ascii="Cambria Math" w:eastAsia="Times New Roman" w:hAnsi="Times New Roman" w:cs="Times New Roman"/>
                        <w:w w:val="103"/>
                      </w:rPr>
                      <m:t>0.1</m:t>
                    </m:r>
                  </m:den>
                </m:f>
              </m:e>
            </m:d>
          </m:e>
          <m:sup>
            <m:r>
              <w:rPr>
                <w:rFonts w:ascii="Cambria Math" w:eastAsia="Times New Roman" w:hAnsi="Times New Roman" w:cs="Times New Roman"/>
                <w:w w:val="103"/>
              </w:rPr>
              <m:t>3/2</m:t>
            </m:r>
          </m:sup>
        </m:sSup>
        <m:sSup>
          <m:sSupPr>
            <m:ctrlPr>
              <w:rPr>
                <w:rFonts w:ascii="Cambria Math" w:eastAsia="Times New Roman" w:hAnsi="Times New Roman" w:cs="Times New Roman"/>
                <w:i/>
                <w:w w:val="103"/>
              </w:rPr>
            </m:ctrlPr>
          </m:sSupPr>
          <m:e>
            <m:d>
              <m:dPr>
                <m:ctrlPr>
                  <w:rPr>
                    <w:rFonts w:ascii="Cambria Math" w:eastAsia="Times New Roman" w:hAnsi="Times New Roman" w:cs="Times New Roman"/>
                    <w:i/>
                    <w:w w:val="103"/>
                  </w:rPr>
                </m:ctrlPr>
              </m:dPr>
              <m:e>
                <m:f>
                  <m:fPr>
                    <m:type m:val="lin"/>
                    <m:ctrlPr>
                      <w:rPr>
                        <w:rFonts w:ascii="Cambria Math" w:eastAsia="Times New Roman" w:hAnsi="Times New Roman" w:cs="Times New Roman"/>
                        <w:i/>
                        <w:w w:val="103"/>
                      </w:rPr>
                    </m:ctrlPr>
                  </m:fPr>
                  <m:num>
                    <m:r>
                      <w:rPr>
                        <w:rFonts w:ascii="Cambria Math" w:eastAsia="Times New Roman" w:hAnsi="Cambria Math" w:cs="Times New Roman"/>
                        <w:w w:val="103"/>
                      </w:rPr>
                      <m:t>m</m:t>
                    </m:r>
                  </m:num>
                  <m:den>
                    <m:sSup>
                      <m:sSupPr>
                        <m:ctrlPr>
                          <w:rPr>
                            <w:rFonts w:ascii="Cambria Math" w:eastAsia="Times New Roman" w:hAnsi="Times New Roman" w:cs="Times New Roman"/>
                            <w:i/>
                            <w:w w:val="103"/>
                          </w:rPr>
                        </m:ctrlPr>
                      </m:sSupPr>
                      <m:e>
                        <m:r>
                          <w:rPr>
                            <w:rFonts w:ascii="Cambria Math" w:eastAsia="Times New Roman" w:hAnsi="Times New Roman" w:cs="Times New Roman"/>
                            <w:w w:val="103"/>
                          </w:rPr>
                          <m:t>10</m:t>
                        </m:r>
                      </m:e>
                      <m:sup>
                        <m:r>
                          <w:rPr>
                            <w:rFonts w:ascii="Cambria Math" w:eastAsia="Times New Roman" w:hAnsi="Times New Roman" w:cs="Times New Roman"/>
                            <w:w w:val="103"/>
                          </w:rPr>
                          <m:t>8</m:t>
                        </m:r>
                      </m:sup>
                    </m:sSup>
                  </m:den>
                </m:f>
              </m:e>
            </m:d>
          </m:e>
          <m:sup>
            <m:r>
              <w:rPr>
                <w:rFonts w:ascii="Cambria Math" w:eastAsia="Times New Roman" w:hAnsi="Times New Roman" w:cs="Times New Roman"/>
                <w:w w:val="103"/>
              </w:rPr>
              <m:t>1/2</m:t>
            </m:r>
          </m:sup>
        </m:sSup>
        <m:r>
          <w:rPr>
            <w:rFonts w:ascii="Cambria Math" w:eastAsia="Times New Roman" w:hAnsi="Times New Roman" w:cs="Times New Roman"/>
            <w:w w:val="103"/>
          </w:rPr>
          <m:t xml:space="preserve">. </m:t>
        </m:r>
      </m:oMath>
      <w:r w:rsidR="00FC6BE7" w:rsidRPr="007F0B58">
        <w:rPr>
          <w:rFonts w:ascii="Times New Roman" w:eastAsia="Times New Roman" w:hAnsi="Times New Roman" w:cs="Times New Roman"/>
          <w:w w:val="103"/>
        </w:rPr>
        <w:t xml:space="preserve">                                                           (VII.13)</w:t>
      </w:r>
    </w:p>
    <w:p w:rsidR="00FC6BE7" w:rsidRPr="007F0B58" w:rsidRDefault="00FC6BE7" w:rsidP="00FC6BE7">
      <w:pPr>
        <w:tabs>
          <w:tab w:val="left" w:pos="7920"/>
        </w:tabs>
        <w:spacing w:line="280" w:lineRule="exact"/>
        <w:ind w:right="-20"/>
        <w:rPr>
          <w:rFonts w:ascii="Times New Roman" w:hAnsi="Times New Roman" w:cs="Times New Roman"/>
        </w:rPr>
      </w:pP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eastAsia="Times New Roman" w:hAnsi="Times New Roman" w:cs="Times New Roman"/>
        </w:rPr>
        <w:t>The Lore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tz factor</w:t>
      </w:r>
      <w:r w:rsidRPr="007F0B58">
        <w:rPr>
          <w:rFonts w:ascii="Times New Roman" w:eastAsia="Times New Roman" w:hAnsi="Times New Roman" w:cs="Times New Roman"/>
          <w:spacing w:val="60"/>
        </w:rPr>
        <w:t xml:space="preserve"> </w:t>
      </w:r>
      <m:oMath>
        <m:r>
          <w:rPr>
            <w:rFonts w:ascii="Cambria Math" w:eastAsia="Times New Roman" w:hAnsi="Cambria Math" w:cs="Times New Roman"/>
            <w:spacing w:val="60"/>
          </w:rPr>
          <m:t>γ</m:t>
        </m:r>
      </m:oMath>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the qui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ering</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motion of</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particles in</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of</w:t>
      </w:r>
      <w:r w:rsidRPr="007F0B58">
        <w:rPr>
          <w:rFonts w:ascii="Times New Roman" w:hAnsi="Times New Roman" w:cs="Times New Roman"/>
        </w:rPr>
        <w:t xml:space="preserve"> </w:t>
      </w:r>
      <w:r w:rsidRPr="007F0B58">
        <w:rPr>
          <w:rFonts w:ascii="Times New Roman" w:hAnsi="Times New Roman"/>
        </w:rPr>
        <w:t xml:space="preserve">the order of </w:t>
      </w:r>
      <m:oMath>
        <m:r>
          <w:rPr>
            <w:rFonts w:ascii="Cambria Math" w:hAnsi="Cambria Math" w:cs="Times New Roman"/>
          </w:rPr>
          <m:t>a</m:t>
        </m:r>
      </m:oMath>
      <w:r w:rsidRPr="007F0B58">
        <w:rPr>
          <w:rFonts w:ascii="Times New Roman" w:hAnsi="Times New Roman" w:cs="Times New Roman"/>
        </w:rPr>
        <w:t xml:space="preserve">, ie., </w:t>
      </w:r>
      <m:oMath>
        <m:r>
          <w:rPr>
            <w:rFonts w:ascii="Cambria Math" w:hAnsi="Cambria Math" w:cs="Times New Roman"/>
          </w:rPr>
          <m:t>γ∼a</m:t>
        </m:r>
      </m:oMath>
      <w:r w:rsidRPr="007F0B58">
        <w:rPr>
          <w:rFonts w:ascii="Times New Roman" w:hAnsi="Times New Roman"/>
        </w:rPr>
        <w:t>.</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hAnsi="Times New Roman" w:cs="Times New Roman"/>
        </w:rPr>
        <w:tab/>
      </w:r>
      <w:r w:rsidRPr="007F0B58">
        <w:rPr>
          <w:rFonts w:ascii="Times New Roman" w:eastAsia="Times New Roman" w:hAnsi="Times New Roman" w:cs="Times New Roman"/>
        </w:rPr>
        <w:t>The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pulse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generat</w:t>
      </w:r>
      <w:r w:rsidRPr="007F0B58">
        <w:rPr>
          <w:rFonts w:ascii="Times New Roman" w:eastAsia="Times New Roman" w:hAnsi="Times New Roman" w:cs="Times New Roman"/>
          <w:spacing w:val="1"/>
        </w:rPr>
        <w:t>i</w:t>
      </w:r>
      <w:r w:rsidRPr="007F0B58">
        <w:rPr>
          <w:rFonts w:ascii="Times New Roman" w:eastAsia="Times New Roman" w:hAnsi="Times New Roman" w:cs="Times New Roman"/>
        </w:rPr>
        <w:t xml:space="preserve">on, its collinear propagation feature, and </w:t>
      </w:r>
      <w:r w:rsidRPr="007F0B58">
        <w:rPr>
          <w:rFonts w:ascii="Times New Roman" w:eastAsia="Times New Roman" w:hAnsi="Times New Roman" w:cs="Times New Roman"/>
          <w:w w:val="109"/>
        </w:rPr>
        <w:t xml:space="preserve">its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acceleration all</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lead</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to cohe</w:t>
      </w:r>
      <w:r w:rsidRPr="007F0B58">
        <w:rPr>
          <w:rFonts w:ascii="Times New Roman" w:eastAsia="Times New Roman" w:hAnsi="Times New Roman" w:cs="Times New Roman"/>
          <w:w w:val="106"/>
        </w:rPr>
        <w:t>re</w:t>
      </w:r>
      <w:r w:rsidRPr="007F0B58">
        <w:rPr>
          <w:rFonts w:ascii="Times New Roman" w:eastAsia="Times New Roman" w:hAnsi="Times New Roman" w:cs="Times New Roman"/>
          <w:spacing w:val="-6"/>
          <w:w w:val="106"/>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rPr>
        <w:t xml:space="preserve"> dynamics. In</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 xml:space="preserve">other </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104"/>
        </w:rPr>
        <w:t xml:space="preserve">ords,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phase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tw</w:t>
      </w:r>
      <w:r w:rsidRPr="007F0B58">
        <w:rPr>
          <w:rFonts w:ascii="Times New Roman" w:eastAsia="Times New Roman" w:hAnsi="Times New Roman" w:cs="Times New Roman"/>
        </w:rPr>
        <w:t>een</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 xml:space="preserve">ecific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particles to</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 xml:space="preserve">accelerated </w:t>
      </w:r>
      <w:r w:rsidRPr="007F0B58">
        <w:rPr>
          <w:rFonts w:ascii="Times New Roman" w:eastAsia="Times New Roman" w:hAnsi="Times New Roman" w:cs="Times New Roman"/>
          <w:w w:val="106"/>
        </w:rPr>
        <w:t xml:space="preserve">are </w:t>
      </w:r>
      <w:r w:rsidRPr="007F0B58">
        <w:rPr>
          <w:rFonts w:ascii="Times New Roman" w:eastAsia="Times New Roman" w:hAnsi="Times New Roman" w:cs="Times New Roman"/>
        </w:rPr>
        <w:t>tig</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tly</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spacing w:val="-6"/>
        </w:rPr>
        <w:t>c</w:t>
      </w:r>
      <w:r w:rsidRPr="007F0B58">
        <w:rPr>
          <w:rFonts w:ascii="Times New Roman" w:eastAsia="Times New Roman" w:hAnsi="Times New Roman" w:cs="Times New Roman"/>
          <w:spacing w:val="-7"/>
        </w:rPr>
        <w:t>k</w:t>
      </w:r>
      <w:r w:rsidRPr="007F0B58">
        <w:rPr>
          <w:rFonts w:ascii="Times New Roman" w:eastAsia="Times New Roman" w:hAnsi="Times New Roman" w:cs="Times New Roman"/>
        </w:rPr>
        <w:t>ed</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phase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these</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spacing w:val="-7"/>
        </w:rPr>
        <w:t>w</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es</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(including</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 pulse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under</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considerati</w:t>
      </w:r>
      <w:r w:rsidRPr="007F0B58">
        <w:rPr>
          <w:rFonts w:ascii="Times New Roman" w:eastAsia="Times New Roman" w:hAnsi="Times New Roman" w:cs="Times New Roman"/>
          <w:spacing w:val="2"/>
        </w:rPr>
        <w:t>o</w:t>
      </w:r>
      <w:r w:rsidRPr="007F0B58">
        <w:rPr>
          <w:rFonts w:ascii="Times New Roman" w:eastAsia="Times New Roman" w:hAnsi="Times New Roman" w:cs="Times New Roman"/>
        </w:rPr>
        <w:t>n) is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ery</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close to</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eed</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lig</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t,</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longitudinal (i.e.,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direction parallel</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propagation of the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6"/>
        </w:rPr>
        <w:t xml:space="preserve"> 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 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prop</w:t>
      </w:r>
      <w:r w:rsidRPr="007F0B58">
        <w:rPr>
          <w:rFonts w:ascii="Times New Roman" w:eastAsia="Times New Roman" w:hAnsi="Times New Roman" w:cs="Times New Roman"/>
          <w:spacing w:val="1"/>
        </w:rPr>
        <w:t>a</w:t>
      </w:r>
      <w:r w:rsidRPr="007F0B58">
        <w:rPr>
          <w:rFonts w:ascii="Times New Roman" w:eastAsia="Times New Roman" w:hAnsi="Times New Roman" w:cs="Times New Roman"/>
        </w:rPr>
        <w:t>gates</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along</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direction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parallel</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w w:val="104"/>
        </w:rPr>
        <w:t xml:space="preserve">magnetic </w:t>
      </w:r>
      <w:r w:rsidRPr="007F0B58">
        <w:rPr>
          <w:rFonts w:ascii="Times New Roman" w:eastAsia="Times New Roman" w:hAnsi="Times New Roman" w:cs="Times New Roman"/>
        </w:rPr>
        <w:t>fields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edded in</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jet) nature 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 xml:space="preserve">force. </w:t>
      </w:r>
      <w:r w:rsidRPr="007F0B58">
        <w:rPr>
          <w:rFonts w:ascii="Times New Roman" w:eastAsia="Times New Roman" w:hAnsi="Times New Roman" w:cs="Times New Roman"/>
          <w:spacing w:val="-22"/>
          <w:w w:val="108"/>
        </w:rPr>
        <w:t>F</w:t>
      </w:r>
      <w:r w:rsidRPr="007F0B58">
        <w:rPr>
          <w:rFonts w:ascii="Times New Roman" w:eastAsia="Times New Roman" w:hAnsi="Times New Roman" w:cs="Times New Roman"/>
          <w:w w:val="108"/>
        </w:rPr>
        <w:t>urther</w:t>
      </w:r>
      <w:r w:rsidRPr="007F0B58">
        <w:rPr>
          <w:rFonts w:ascii="Times New Roman" w:eastAsia="Times New Roman" w:hAnsi="Times New Roman" w:cs="Times New Roman"/>
          <w:spacing w:val="50"/>
          <w:w w:val="108"/>
        </w:rPr>
        <w:t xml:space="preserve"> </w:t>
      </w:r>
      <w:r w:rsidRPr="007F0B58">
        <w:rPr>
          <w:rFonts w:ascii="Times New Roman" w:eastAsia="Times New Roman" w:hAnsi="Times New Roman" w:cs="Times New Roman"/>
          <w:w w:val="108"/>
        </w:rPr>
        <w:t xml:space="preserve">note </w:t>
      </w:r>
      <w:r w:rsidRPr="007F0B58">
        <w:rPr>
          <w:rFonts w:ascii="Times New Roman" w:eastAsia="Times New Roman" w:hAnsi="Times New Roman" w:cs="Times New Roman"/>
        </w:rPr>
        <w:t>that the</w:t>
      </w:r>
      <w:r w:rsidRPr="007F0B58">
        <w:rPr>
          <w:rFonts w:ascii="Times New Roman" w:hAnsi="Times New Roman"/>
        </w:rPr>
        <w:t xml:space="preserve"> </w:t>
      </w:r>
      <w:r w:rsidRPr="007F0B58">
        <w:rPr>
          <w:rFonts w:ascii="Times New Roman" w:eastAsia="Times New Roman" w:hAnsi="Times New Roman" w:cs="Times New Roman"/>
        </w:rPr>
        <w:t>acceleration dynamics in</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one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dim</w:t>
      </w:r>
      <w:r w:rsidRPr="007F0B58">
        <w:rPr>
          <w:rFonts w:ascii="Times New Roman" w:eastAsia="Times New Roman" w:hAnsi="Times New Roman" w:cs="Times New Roman"/>
          <w:spacing w:val="1"/>
        </w:rPr>
        <w:t>e</w:t>
      </w:r>
      <w:r w:rsidRPr="007F0B58">
        <w:rPr>
          <w:rFonts w:ascii="Times New Roman" w:eastAsia="Times New Roman" w:hAnsi="Times New Roman" w:cs="Times New Roman"/>
        </w:rPr>
        <w:t>nsion is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 xml:space="preserve">robust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 of</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w w:val="110"/>
        </w:rPr>
        <w:t xml:space="preserve">the </w:t>
      </w:r>
      <w:r w:rsidRPr="007F0B58">
        <w:rPr>
          <w:rFonts w:ascii="Times New Roman" w:hAnsi="Times New Roman"/>
          <w:w w:val="110"/>
        </w:rPr>
        <w:t xml:space="preserve">relativistic coherence </w:t>
      </w:r>
      <w:r w:rsidR="00921B77" w:rsidRPr="007F0B58">
        <w:rPr>
          <w:rFonts w:ascii="Times New Roman" w:hAnsi="Times New Roman"/>
          <w:w w:val="110"/>
        </w:rPr>
        <w:fldChar w:fldCharType="begin"/>
      </w:r>
      <w:r w:rsidR="00B9008B">
        <w:rPr>
          <w:rFonts w:ascii="Times New Roman" w:hAnsi="Times New Roman"/>
          <w:w w:val="110"/>
        </w:rPr>
        <w:instrText xml:space="preserve"> ADDIN ZOTERO_ITEM CSL_CITATION {"citationID":"2l52cce46a","properties":{"formattedCitation":"[2]","plainCitation":"[2]"},"citationItems":[{"id":112,"uris":["http://zotero.org/groups/810307/items/WBT4DV8T"],"uri":["http://zotero.org/groups/810307/items/WBT4DV8T"],"itemData":{"id":112,"type":"article-journal","title":"Laser acceleration and its future","container-title":"Proceedings of the Japan Academy, Series B","page":"147–157","volume":"86","issue":"3","author":[{"family":"Tajima","given":"Toshiki"}],"issued":{"date-parts":[["2010"]]}}}],"schema":"https://github.com/citation-style-language/schema/raw/master/csl-citation.json"} </w:instrText>
      </w:r>
      <w:r w:rsidR="00921B77" w:rsidRPr="007F0B58">
        <w:rPr>
          <w:rFonts w:ascii="Times New Roman" w:hAnsi="Times New Roman"/>
          <w:w w:val="110"/>
        </w:rPr>
        <w:fldChar w:fldCharType="separate"/>
      </w:r>
      <w:r w:rsidR="00C87801" w:rsidRPr="007F0B58">
        <w:rPr>
          <w:rFonts w:ascii="Times New Roman" w:hAnsi="Times New Roman" w:cs="Times New Roman"/>
        </w:rPr>
        <w:t>[2]</w:t>
      </w:r>
      <w:r w:rsidR="00921B77" w:rsidRPr="007F0B58">
        <w:rPr>
          <w:rFonts w:ascii="Times New Roman" w:hAnsi="Times New Roman"/>
          <w:w w:val="110"/>
        </w:rPr>
        <w:fldChar w:fldCharType="end"/>
      </w:r>
      <w:r w:rsidRPr="007F0B58">
        <w:rPr>
          <w:rFonts w:ascii="Times New Roman" w:hAnsi="Times New Roman"/>
          <w:w w:val="110"/>
        </w:rPr>
        <w:t xml:space="preserve">. The mechanism known as dephasing (along with the pump depletion </w:t>
      </w:r>
      <w:r w:rsidR="00921B77" w:rsidRPr="007F0B58">
        <w:rPr>
          <w:rFonts w:ascii="Times New Roman" w:hAnsi="Times New Roman"/>
          <w:w w:val="110"/>
        </w:rPr>
        <w:fldChar w:fldCharType="begin"/>
      </w:r>
      <w:r w:rsidR="00B9008B">
        <w:rPr>
          <w:rFonts w:ascii="Times New Roman" w:hAnsi="Times New Roman"/>
          <w:w w:val="110"/>
        </w:rPr>
        <w:instrText xml:space="preserve"> ADDIN ZOTERO_ITEM CSL_CITATION {"citationID":"1j7fv8ihsp","properties":{"formattedCitation":"[3], [62]","plainCitation":"[3], [62]"},"citationItems":[{"id":70,"uris":["http://zotero.org/groups/810307/items/UWKDGBKC"],"uri":["http://zotero.org/groups/810307/items/UWKDGBKC"],"itemData":{"id":70,"type":"article-journal","title":"Laser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id":135,"uris":["http://zotero.org/groups/810307/items/44GWU9QZ"],"uri":["http://zotero.org/groups/810307/items/44GWU9QZ"],"itemData":{"id":135,"type":"article-journal","title":"Physics of laser-driven plasma-based electron accelerators","container-title":"Rev. Mod. Phys.","page":"1229–1285","volume":"81","issue":"3","DOI":"10.1103/RevModPhys.81.1229","author":[{"family":"Esarey","given":"E."},{"family":"Schroeder","given":"C. B."},{"family":"Leemans","given":"W. P."}],"issued":{"date-parts":[["2009",8]]}}}],"schema":"https://github.com/citation-style-language/schema/raw/master/csl-citation.json"} </w:instrText>
      </w:r>
      <w:r w:rsidR="00921B77" w:rsidRPr="007F0B58">
        <w:rPr>
          <w:rFonts w:ascii="Times New Roman" w:hAnsi="Times New Roman"/>
          <w:w w:val="110"/>
        </w:rPr>
        <w:fldChar w:fldCharType="separate"/>
      </w:r>
      <w:r w:rsidR="005014C3" w:rsidRPr="007F0B58">
        <w:rPr>
          <w:rFonts w:ascii="Times New Roman" w:hAnsi="Times New Roman" w:cs="Times New Roman"/>
        </w:rPr>
        <w:t>[3], [62]</w:t>
      </w:r>
      <w:r w:rsidR="00921B77" w:rsidRPr="007F0B58">
        <w:rPr>
          <w:rFonts w:ascii="Times New Roman" w:hAnsi="Times New Roman"/>
          <w:w w:val="110"/>
        </w:rPr>
        <w:fldChar w:fldCharType="end"/>
      </w:r>
      <w:r w:rsidRPr="007F0B58">
        <w:rPr>
          <w:rFonts w:ascii="Times New Roman" w:hAnsi="Times New Roman"/>
          <w:w w:val="110"/>
        </w:rPr>
        <w:t>) determines the maximum energy gain as well as the spectrum (</w:t>
      </w:r>
      <w:r w:rsidR="00921B77" w:rsidRPr="007F0B58">
        <w:rPr>
          <w:rFonts w:ascii="Times New Roman" w:hAnsi="Times New Roman"/>
          <w:w w:val="110"/>
        </w:rPr>
        <w:fldChar w:fldCharType="begin"/>
      </w:r>
      <w:r w:rsidR="00EC1CB9">
        <w:rPr>
          <w:rFonts w:ascii="Times New Roman" w:hAnsi="Times New Roman"/>
          <w:w w:val="110"/>
        </w:rPr>
        <w:instrText xml:space="preserve"> ADDIN ZOTERO_ITEM CSL_CITATION {"citationID":"183mafiipa","properties":{"formattedCitation":"[170], [186]","plainCitation":"[170], [186]"},"citationItems":[{"id":309,"uris":["http://zotero.org/groups/810307/items/F2UNXVJ6"],"uri":["http://zotero.org/groups/810307/items/F2UNXVJ6"],"itemData":{"id":309,"type":"article-journal","title":"Nonlinear Dynamics, and Particle Acceleration","container-title":"AIP, NY","page":"27","author":[{"family":"Mima","given":"K"},{"family":"Horton","given":"W"},{"family":"Tajima","given":"T"},{"family":"Hasegawa","given":"A"},{"family":"Ichikawa","given":"Y"},{"family":"Tajima","given":"T"}],"issued":{"date-parts":[["1991"]]}}},{"id":208,"uris":["http://zotero.org/groups/810307/items/7GPHQM29"],"uri":["http://zotero.org/groups/810307/items/7GPHQM29"],"itemData":{"id":208,"type":"article-journal","title":"Plasma wakefield acceleration for ultrahigh-energy cosmic rays","container-title":"Physical review letters","page":"161101","volume":"89","issue":"16","author":[{"family":"Chen","given":"Pisin"},{"family":"Tajima","given":"Toshiki"},{"family":"Takahashi","given":"Yoshiyuki"}],"issued":{"date-parts":[["2002"]]}}}],"schema":"https://github.com/citation-style-language/schema/raw/master/csl-citation.json"} </w:instrText>
      </w:r>
      <w:r w:rsidR="00921B77" w:rsidRPr="007F0B58">
        <w:rPr>
          <w:rFonts w:ascii="Times New Roman" w:hAnsi="Times New Roman"/>
          <w:w w:val="110"/>
        </w:rPr>
        <w:fldChar w:fldCharType="separate"/>
      </w:r>
      <w:r w:rsidR="00EC1CB9" w:rsidRPr="00EC1CB9">
        <w:rPr>
          <w:rFonts w:ascii="Times New Roman" w:hAnsi="Times New Roman" w:cs="Times New Roman"/>
        </w:rPr>
        <w:t>[170], [186]</w:t>
      </w:r>
      <w:r w:rsidR="00921B77" w:rsidRPr="007F0B58">
        <w:rPr>
          <w:rFonts w:ascii="Times New Roman" w:hAnsi="Times New Roman"/>
          <w:w w:val="110"/>
        </w:rPr>
        <w:fldChar w:fldCharType="end"/>
      </w:r>
      <w:r w:rsidRPr="007F0B58">
        <w:rPr>
          <w:rFonts w:ascii="Times New Roman" w:hAnsi="Times New Roman"/>
          <w:w w:val="110"/>
        </w:rPr>
        <w:t>).</w:t>
      </w:r>
      <w:r w:rsidRPr="007F0B58">
        <w:rPr>
          <w:rFonts w:ascii="Times New Roman" w:eastAsia="Times New Roman" w:hAnsi="Times New Roman" w:cs="Times New Roman"/>
          <w:w w:val="110"/>
        </w:rPr>
        <w:t xml:space="preserve"> </w:t>
      </w:r>
      <w:r w:rsidRPr="007F0B58">
        <w:rPr>
          <w:rFonts w:ascii="Times New Roman" w:hAnsi="Times New Roman"/>
          <w:w w:val="110"/>
        </w:rPr>
        <w:t>We focus on the wave modes p</w:t>
      </w:r>
      <w:r w:rsidR="00F73CA4" w:rsidRPr="007F0B58">
        <w:rPr>
          <w:rFonts w:ascii="Times New Roman" w:hAnsi="Times New Roman"/>
          <w:w w:val="110"/>
        </w:rPr>
        <w:t xml:space="preserve">ropagating parallel to the jet </w:t>
      </w:r>
      <w:r w:rsidRPr="007F0B58">
        <w:rPr>
          <w:rFonts w:ascii="Times New Roman" w:hAnsi="Times New Roman"/>
          <w:w w:val="110"/>
        </w:rPr>
        <w:t xml:space="preserve">magnetic field, since these modes are effective for the linear acceleration to highest energies. The angular frequency of the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hAnsi="Times New Roman"/>
        </w:rPr>
        <w:t xml:space="preserve"> wav</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is:</w:t>
      </w:r>
    </w:p>
    <w:p w:rsidR="00FC6BE7" w:rsidRPr="007F0B58" w:rsidRDefault="00985A9B" w:rsidP="00FC6BE7">
      <w:pPr>
        <w:tabs>
          <w:tab w:val="left" w:pos="720"/>
          <w:tab w:val="left" w:pos="7920"/>
        </w:tabs>
        <w:spacing w:before="100" w:beforeAutospacing="1" w:after="100" w:afterAutospacing="1"/>
        <w:ind w:right="-14"/>
        <w:rPr>
          <w:rFonts w:ascii="Times New Roman" w:eastAsia="Times New Roman" w:hAnsi="Times New Roman" w:cs="Times New Roman"/>
        </w:rPr>
      </w:pPr>
      <m:oMath>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r>
          <w:rPr>
            <w:rFonts w:ascii="Cambria Math" w:eastAsia="Times New Roman" w:hAnsi="Times New Roman" w:cs="Times New Roman"/>
          </w:rPr>
          <m:t>=2</m:t>
        </m:r>
        <m:r>
          <w:rPr>
            <w:rFonts w:ascii="Cambria Math" w:eastAsia="Times New Roman" w:hAnsi="Cambria Math" w:cs="Times New Roman"/>
          </w:rPr>
          <m:t>π</m:t>
        </m:r>
        <m:f>
          <m:fPr>
            <m:type m:val="lin"/>
            <m:ctrlPr>
              <w:rPr>
                <w:rFonts w:ascii="Cambria Math" w:eastAsia="Times New Roman" w:hAnsi="Times New Roman" w:cs="Times New Roman"/>
                <w:i/>
              </w:rPr>
            </m:ctrlPr>
          </m:fPr>
          <m:num>
            <m:sSub>
              <m:sSubPr>
                <m:ctrlPr>
                  <w:rPr>
                    <w:rFonts w:ascii="Cambria Math" w:eastAsia="Times New Roman" w:hAnsi="Times New Roman" w:cs="Times New Roman"/>
                    <w:i/>
                  </w:rPr>
                </m:ctrlPr>
              </m:sSubPr>
              <m:e>
                <m:r>
                  <w:rPr>
                    <w:rFonts w:ascii="Cambria Math" w:eastAsia="Times New Roman" w:hAnsi="Cambria Math" w:cs="Times New Roman"/>
                  </w:rPr>
                  <m:t>V</m:t>
                </m:r>
              </m:e>
              <m:sub>
                <m:r>
                  <m:rPr>
                    <m:sty m:val="p"/>
                  </m:rPr>
                  <w:rPr>
                    <w:rFonts w:ascii="Cambria Math" w:eastAsia="Times New Roman" w:hAnsi="Cambria Math" w:cs="Times New Roman"/>
                  </w:rPr>
                  <m:t>AJ</m:t>
                </m:r>
              </m:sub>
            </m:sSub>
          </m:num>
          <m:den>
            <m:sSub>
              <m:sSubPr>
                <m:ctrlPr>
                  <w:rPr>
                    <w:rFonts w:ascii="Cambria Math" w:eastAsia="Times New Roman" w:hAnsi="Times New Roman" w:cs="Times New Roman"/>
                    <w:i/>
                  </w:rPr>
                </m:ctrlPr>
              </m:sSubPr>
              <m:e>
                <m:r>
                  <w:rPr>
                    <w:rFonts w:ascii="Cambria Math" w:eastAsia="Times New Roman" w:hAnsi="Cambria Math" w:cs="Times New Roman"/>
                  </w:rPr>
                  <m:t>λ</m:t>
                </m:r>
              </m:e>
              <m:sub>
                <m:r>
                  <m:rPr>
                    <m:sty m:val="p"/>
                  </m:rPr>
                  <w:rPr>
                    <w:rFonts w:ascii="Cambria Math" w:eastAsia="Times New Roman" w:hAnsi="Cambria Math" w:cs="Times New Roman"/>
                  </w:rPr>
                  <m:t>A</m:t>
                </m:r>
              </m:sub>
            </m:sSub>
          </m:den>
        </m:f>
        <m:r>
          <w:rPr>
            <w:rFonts w:ascii="Times New Roman" w:eastAsia="Times New Roman" w:hAnsi="Cambria Math" w:cs="Times New Roman"/>
          </w:rPr>
          <m:t>≅</m:t>
        </m:r>
        <m:f>
          <m:fPr>
            <m:type m:val="lin"/>
            <m:ctrlPr>
              <w:rPr>
                <w:rFonts w:ascii="Cambria Math" w:eastAsia="Times New Roman" w:hAnsi="Times New Roman" w:cs="Times New Roman"/>
                <w:i/>
              </w:rPr>
            </m:ctrlPr>
          </m:fPr>
          <m:num>
            <m:r>
              <w:rPr>
                <w:rFonts w:ascii="Cambria Math" w:eastAsia="Times New Roman" w:hAnsi="Times New Roman" w:cs="Times New Roman"/>
              </w:rPr>
              <m:t>2</m:t>
            </m:r>
            <m:r>
              <w:rPr>
                <w:rFonts w:ascii="Cambria Math" w:eastAsia="Times New Roman" w:hAnsi="Cambria Math" w:cs="Times New Roman"/>
              </w:rPr>
              <m:t>πc</m:t>
            </m:r>
          </m:num>
          <m:den>
            <m:sSub>
              <m:sSubPr>
                <m:ctrlPr>
                  <w:rPr>
                    <w:rFonts w:ascii="Cambria Math" w:eastAsia="Times New Roman" w:hAnsi="Times New Roman" w:cs="Times New Roman"/>
                    <w:i/>
                  </w:rPr>
                </m:ctrlPr>
              </m:sSubPr>
              <m:e>
                <m:r>
                  <w:rPr>
                    <w:rFonts w:ascii="Cambria Math" w:eastAsia="Times New Roman" w:hAnsi="Cambria Math" w:cs="Times New Roman"/>
                  </w:rPr>
                  <m:t>λ</m:t>
                </m:r>
              </m:e>
              <m:sub>
                <m:r>
                  <m:rPr>
                    <m:sty m:val="p"/>
                  </m:rPr>
                  <w:rPr>
                    <w:rFonts w:ascii="Cambria Math" w:eastAsia="Times New Roman" w:hAnsi="Cambria Math" w:cs="Times New Roman"/>
                  </w:rPr>
                  <m:t>A</m:t>
                </m:r>
              </m:sub>
            </m:sSub>
          </m:den>
        </m:f>
      </m:oMath>
      <w:r w:rsidR="00FC6BE7" w:rsidRPr="007F0B58">
        <w:rPr>
          <w:rFonts w:ascii="Times New Roman" w:eastAsia="Times New Roman" w:hAnsi="Times New Roman" w:cs="Times New Roman"/>
        </w:rPr>
        <w:tab/>
      </w:r>
    </w:p>
    <w:p w:rsidR="00FC6BE7" w:rsidRPr="007F0B58" w:rsidRDefault="00FC6BE7" w:rsidP="00FC6BE7">
      <w:pPr>
        <w:tabs>
          <w:tab w:val="left" w:pos="720"/>
          <w:tab w:val="left" w:pos="7920"/>
        </w:tabs>
        <w:spacing w:before="100" w:beforeAutospacing="1" w:after="100" w:afterAutospacing="1"/>
        <w:ind w:right="-14"/>
        <w:rPr>
          <w:rFonts w:ascii="Times New Roman" w:eastAsia="Times New Roman" w:hAnsi="Times New Roman" w:cs="Times New Roman"/>
        </w:rPr>
      </w:pPr>
      <m:oMath>
        <m:r>
          <w:rPr>
            <w:rFonts w:ascii="Cambria Math" w:eastAsia="Times New Roman" w:hAnsi="Times New Roman" w:cs="Times New Roman"/>
          </w:rPr>
          <m:t>=3.2</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Times New Roman" w:eastAsia="Times New Roman" w:hAnsi="Times New Roman" w:cs="Times New Roman"/>
              </w:rPr>
              <m:t>-</m:t>
            </m:r>
            <m:r>
              <w:rPr>
                <w:rFonts w:ascii="Cambria Math" w:eastAsia="Times New Roman" w:hAnsi="Times New Roman" w:cs="Times New Roman"/>
              </w:rPr>
              <m:t>2</m:t>
            </m:r>
          </m:sup>
        </m:sSup>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acc>
                      <m:accPr>
                        <m:chr m:val="̇"/>
                        <m:ctrlPr>
                          <w:rPr>
                            <w:rFonts w:ascii="Cambria Math" w:eastAsia="Times New Roman" w:hAnsi="Times New Roman" w:cs="Times New Roman"/>
                            <w:i/>
                          </w:rPr>
                        </m:ctrlPr>
                      </m:accPr>
                      <m:e>
                        <m:r>
                          <w:rPr>
                            <w:rFonts w:ascii="Cambria Math" w:eastAsia="Times New Roman" w:hAnsi="Cambria Math" w:cs="Times New Roman"/>
                          </w:rPr>
                          <m:t>m</m:t>
                        </m:r>
                      </m:e>
                    </m:acc>
                  </m:num>
                  <m:den>
                    <m:r>
                      <w:rPr>
                        <w:rFonts w:ascii="Cambria Math" w:eastAsia="Times New Roman" w:hAnsi="Times New Roman" w:cs="Times New Roman"/>
                      </w:rPr>
                      <m:t>0.1</m:t>
                    </m:r>
                  </m:den>
                </m:f>
              </m:e>
            </m:d>
          </m:e>
          <m:sup>
            <m:r>
              <w:rPr>
                <w:rFonts w:ascii="Times New Roman" w:eastAsia="Times New Roman" w:hAnsi="Times New Roman" w:cs="Times New Roman"/>
              </w:rPr>
              <m:t>-</m:t>
            </m:r>
            <m:r>
              <w:rPr>
                <w:rFonts w:ascii="Cambria Math" w:eastAsia="Times New Roman" w:hAnsi="Times New Roman" w:cs="Times New Roman"/>
              </w:rPr>
              <m:t>1</m:t>
            </m:r>
          </m:sup>
        </m:sSup>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m</m:t>
                    </m:r>
                  </m:num>
                  <m:den>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8</m:t>
                        </m:r>
                      </m:sup>
                    </m:sSup>
                  </m:den>
                </m:f>
              </m:e>
            </m:d>
          </m:e>
          <m:sup>
            <m:r>
              <w:rPr>
                <w:rFonts w:ascii="Times New Roman" w:eastAsia="Times New Roman" w:hAnsi="Times New Roman" w:cs="Times New Roman"/>
              </w:rPr>
              <m:t>-</m:t>
            </m:r>
            <m:r>
              <w:rPr>
                <w:rFonts w:ascii="Cambria Math" w:eastAsia="Times New Roman" w:hAnsi="Times New Roman" w:cs="Times New Roman"/>
              </w:rPr>
              <m:t>1</m:t>
            </m:r>
          </m:sup>
        </m:sSup>
        <m:r>
          <w:rPr>
            <w:rFonts w:ascii="Cambria Math" w:eastAsia="Times New Roman" w:hAnsi="Times New Roman" w:cs="Times New Roman"/>
          </w:rPr>
          <m:t xml:space="preserve"> </m:t>
        </m:r>
        <m:r>
          <m:rPr>
            <m:sty m:val="p"/>
          </m:rPr>
          <w:rPr>
            <w:rFonts w:ascii="Cambria Math" w:eastAsia="Times New Roman" w:hAnsi="Times New Roman" w:cs="Times New Roman"/>
          </w:rPr>
          <m:t>Hz</m:t>
        </m:r>
      </m:oMath>
      <w:r w:rsidRPr="007F0B58">
        <w:rPr>
          <w:rFonts w:ascii="Times New Roman" w:eastAsia="Times New Roman" w:hAnsi="Times New Roman" w:cs="Times New Roman"/>
        </w:rPr>
        <w:t xml:space="preserve">                                                                  (VII.</w:t>
      </w:r>
      <w:r w:rsidRPr="007F0B58">
        <w:rPr>
          <w:rFonts w:ascii="Times New Roman" w:hAnsi="Times New Roman"/>
        </w:rPr>
        <w:t>14)</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hAnsi="Times New Roman" w:cs="Times New Roman"/>
        </w:rPr>
        <w:t>where</w:t>
      </w:r>
      <w:r w:rsidRPr="007F0B58">
        <w:rPr>
          <w:rFonts w:ascii="Times New Roman" w:hAnsi="Times New Roman"/>
        </w:rPr>
        <w:t xml:space="preserve"> </w:t>
      </w:r>
      <w:r w:rsidRPr="007F0B58">
        <w:rPr>
          <w:rFonts w:ascii="Times New Roman" w:hAnsi="Times New Roman" w:cs="Times New Roman"/>
        </w:rPr>
        <w:t xml:space="preserve"> </w:t>
      </w:r>
      <m:oMath>
        <m:sSub>
          <m:sSubPr>
            <m:ctrlPr>
              <w:rPr>
                <w:rFonts w:ascii="Cambria Math" w:hAnsi="Times New Roman" w:cs="Times New Roman"/>
                <w:i/>
              </w:rPr>
            </m:ctrlPr>
          </m:sSubPr>
          <m:e>
            <m:r>
              <w:rPr>
                <w:rFonts w:ascii="Cambria Math" w:hAnsi="Cambria Math" w:cs="Times New Roman"/>
              </w:rPr>
              <m:t>V</m:t>
            </m:r>
          </m:e>
          <m:sub>
            <m:r>
              <m:rPr>
                <m:sty m:val="p"/>
              </m:rPr>
              <w:rPr>
                <w:rFonts w:ascii="Cambria Math" w:hAnsi="Cambria Math" w:cs="Times New Roman"/>
              </w:rPr>
              <m:t>AJ</m:t>
            </m:r>
          </m:sub>
        </m:sSub>
        <m:r>
          <w:rPr>
            <w:rFonts w:ascii="Cambria Math" w:hAnsi="Times New Roman" w:cs="Times New Roman"/>
          </w:rPr>
          <m:t>=</m:t>
        </m:r>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J</m:t>
                </m:r>
              </m:sub>
            </m:sSub>
          </m:num>
          <m:den>
            <m:rad>
              <m:radPr>
                <m:degHide m:val="1"/>
                <m:ctrlPr>
                  <w:rPr>
                    <w:rFonts w:ascii="Cambria Math" w:hAnsi="Times New Roman" w:cs="Times New Roman"/>
                    <w:i/>
                  </w:rPr>
                </m:ctrlPr>
              </m:radPr>
              <m:deg/>
              <m:e>
                <m:r>
                  <w:rPr>
                    <w:rFonts w:ascii="Cambria Math" w:hAnsi="Times New Roman" w:cs="Times New Roman"/>
                  </w:rPr>
                  <m:t>4</m:t>
                </m:r>
                <m:r>
                  <w:rPr>
                    <w:rFonts w:ascii="Cambria Math" w:hAnsi="Cambria Math" w:cs="Times New Roman"/>
                  </w:rPr>
                  <m:t>π</m:t>
                </m:r>
                <m:sSub>
                  <m:sSubPr>
                    <m:ctrlPr>
                      <w:rPr>
                        <w:rFonts w:ascii="Cambria Math" w:hAnsi="Times New Roman" w:cs="Times New Roman"/>
                        <w:i/>
                      </w:rPr>
                    </m:ctrlPr>
                  </m:sSubPr>
                  <m:e>
                    <m:r>
                      <w:rPr>
                        <w:rFonts w:ascii="Cambria Math" w:hAnsi="Cambria Math" w:cs="Times New Roman"/>
                      </w:rPr>
                      <m:t>m</m:t>
                    </m:r>
                  </m:e>
                  <m:sub>
                    <m:r>
                      <m:rPr>
                        <m:sty m:val="p"/>
                      </m:rPr>
                      <w:rPr>
                        <w:rFonts w:ascii="Cambria Math" w:hAnsi="Cambria Math" w:cs="Times New Roman"/>
                      </w:rPr>
                      <m:t>H</m:t>
                    </m:r>
                  </m:sub>
                </m:sSub>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J</m:t>
                    </m:r>
                  </m:sub>
                </m:sSub>
              </m:e>
            </m:rad>
          </m:den>
        </m:f>
      </m:oMath>
      <w:r w:rsidRPr="007F0B58">
        <w:rPr>
          <w:rFonts w:ascii="Times New Roman" w:hAnsi="Times New Roman"/>
        </w:rPr>
        <w:t xml:space="preserve"> </w:t>
      </w:r>
      <w:r w:rsidRPr="007F0B58">
        <w:rPr>
          <w:rFonts w:ascii="Times New Roman" w:hAnsi="Times New Roman" w:cs="Times New Roman"/>
        </w:rPr>
        <w:t>is</w:t>
      </w:r>
      <w:r w:rsidRPr="007F0B58">
        <w:rPr>
          <w:rFonts w:ascii="Times New Roman" w:hAnsi="Times New Roman"/>
        </w:rPr>
        <w:t xml:space="preserve"> </w:t>
      </w:r>
      <w:r w:rsidRPr="007F0B58">
        <w:rPr>
          <w:rFonts w:ascii="Times New Roman" w:hAnsi="Times New Roman" w:cs="Times New Roman"/>
        </w:rPr>
        <w:t xml:space="preserve">the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hAnsi="Times New Roman"/>
        </w:rPr>
        <w:t xml:space="preserve"> v</w:t>
      </w:r>
      <w:r w:rsidRPr="007F0B58">
        <w:rPr>
          <w:rFonts w:ascii="Times New Roman" w:eastAsia="Times New Roman" w:hAnsi="Times New Roman" w:cs="Times New Roman"/>
        </w:rPr>
        <w:t>el</w:t>
      </w:r>
      <w:r w:rsidRPr="007F0B58">
        <w:rPr>
          <w:rFonts w:ascii="Times New Roman" w:hAnsi="Times New Roman"/>
        </w:rPr>
        <w:t>o</w:t>
      </w:r>
      <w:r w:rsidRPr="007F0B58">
        <w:rPr>
          <w:rFonts w:ascii="Times New Roman" w:eastAsia="Times New Roman" w:hAnsi="Times New Roman" w:cs="Times New Roman"/>
        </w:rPr>
        <w:t>ci</w:t>
      </w:r>
      <w:r w:rsidRPr="007F0B58">
        <w:rPr>
          <w:rFonts w:ascii="Times New Roman" w:hAnsi="Times New Roman"/>
        </w:rPr>
        <w:t>t</w:t>
      </w:r>
      <w:r w:rsidRPr="007F0B58">
        <w:rPr>
          <w:rFonts w:ascii="Times New Roman" w:eastAsia="Times New Roman" w:hAnsi="Times New Roman" w:cs="Times New Roman"/>
        </w:rPr>
        <w:t>y</w:t>
      </w:r>
      <w:r w:rsidRPr="007F0B58">
        <w:rPr>
          <w:rFonts w:ascii="Times New Roman" w:hAnsi="Times New Roman"/>
        </w:rPr>
        <w:t xml:space="preserve"> </w:t>
      </w:r>
      <w:r w:rsidRPr="007F0B58">
        <w:rPr>
          <w:rFonts w:ascii="Times New Roman" w:eastAsia="Times New Roman" w:hAnsi="Times New Roman" w:cs="Times New Roman"/>
        </w:rPr>
        <w:t>in</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jet. If</w:t>
      </w:r>
      <w:r w:rsidRPr="007F0B58">
        <w:rPr>
          <w:rFonts w:ascii="Times New Roman" w:hAnsi="Times New Roman"/>
        </w:rPr>
        <w:t xml:space="preserve"> w</w:t>
      </w:r>
      <w:r w:rsidRPr="007F0B58">
        <w:rPr>
          <w:rFonts w:ascii="Times New Roman" w:eastAsia="Times New Roman" w:hAnsi="Times New Roman" w:cs="Times New Roman"/>
        </w:rPr>
        <w:t>e</w:t>
      </w:r>
      <w:r w:rsidRPr="007F0B58">
        <w:rPr>
          <w:rFonts w:ascii="Times New Roman" w:hAnsi="Times New Roman"/>
        </w:rPr>
        <w:t xml:space="preserve"> assume </w:t>
      </w:r>
      <w:r w:rsidRPr="007F0B58">
        <w:rPr>
          <w:rFonts w:ascii="Times New Roman" w:eastAsia="Times New Roman" w:hAnsi="Times New Roman" w:cs="Times New Roman"/>
        </w:rPr>
        <w:t>the conser</w:t>
      </w:r>
      <w:r w:rsidRPr="007F0B58">
        <w:rPr>
          <w:rFonts w:ascii="Times New Roman" w:hAnsi="Times New Roman"/>
        </w:rPr>
        <w:t>v</w:t>
      </w:r>
      <w:r w:rsidRPr="007F0B58">
        <w:rPr>
          <w:rFonts w:ascii="Times New Roman" w:eastAsia="Times New Roman" w:hAnsi="Times New Roman" w:cs="Times New Roman"/>
        </w:rPr>
        <w:t>ation of</w:t>
      </w:r>
      <w:r w:rsidRPr="007F0B58">
        <w:rPr>
          <w:rFonts w:ascii="Times New Roman" w:hAnsi="Times New Roman"/>
        </w:rPr>
        <w:t xml:space="preserve"> </w:t>
      </w:r>
      <w:r w:rsidRPr="007F0B58">
        <w:rPr>
          <w:rFonts w:ascii="Times New Roman" w:eastAsia="Times New Roman" w:hAnsi="Times New Roman" w:cs="Times New Roman"/>
        </w:rPr>
        <w:t>magnetic flux</w:t>
      </w:r>
      <w:r w:rsidRPr="007F0B58">
        <w:rPr>
          <w:rFonts w:ascii="Times New Roman" w:hAnsi="Times New Roman"/>
        </w:rPr>
        <w:t xml:space="preserve"> </w:t>
      </w:r>
      <w:r w:rsidRPr="007F0B58">
        <w:rPr>
          <w:rFonts w:ascii="Times New Roman" w:eastAsia="Times New Roman" w:hAnsi="Times New Roman" w:cs="Times New Roman"/>
        </w:rPr>
        <w:t>in</w:t>
      </w:r>
      <w:r w:rsidRPr="007F0B58">
        <w:rPr>
          <w:rFonts w:ascii="Times New Roman" w:hAnsi="Times New Roman"/>
        </w:rPr>
        <w:t xml:space="preserve"> </w:t>
      </w:r>
      <w:r w:rsidRPr="007F0B58">
        <w:rPr>
          <w:rFonts w:ascii="Times New Roman" w:eastAsia="Times New Roman" w:hAnsi="Times New Roman" w:cs="Times New Roman"/>
        </w:rPr>
        <w:t xml:space="preserve">the jet, then </w:t>
      </w:r>
      <w:r w:rsidRPr="007F0B58">
        <w:rPr>
          <w:rFonts w:ascii="Times New Roman" w:hAnsi="Times New Roman"/>
        </w:rPr>
        <w:t xml:space="preserve">the </w:t>
      </w:r>
      <w:r w:rsidRPr="007F0B58">
        <w:rPr>
          <w:rFonts w:ascii="Times New Roman" w:eastAsia="Times New Roman" w:hAnsi="Times New Roman" w:cs="Times New Roman"/>
        </w:rPr>
        <w:t>magnetic field</w:t>
      </w:r>
      <w:r w:rsidRPr="007F0B58">
        <w:rPr>
          <w:rFonts w:ascii="Times New Roman" w:hAnsi="Times New Roman"/>
        </w:rPr>
        <w:t xml:space="preserve"> </w:t>
      </w:r>
      <m:oMath>
        <m:sSub>
          <m:sSubPr>
            <m:ctrlPr>
              <w:rPr>
                <w:rFonts w:ascii="Cambria Math" w:eastAsia="Times New Roman" w:hAnsi="Times New Roman" w:cs="Times New Roman"/>
                <w:i/>
              </w:rPr>
            </m:ctrlPr>
          </m:sSubPr>
          <m:e>
            <m:r>
              <w:rPr>
                <w:rFonts w:ascii="Cambria Math" w:eastAsia="Times New Roman" w:hAnsi="Cambria Math" w:cs="Times New Roman"/>
              </w:rPr>
              <m:t>B</m:t>
            </m:r>
          </m:e>
          <m:sub>
            <m:r>
              <m:rPr>
                <m:sty m:val="p"/>
              </m:rPr>
              <w:rPr>
                <w:rFonts w:ascii="Cambria Math" w:eastAsia="Times New Roman" w:hAnsi="Cambria Math" w:cs="Times New Roman"/>
              </w:rPr>
              <m:t>J</m:t>
            </m:r>
          </m:sub>
        </m:sSub>
      </m:oMath>
      <w:r w:rsidRPr="007F0B58">
        <w:rPr>
          <w:rFonts w:ascii="Times New Roman" w:hAnsi="Times New Roman"/>
        </w:rPr>
        <w:t xml:space="preserve"> in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jet</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scaled</w:t>
      </w:r>
      <w:r w:rsidRPr="007F0B58">
        <w:rPr>
          <w:rFonts w:ascii="Times New Roman" w:hAnsi="Times New Roman"/>
        </w:rPr>
        <w:t xml:space="preserve"> as:</w:t>
      </w:r>
    </w:p>
    <w:p w:rsidR="00FC6BE7" w:rsidRPr="007F0B58" w:rsidRDefault="00985A9B" w:rsidP="00FC6BE7">
      <w:pPr>
        <w:tabs>
          <w:tab w:val="left" w:pos="720"/>
          <w:tab w:val="left" w:pos="7830"/>
        </w:tabs>
        <w:spacing w:after="160" w:line="259" w:lineRule="auto"/>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J</m:t>
            </m:r>
          </m:sub>
        </m:sSub>
        <m:r>
          <w:rPr>
            <w:rFonts w:ascii="Cambria Math" w:hAnsi="Times New Roman" w:cs="Times New Roman"/>
          </w:rPr>
          <m:t>=</m:t>
        </m:r>
        <m:r>
          <w:rPr>
            <w:rFonts w:ascii="Cambria Math" w:hAnsi="Cambria Math" w:cs="Times New Roman"/>
          </w:rPr>
          <m:t>ϕ</m:t>
        </m:r>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D</m:t>
            </m:r>
          </m:sub>
        </m:sSub>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b</m:t>
                    </m:r>
                  </m:num>
                  <m:den>
                    <m:r>
                      <w:rPr>
                        <w:rFonts w:ascii="Cambria Math" w:hAnsi="Times New Roman" w:cs="Times New Roman"/>
                      </w:rPr>
                      <m:t>10</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w:rPr>
                <w:rFonts w:ascii="Times New Roman" w:hAnsi="Times New Roman" w:cs="Times New Roman"/>
              </w:rPr>
              <m:t>-</m:t>
            </m:r>
            <m:r>
              <w:rPr>
                <w:rFonts w:ascii="Cambria Math" w:hAnsi="Times New Roman" w:cs="Times New Roman"/>
              </w:rPr>
              <m:t>2</m:t>
            </m:r>
          </m:sup>
        </m:sSup>
        <m:r>
          <w:rPr>
            <w:rFonts w:ascii="Cambria Math" w:hAnsi="Times New Roman" w:cs="Times New Roman"/>
          </w:rPr>
          <m:t>=</m:t>
        </m:r>
        <m:r>
          <w:rPr>
            <w:rFonts w:ascii="Cambria Math" w:hAnsi="Cambria Math" w:cs="Times New Roman"/>
          </w:rPr>
          <m:t>ϕ</m:t>
        </m:r>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D</m:t>
            </m:r>
          </m:sub>
        </m:sSub>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D</m:t>
                    </m:r>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w:rPr>
                <w:rFonts w:ascii="Times New Roman" w:hAnsi="Times New Roman" w:cs="Times New Roman"/>
              </w:rPr>
              <m:t>-</m:t>
            </m:r>
            <m:r>
              <w:rPr>
                <w:rFonts w:ascii="Cambria Math" w:hAnsi="Times New Roman" w:cs="Times New Roman"/>
              </w:rPr>
              <m:t>1</m:t>
            </m:r>
          </m:sup>
        </m:sSup>
      </m:oMath>
      <w:r w:rsidR="00FC6BE7" w:rsidRPr="007F0B58">
        <w:rPr>
          <w:rFonts w:ascii="Times New Roman" w:hAnsi="Times New Roman" w:cs="Times New Roman"/>
        </w:rPr>
        <w:t>;</w:t>
      </w:r>
      <w:r w:rsidR="00FC6BE7" w:rsidRPr="007F0B58">
        <w:rPr>
          <w:rFonts w:ascii="Times New Roman" w:hAnsi="Times New Roman" w:cs="Times New Roman"/>
        </w:rPr>
        <w:tab/>
        <w:t>(VII.15)</w:t>
      </w:r>
    </w:p>
    <w:p w:rsidR="00FC6BE7" w:rsidRPr="007F0B58" w:rsidRDefault="00FC6BE7" w:rsidP="00FC6BE7">
      <w:pPr>
        <w:tabs>
          <w:tab w:val="left" w:pos="7920"/>
        </w:tabs>
        <w:spacing w:after="160" w:line="259" w:lineRule="auto"/>
        <w:rPr>
          <w:rFonts w:ascii="Times New Roman" w:hAnsi="Times New Roman"/>
          <w:w w:val="110"/>
          <w:position w:val="1"/>
        </w:rPr>
      </w:pPr>
      <w:r w:rsidRPr="007F0B58">
        <w:rPr>
          <w:rFonts w:ascii="Times New Roman" w:eastAsia="Times New Roman" w:hAnsi="Times New Roman" w:cs="Times New Roman"/>
        </w:rPr>
        <w:t>the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plasma</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densi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53"/>
        </w:rPr>
        <w:t xml:space="preserve"> </w:t>
      </w:r>
      <m:oMath>
        <m:sSub>
          <m:sSubPr>
            <m:ctrlPr>
              <w:rPr>
                <w:rFonts w:ascii="Cambria Math" w:eastAsia="Times New Roman" w:hAnsi="Times New Roman" w:cs="Times New Roman"/>
                <w:i/>
                <w:spacing w:val="53"/>
              </w:rPr>
            </m:ctrlPr>
          </m:sSubPr>
          <m:e>
            <m:r>
              <w:rPr>
                <w:rFonts w:ascii="Cambria Math" w:eastAsia="Times New Roman" w:hAnsi="Cambria Math" w:cs="Times New Roman"/>
                <w:spacing w:val="53"/>
              </w:rPr>
              <m:t>n</m:t>
            </m:r>
          </m:e>
          <m:sub>
            <m:r>
              <m:rPr>
                <m:sty m:val="p"/>
              </m:rPr>
              <w:rPr>
                <w:rFonts w:ascii="Cambria Math" w:eastAsia="Times New Roman" w:hAnsi="Cambria Math" w:cs="Times New Roman"/>
                <w:spacing w:val="53"/>
              </w:rPr>
              <m:t>J</m:t>
            </m:r>
          </m:sub>
        </m:sSub>
      </m:oMath>
      <w:r w:rsidRPr="007F0B58">
        <w:rPr>
          <w:rFonts w:ascii="Times New Roman" w:eastAsia="Times New Roman" w:hAnsi="Times New Roman" w:cs="Times New Roman"/>
          <w:spacing w:val="38"/>
          <w:w w:val="123"/>
          <w:position w:val="-4"/>
          <w:sz w:val="16"/>
          <w:szCs w:val="1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calculated through the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kinetic</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w w:val="104"/>
        </w:rPr>
        <w:t>luminosi</w:t>
      </w:r>
      <w:r w:rsidRPr="007F0B58">
        <w:rPr>
          <w:rFonts w:ascii="Times New Roman" w:eastAsia="Times New Roman" w:hAnsi="Times New Roman" w:cs="Times New Roman"/>
          <w:spacing w:val="-5"/>
          <w:w w:val="104"/>
        </w:rPr>
        <w:t>t</w:t>
      </w:r>
      <w:r w:rsidRPr="007F0B58">
        <w:rPr>
          <w:rFonts w:ascii="Times New Roman" w:eastAsia="Times New Roman" w:hAnsi="Times New Roman" w:cs="Times New Roman"/>
          <w:w w:val="102"/>
        </w:rPr>
        <w:t xml:space="preserve">y </w:t>
      </w:r>
      <m:oMath>
        <m:sSub>
          <m:sSubPr>
            <m:ctrlPr>
              <w:rPr>
                <w:rFonts w:ascii="Cambria Math" w:eastAsia="Times New Roman" w:hAnsi="Times New Roman" w:cs="Times New Roman"/>
                <w:i/>
                <w:position w:val="1"/>
              </w:rPr>
            </m:ctrlPr>
          </m:sSubPr>
          <m:e>
            <m:r>
              <w:rPr>
                <w:rFonts w:ascii="Cambria Math" w:eastAsia="Times New Roman" w:hAnsi="Cambria Math" w:cs="Times New Roman"/>
                <w:position w:val="1"/>
              </w:rPr>
              <m:t>L</m:t>
            </m:r>
          </m:e>
          <m:sub>
            <m:r>
              <m:rPr>
                <m:sty m:val="p"/>
              </m:rPr>
              <w:rPr>
                <w:rFonts w:ascii="Cambria Math" w:eastAsia="Times New Roman" w:hAnsi="Cambria Math" w:cs="Times New Roman"/>
                <w:position w:val="1"/>
              </w:rPr>
              <m:t>J</m:t>
            </m:r>
          </m:sub>
        </m:sSub>
      </m:oMath>
      <w:r w:rsidRPr="007F0B58">
        <w:rPr>
          <w:rFonts w:ascii="Times New Roman" w:hAnsi="Times New Roman"/>
          <w:position w:val="1"/>
        </w:rPr>
        <w:t xml:space="preserve"> </w:t>
      </w:r>
      <w:r w:rsidRPr="007F0B58">
        <w:rPr>
          <w:rFonts w:ascii="Times New Roman" w:eastAsia="Times New Roman" w:hAnsi="Times New Roman" w:cs="Times New Roman"/>
          <w:position w:val="1"/>
        </w:rPr>
        <w:t>of</w:t>
      </w:r>
      <w:r w:rsidRPr="007F0B58">
        <w:rPr>
          <w:rFonts w:ascii="Times New Roman" w:eastAsia="Times New Roman" w:hAnsi="Times New Roman" w:cs="Times New Roman"/>
          <w:spacing w:val="6"/>
          <w:position w:val="1"/>
        </w:rPr>
        <w:t xml:space="preserve"> </w:t>
      </w:r>
      <w:r w:rsidRPr="007F0B58">
        <w:rPr>
          <w:rFonts w:ascii="Times New Roman" w:eastAsia="Times New Roman" w:hAnsi="Times New Roman" w:cs="Times New Roman"/>
          <w:position w:val="1"/>
        </w:rPr>
        <w:t>the</w:t>
      </w:r>
      <w:r w:rsidRPr="007F0B58">
        <w:rPr>
          <w:rFonts w:ascii="Times New Roman" w:eastAsia="Times New Roman" w:hAnsi="Times New Roman" w:cs="Times New Roman"/>
          <w:spacing w:val="48"/>
          <w:position w:val="1"/>
        </w:rPr>
        <w:t xml:space="preserve"> </w:t>
      </w:r>
      <w:r w:rsidRPr="007F0B58">
        <w:rPr>
          <w:rFonts w:ascii="Times New Roman" w:eastAsia="Times New Roman" w:hAnsi="Times New Roman" w:cs="Times New Roman"/>
          <w:w w:val="110"/>
          <w:position w:val="1"/>
        </w:rPr>
        <w:t>jet,</w:t>
      </w:r>
    </w:p>
    <w:p w:rsidR="00FC6BE7" w:rsidRPr="007F0B58" w:rsidRDefault="00985A9B" w:rsidP="00FC6BE7">
      <w:pPr>
        <w:tabs>
          <w:tab w:val="left" w:pos="7920"/>
        </w:tabs>
        <w:spacing w:before="100" w:beforeAutospacing="1" w:after="100" w:afterAutospacing="1"/>
        <w:ind w:right="-14"/>
        <w:rPr>
          <w:rFonts w:ascii="Times New Roman" w:eastAsia="Times New Roman" w:hAnsi="Times New Roman" w:cs="Times New Roman"/>
        </w:rPr>
      </w:pPr>
      <m:oMath>
        <m:sSub>
          <m:sSubPr>
            <m:ctrlPr>
              <w:rPr>
                <w:rFonts w:ascii="Cambria Math" w:hAnsi="Times New Roman" w:cs="Times New Roman"/>
                <w:i/>
              </w:rPr>
            </m:ctrlPr>
          </m:sSubPr>
          <m:e>
            <m:r>
              <w:rPr>
                <w:rFonts w:ascii="Cambria Math" w:hAnsi="Cambria Math" w:cs="Times New Roman"/>
              </w:rPr>
              <m:t>L</m:t>
            </m:r>
          </m:e>
          <m:sub>
            <m:r>
              <m:rPr>
                <m:sty m:val="p"/>
              </m:rP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J</m:t>
            </m:r>
          </m:sub>
        </m:sSub>
        <m:sSub>
          <m:sSubPr>
            <m:ctrlPr>
              <w:rPr>
                <w:rFonts w:ascii="Cambria Math" w:hAnsi="Times New Roman" w:cs="Times New Roman"/>
                <w:i/>
              </w:rPr>
            </m:ctrlPr>
          </m:sSubPr>
          <m:e>
            <m:r>
              <w:rPr>
                <w:rFonts w:ascii="Cambria Math" w:hAnsi="Cambria Math" w:cs="Times New Roman"/>
              </w:rPr>
              <m:t>m</m:t>
            </m:r>
          </m:e>
          <m:sub>
            <m:r>
              <m:rPr>
                <m:sty m:val="p"/>
              </m:rPr>
              <w:rPr>
                <w:rFonts w:ascii="Cambria Math" w:hAnsi="Cambria Math" w:cs="Times New Roman"/>
              </w:rPr>
              <m:t>H</m:t>
            </m:r>
          </m:sub>
        </m:sSub>
        <m:sSup>
          <m:sSupPr>
            <m:ctrlPr>
              <w:rPr>
                <w:rFonts w:ascii="Cambria Math" w:hAnsi="Times New Roman" w:cs="Times New Roman"/>
                <w:i/>
              </w:rPr>
            </m:ctrlPr>
          </m:sSupPr>
          <m:e>
            <m:r>
              <w:rPr>
                <w:rFonts w:ascii="Cambria Math" w:hAnsi="Cambria Math" w:cs="Times New Roman"/>
              </w:rPr>
              <m:t>c</m:t>
            </m:r>
          </m:e>
          <m:sup>
            <m:r>
              <w:rPr>
                <w:rFonts w:ascii="Cambria Math" w:hAnsi="Times New Roman" w:cs="Times New Roman"/>
              </w:rPr>
              <m:t>3</m:t>
            </m:r>
          </m:sup>
        </m:sSup>
        <m:sSup>
          <m:sSupPr>
            <m:ctrlPr>
              <w:rPr>
                <w:rFonts w:ascii="Cambria Math" w:hAnsi="Times New Roman" w:cs="Times New Roman"/>
                <w:i/>
              </w:rPr>
            </m:ctrlPr>
          </m:sSupPr>
          <m:e>
            <m:r>
              <m:rPr>
                <m:sty m:val="p"/>
              </m:rPr>
              <w:rPr>
                <w:rFonts w:ascii="Cambria Math" w:hAnsi="Times New Roman" w:cs="Times New Roman"/>
              </w:rPr>
              <m:t>Γ</m:t>
            </m:r>
            <m:ctrlPr>
              <w:rPr>
                <w:rFonts w:ascii="Cambria Math" w:hAnsi="Times New Roman" w:cs="Times New Roman"/>
              </w:rPr>
            </m:ctrlPr>
          </m:e>
          <m:sup>
            <m:r>
              <w:rPr>
                <w:rFonts w:ascii="Cambria Math" w:hAnsi="Times New Roman" w:cs="Times New Roman"/>
              </w:rPr>
              <m:t>2</m:t>
            </m:r>
          </m:sup>
        </m:sSup>
        <m:r>
          <w:rPr>
            <w:rFonts w:ascii="Cambria Math" w:hAnsi="Cambria Math" w:cs="Times New Roman"/>
          </w:rPr>
          <m:t>π</m:t>
        </m:r>
        <m:sSup>
          <m:sSupPr>
            <m:ctrlPr>
              <w:rPr>
                <w:rFonts w:ascii="Cambria Math" w:hAnsi="Times New Roman" w:cs="Times New Roman"/>
                <w:i/>
              </w:rPr>
            </m:ctrlPr>
          </m:sSupPr>
          <m:e>
            <m:r>
              <w:rPr>
                <w:rFonts w:ascii="Cambria Math" w:hAnsi="Cambria Math" w:cs="Times New Roman"/>
              </w:rPr>
              <m:t>b</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ξ</m:t>
        </m:r>
        <m:sSub>
          <m:sSubPr>
            <m:ctrlPr>
              <w:rPr>
                <w:rFonts w:ascii="Cambria Math" w:hAnsi="Times New Roman" w:cs="Times New Roman"/>
                <w:i/>
              </w:rPr>
            </m:ctrlPr>
          </m:sSubPr>
          <m:e>
            <m:r>
              <w:rPr>
                <w:rFonts w:ascii="Cambria Math" w:hAnsi="Cambria Math" w:cs="Times New Roman"/>
              </w:rPr>
              <m:t>L</m:t>
            </m:r>
          </m:e>
          <m:sub>
            <m:r>
              <m:rPr>
                <m:sty m:val="p"/>
              </m:rPr>
              <w:rPr>
                <w:rFonts w:ascii="Cambria Math" w:hAnsi="Cambria Math" w:cs="Times New Roman"/>
              </w:rPr>
              <m:t>tot</m:t>
            </m:r>
          </m:sub>
        </m:sSub>
      </m:oMath>
      <w:r w:rsidR="00FC6BE7" w:rsidRPr="007F0B58">
        <w:rPr>
          <w:rFonts w:ascii="Times New Roman" w:eastAsia="Times New Roman" w:hAnsi="Times New Roman" w:cs="Times New Roman"/>
        </w:rPr>
        <w:t xml:space="preserve">                                                                                     (VII.16)</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From</w:t>
      </w:r>
      <w:r w:rsidRPr="007F0B58">
        <w:rPr>
          <w:rFonts w:ascii="Times New Roman" w:hAnsi="Times New Roman"/>
        </w:rPr>
        <w:t xml:space="preserve"> </w:t>
      </w:r>
      <w:r w:rsidRPr="007F0B58">
        <w:rPr>
          <w:rFonts w:ascii="Times New Roman" w:eastAsia="Times New Roman" w:hAnsi="Times New Roman" w:cs="Times New Roman"/>
        </w:rPr>
        <w:t>whi</w:t>
      </w:r>
      <w:r w:rsidRPr="007F0B58">
        <w:rPr>
          <w:rFonts w:ascii="Times New Roman" w:hAnsi="Times New Roman"/>
        </w:rPr>
        <w:t>c</w:t>
      </w:r>
      <w:r w:rsidRPr="007F0B58">
        <w:rPr>
          <w:rFonts w:ascii="Times New Roman" w:eastAsia="Times New Roman" w:hAnsi="Times New Roman" w:cs="Times New Roman"/>
        </w:rPr>
        <w:t>h</w:t>
      </w:r>
      <w:r w:rsidRPr="007F0B58">
        <w:rPr>
          <w:rFonts w:ascii="Times New Roman" w:hAnsi="Times New Roman"/>
        </w:rPr>
        <w:t xml:space="preserve"> </w:t>
      </w:r>
      <w:r w:rsidRPr="007F0B58">
        <w:rPr>
          <w:rFonts w:ascii="Times New Roman" w:eastAsia="Times New Roman" w:hAnsi="Times New Roman" w:cs="Times New Roman"/>
        </w:rPr>
        <w:t>one</w:t>
      </w:r>
      <w:r w:rsidRPr="007F0B58">
        <w:rPr>
          <w:rFonts w:ascii="Times New Roman" w:hAnsi="Times New Roman"/>
        </w:rPr>
        <w:t xml:space="preserve"> </w:t>
      </w:r>
      <w:r w:rsidRPr="007F0B58">
        <w:rPr>
          <w:rFonts w:ascii="Times New Roman" w:eastAsia="Times New Roman" w:hAnsi="Times New Roman" w:cs="Times New Roman"/>
        </w:rPr>
        <w:t>infers</w:t>
      </w:r>
      <w:r w:rsidRPr="007F0B58">
        <w:rPr>
          <w:rFonts w:ascii="Times New Roman" w:hAnsi="Times New Roman"/>
        </w:rPr>
        <w:t xml:space="preserve"> that</w:t>
      </w:r>
    </w:p>
    <w:p w:rsidR="00FC6BE7" w:rsidRPr="007F0B58" w:rsidRDefault="00985A9B" w:rsidP="00FC6BE7">
      <w:pPr>
        <w:tabs>
          <w:tab w:val="left" w:pos="7920"/>
        </w:tabs>
        <w:spacing w:before="100" w:beforeAutospacing="1" w:after="100" w:afterAutospacing="1"/>
        <w:rPr>
          <w:rFonts w:ascii="Times New Roman" w:eastAsia="Times New Roman" w:hAnsi="Times New Roman" w:cs="Times New Roman"/>
        </w:rPr>
      </w:pPr>
      <m:oMath>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J</m:t>
            </m:r>
          </m:sub>
        </m:sSub>
        <m:r>
          <w:rPr>
            <w:rFonts w:ascii="Cambria Math" w:hAnsi="Times New Roman" w:cs="Times New Roman"/>
          </w:rPr>
          <m:t>=2.6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1</m:t>
            </m:r>
          </m:sup>
        </m:sSup>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ξ</m:t>
                </m:r>
              </m:num>
              <m:den>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2</m:t>
                    </m:r>
                  </m:sup>
                </m:sSup>
              </m:den>
            </m:f>
          </m:e>
        </m:d>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Γ</m:t>
                    </m:r>
                  </m:num>
                  <m:den>
                    <m:r>
                      <w:rPr>
                        <w:rFonts w:ascii="Cambria Math" w:hAnsi="Times New Roman" w:cs="Times New Roman"/>
                      </w:rPr>
                      <m:t>20</m:t>
                    </m:r>
                  </m:den>
                </m:f>
              </m:e>
            </m:d>
          </m:e>
          <m:sup>
            <m:r>
              <w:rPr>
                <w:rFonts w:ascii="Times New Roman" w:hAnsi="Times New Roman" w:cs="Times New Roman"/>
              </w:rPr>
              <m:t>-</m:t>
            </m:r>
            <m:r>
              <w:rPr>
                <w:rFonts w:ascii="Cambria Math" w:hAnsi="Times New Roman" w:cs="Times New Roman"/>
              </w:rPr>
              <m:t>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D</m:t>
                    </m:r>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w:rPr>
                <w:rFonts w:ascii="Times New Roman" w:hAnsi="Times New Roman" w:cs="Times New Roman"/>
              </w:rPr>
              <m:t>-</m:t>
            </m:r>
            <m:r>
              <w:rPr>
                <w:rFonts w:ascii="Cambria Math" w:hAnsi="Times New Roman" w:cs="Times New Roman"/>
              </w:rPr>
              <m:t>1</m:t>
            </m:r>
          </m:sup>
        </m:sSup>
        <m:r>
          <m:rPr>
            <m:sty m:val="p"/>
          </m:rPr>
          <w:rPr>
            <w:rFonts w:ascii="Cambria Math" w:eastAsia="Times New Roman" w:hAnsi="Times New Roman" w:cs="Times New Roman"/>
          </w:rPr>
          <m:t xml:space="preserve"> </m:t>
        </m:r>
        <m:sSup>
          <m:sSupPr>
            <m:ctrlPr>
              <w:rPr>
                <w:rFonts w:ascii="Cambria Math" w:eastAsia="Times New Roman" w:hAnsi="Times New Roman" w:cs="Times New Roman"/>
              </w:rPr>
            </m:ctrlPr>
          </m:sSupPr>
          <m:e>
            <m:r>
              <m:rPr>
                <m:sty m:val="p"/>
              </m:rPr>
              <w:rPr>
                <w:rFonts w:ascii="Cambria Math" w:eastAsia="Times New Roman" w:hAnsi="Times New Roman" w:cs="Times New Roman"/>
              </w:rPr>
              <m:t>cm</m:t>
            </m:r>
          </m:e>
          <m:sup>
            <m:r>
              <m:rPr>
                <m:sty m:val="p"/>
              </m:rPr>
              <w:rPr>
                <w:rFonts w:ascii="Times New Roman" w:eastAsia="Times New Roman" w:hAnsi="Times New Roman" w:cs="Times New Roman"/>
              </w:rPr>
              <m:t>-</m:t>
            </m:r>
            <m:r>
              <m:rPr>
                <m:sty m:val="p"/>
              </m:rPr>
              <w:rPr>
                <w:rFonts w:ascii="Cambria Math" w:eastAsia="Times New Roman" w:hAnsi="Times New Roman" w:cs="Times New Roman"/>
              </w:rPr>
              <m:t>3</m:t>
            </m:r>
          </m:sup>
        </m:sSup>
      </m:oMath>
      <w:r w:rsidR="00FC6BE7" w:rsidRPr="007F0B58">
        <w:rPr>
          <w:rFonts w:ascii="Times New Roman" w:eastAsia="Times New Roman" w:hAnsi="Times New Roman" w:cs="Times New Roman"/>
        </w:rPr>
        <w:t xml:space="preserve">           (VII.17)</w:t>
      </w:r>
    </w:p>
    <w:p w:rsidR="00FC6BE7" w:rsidRPr="007F0B58" w:rsidRDefault="00FC6BE7" w:rsidP="00FC6BE7">
      <w:pPr>
        <w:tabs>
          <w:tab w:val="left" w:pos="7920"/>
        </w:tabs>
        <w:spacing w:after="160" w:line="259" w:lineRule="auto"/>
        <w:rPr>
          <w:rFonts w:ascii="Times New Roman" w:eastAsia="Times New Roman" w:hAnsi="Times New Roman" w:cs="Times New Roman"/>
          <w:position w:val="-2"/>
        </w:rPr>
      </w:pPr>
      <w:r w:rsidRPr="007F0B58">
        <w:rPr>
          <w:rFonts w:ascii="Times New Roman" w:hAnsi="Times New Roman"/>
          <w:position w:val="-2"/>
        </w:rPr>
        <w:t xml:space="preserve">The effective plasma frequency </w:t>
      </w:r>
      <m:oMath>
        <m:sSubSup>
          <m:sSubSupPr>
            <m:ctrlPr>
              <w:rPr>
                <w:rFonts w:ascii="Cambria Math" w:eastAsia="Times New Roman" w:hAnsi="Times New Roman" w:cs="Times New Roman"/>
                <w:i/>
                <w:position w:val="-2"/>
              </w:rPr>
            </m:ctrlPr>
          </m:sSubSupPr>
          <m:e>
            <m:r>
              <w:rPr>
                <w:rFonts w:ascii="Cambria Math" w:eastAsia="Times New Roman" w:hAnsi="Cambria Math" w:cs="Times New Roman"/>
                <w:position w:val="-2"/>
              </w:rPr>
              <m:t>ω</m:t>
            </m:r>
          </m:e>
          <m:sub>
            <m:r>
              <w:rPr>
                <w:rFonts w:ascii="Cambria Math" w:eastAsia="Times New Roman" w:hAnsi="Cambria Math" w:cs="Times New Roman"/>
                <w:position w:val="-2"/>
              </w:rPr>
              <m:t>p</m:t>
            </m:r>
          </m:sub>
          <m:sup>
            <m:r>
              <w:rPr>
                <w:rFonts w:ascii="Cambria Math" w:eastAsia="Times New Roman" w:hAnsi="Times New Roman" w:cs="Times New Roman"/>
                <w:position w:val="-2"/>
              </w:rPr>
              <m:t>'</m:t>
            </m:r>
          </m:sup>
        </m:sSubSup>
      </m:oMath>
      <w:r w:rsidRPr="007F0B58">
        <w:rPr>
          <w:rFonts w:ascii="Times New Roman" w:eastAsia="Times New Roman" w:hAnsi="Times New Roman" w:cs="Times New Roman"/>
          <w:position w:val="-2"/>
        </w:rPr>
        <w:t xml:space="preserve"> </w:t>
      </w:r>
      <w:r w:rsidRPr="007F0B58">
        <w:rPr>
          <w:rFonts w:ascii="Times New Roman" w:hAnsi="Times New Roman"/>
          <w:position w:val="-2"/>
        </w:rPr>
        <w:t>is calculated as</w:t>
      </w:r>
    </w:p>
    <w:p w:rsidR="00FC6BE7" w:rsidRPr="007F0B58" w:rsidRDefault="00985A9B" w:rsidP="00FC6BE7">
      <w:pPr>
        <w:tabs>
          <w:tab w:val="left" w:pos="7920"/>
        </w:tabs>
        <w:spacing w:before="100" w:beforeAutospacing="1" w:after="100" w:afterAutospacing="1"/>
        <w:ind w:right="-14"/>
        <w:rPr>
          <w:rFonts w:ascii="Times New Roman" w:eastAsia="Times New Roman" w:hAnsi="Times New Roman" w:cs="Times New Roman"/>
        </w:rPr>
      </w:pPr>
      <m:oMath>
        <m:sSubSup>
          <m:sSubSupPr>
            <m:ctrlPr>
              <w:rPr>
                <w:rFonts w:ascii="Cambria Math" w:hAnsi="Times New Roman" w:cs="Times New Roman"/>
                <w:i/>
              </w:rPr>
            </m:ctrlPr>
          </m:sSubSupPr>
          <m:e>
            <m:r>
              <w:rPr>
                <w:rFonts w:ascii="Cambria Math" w:hAnsi="Cambria Math" w:cs="Times New Roman"/>
              </w:rPr>
              <m:t>ω</m:t>
            </m:r>
          </m:e>
          <m:sub>
            <m:r>
              <m:rPr>
                <m:sty m:val="p"/>
              </m:rPr>
              <w:rPr>
                <w:rFonts w:ascii="Cambria Math" w:hAnsi="Cambria Math" w:cs="Times New Roman"/>
              </w:rPr>
              <m:t>p</m:t>
            </m:r>
          </m:sub>
          <m:sup>
            <m:r>
              <w:rPr>
                <w:rFonts w:ascii="Cambria Math" w:hAnsi="Times New Roman" w:cs="Times New Roman"/>
              </w:rPr>
              <m:t>'</m:t>
            </m:r>
          </m:sup>
        </m:sSubSup>
        <m:r>
          <w:rPr>
            <w:rFonts w:ascii="Cambria Math" w:hAnsi="Times New Roman" w:cs="Times New Roman"/>
          </w:rPr>
          <m:t>=(</m:t>
        </m:r>
        <m:sSup>
          <m:sSupPr>
            <m:ctrlPr>
              <w:rPr>
                <w:rFonts w:ascii="Cambria Math" w:hAnsi="Times New Roman" w:cs="Times New Roman"/>
                <w:i/>
              </w:rPr>
            </m:ctrlPr>
          </m:sSupPr>
          <m:e>
            <m:f>
              <m:fPr>
                <m:type m:val="lin"/>
                <m:ctrlPr>
                  <w:rPr>
                    <w:rFonts w:ascii="Cambria Math" w:hAnsi="Times New Roman" w:cs="Times New Roman"/>
                    <w:i/>
                  </w:rPr>
                </m:ctrlPr>
              </m:fPr>
              <m:num>
                <m:r>
                  <w:rPr>
                    <w:rFonts w:ascii="Cambria Math" w:hAnsi="Times New Roman" w:cs="Times New Roman"/>
                  </w:rPr>
                  <m:t>4</m:t>
                </m:r>
                <m:r>
                  <w:rPr>
                    <w:rFonts w:ascii="Cambria Math" w:hAnsi="Cambria Math" w:cs="Times New Roman"/>
                  </w:rPr>
                  <m:t>π</m:t>
                </m:r>
                <m:sSub>
                  <m:sSubPr>
                    <m:ctrlPr>
                      <w:rPr>
                        <w:rFonts w:ascii="Cambria Math" w:hAnsi="Times New Roman" w:cs="Times New Roman"/>
                        <w:i/>
                      </w:rPr>
                    </m:ctrlPr>
                  </m:sSubPr>
                  <m:e>
                    <m:r>
                      <w:rPr>
                        <w:rFonts w:ascii="Cambria Math" w:hAnsi="Cambria Math" w:cs="Times New Roman"/>
                      </w:rPr>
                      <m:t>n</m:t>
                    </m:r>
                  </m:e>
                  <m:sub>
                    <m:r>
                      <m:rPr>
                        <m:sty m:val="p"/>
                      </m:rPr>
                      <w:rPr>
                        <w:rFonts w:ascii="Cambria Math" w:hAnsi="Cambria Math" w:cs="Times New Roman"/>
                      </w:rPr>
                      <m:t>J</m:t>
                    </m:r>
                  </m:sub>
                </m:sSub>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sup>
                </m:sSup>
              </m:num>
              <m:den>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e</m:t>
                    </m:r>
                  </m:sub>
                </m:sSub>
                <m:r>
                  <w:rPr>
                    <w:rFonts w:ascii="Cambria Math" w:hAnsi="Cambria Math" w:cs="Times New Roman"/>
                  </w:rPr>
                  <m:t>γ</m:t>
                </m:r>
                <m:sSup>
                  <m:sSupPr>
                    <m:ctrlPr>
                      <w:rPr>
                        <w:rFonts w:ascii="Cambria Math" w:hAnsi="Times New Roman" w:cs="Times New Roman"/>
                        <w:i/>
                      </w:rPr>
                    </m:ctrlPr>
                  </m:sSupPr>
                  <m:e>
                    <m:r>
                      <m:rPr>
                        <m:sty m:val="p"/>
                      </m:rPr>
                      <w:rPr>
                        <w:rFonts w:ascii="Cambria Math" w:hAnsi="Times New Roman" w:cs="Times New Roman"/>
                      </w:rPr>
                      <m:t>Γ</m:t>
                    </m:r>
                    <m:ctrlPr>
                      <w:rPr>
                        <w:rFonts w:ascii="Cambria Math" w:hAnsi="Times New Roman" w:cs="Times New Roman"/>
                      </w:rPr>
                    </m:ctrlPr>
                  </m:e>
                  <m:sup>
                    <m:r>
                      <w:rPr>
                        <w:rFonts w:ascii="Cambria Math" w:hAnsi="Times New Roman" w:cs="Times New Roman"/>
                      </w:rPr>
                      <m:t>3</m:t>
                    </m:r>
                  </m:sup>
                </m:sSup>
                <m:r>
                  <w:rPr>
                    <w:rFonts w:ascii="Cambria Math" w:hAnsi="Times New Roman" w:cs="Times New Roman"/>
                  </w:rPr>
                  <m:t>)</m:t>
                </m:r>
              </m:den>
            </m:f>
          </m:e>
          <m:sup>
            <m:r>
              <w:rPr>
                <w:rFonts w:ascii="Cambria Math" w:hAnsi="Times New Roman" w:cs="Times New Roman"/>
              </w:rPr>
              <m:t>1/2</m:t>
            </m:r>
          </m:sup>
        </m:sSup>
        <m:r>
          <w:rPr>
            <w:rFonts w:ascii="Cambria Math" w:hAnsi="Times New Roman" w:cs="Times New Roman"/>
          </w:rPr>
          <m:t xml:space="preserve">  </m:t>
        </m:r>
      </m:oMath>
      <w:r w:rsidR="00FC6BE7" w:rsidRPr="007F0B58">
        <w:rPr>
          <w:rFonts w:ascii="Times New Roman" w:eastAsia="Times New Roman" w:hAnsi="Times New Roman" w:cs="Times New Roman"/>
        </w:rPr>
        <w:t xml:space="preserve">                                                                                     (VII.18)</w:t>
      </w:r>
    </w:p>
    <w:p w:rsidR="00FC6BE7" w:rsidRPr="007F0B58" w:rsidRDefault="00FC6BE7" w:rsidP="00FC6BE7">
      <w:pPr>
        <w:tabs>
          <w:tab w:val="left" w:pos="7830"/>
        </w:tabs>
        <w:spacing w:before="100" w:beforeAutospacing="1" w:after="100" w:afterAutospacing="1"/>
        <w:ind w:right="-14"/>
        <w:rPr>
          <w:rFonts w:ascii="Times New Roman" w:eastAsia="Times New Roman" w:hAnsi="Times New Roman" w:cs="Times New Roman"/>
        </w:rPr>
      </w:pPr>
      <m:oMath>
        <m:r>
          <w:rPr>
            <w:rFonts w:ascii="Cambria Math" w:hAnsi="Times New Roman" w:cs="Times New Roman"/>
          </w:rPr>
          <m:t>=2.1</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1</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Γ</m:t>
                    </m:r>
                  </m:num>
                  <m:den>
                    <m:r>
                      <w:rPr>
                        <w:rFonts w:ascii="Cambria Math" w:hAnsi="Times New Roman" w:cs="Times New Roman"/>
                      </w:rPr>
                      <m:t>20</m:t>
                    </m:r>
                  </m:den>
                </m:f>
              </m:e>
            </m:d>
          </m:e>
          <m:sup>
            <m:r>
              <w:rPr>
                <w:rFonts w:ascii="Times New Roman" w:hAnsi="Times New Roman" w:cs="Times New Roman"/>
              </w:rPr>
              <m:t>-</m:t>
            </m:r>
            <m:r>
              <w:rPr>
                <w:rFonts w:ascii="Cambria Math" w:hAnsi="Times New Roman" w:cs="Times New Roman"/>
              </w:rPr>
              <m:t>5/2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ξ</m:t>
                    </m:r>
                  </m:num>
                  <m:den>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2</m:t>
                        </m:r>
                      </m:sup>
                    </m:sSup>
                  </m:den>
                </m:f>
              </m:e>
            </m:d>
          </m:e>
          <m:sup>
            <m:r>
              <w:rPr>
                <w:rFonts w:ascii="Cambria Math" w:hAnsi="Times New Roman" w:cs="Times New Roman"/>
              </w:rPr>
              <m:t>1/2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Times New Roman" w:hAnsi="Times New Roman" w:cs="Times New Roman"/>
              </w:rPr>
              <m:t>-</m:t>
            </m:r>
            <m:r>
              <w:rPr>
                <w:rFonts w:ascii="Cambria Math" w:hAnsi="Times New Roman" w:cs="Times New Roman"/>
              </w:rPr>
              <m:t>1/4</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3/4</m:t>
            </m:r>
          </m:sup>
        </m:sSup>
        <m:r>
          <w:rPr>
            <w:rFonts w:ascii="Cambria Math" w:hAnsi="Times New Roman" w:cs="Times New Roman"/>
          </w:rPr>
          <m:t xml:space="preserve"> </m:t>
        </m:r>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D</m:t>
                    </m:r>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w:rPr>
                <w:rFonts w:ascii="Times New Roman" w:hAnsi="Times New Roman" w:cs="Times New Roman"/>
              </w:rPr>
              <m:t>-</m:t>
            </m:r>
            <m:r>
              <w:rPr>
                <w:rFonts w:ascii="Cambria Math" w:hAnsi="Times New Roman" w:cs="Times New Roman"/>
              </w:rPr>
              <m:t>1/4</m:t>
            </m:r>
          </m:sup>
        </m:sSup>
        <m:r>
          <w:rPr>
            <w:rFonts w:ascii="Cambria Math" w:hAnsi="Times New Roman" w:cs="Times New Roman"/>
          </w:rPr>
          <m:t xml:space="preserve"> </m:t>
        </m:r>
        <m:r>
          <m:rPr>
            <m:sty m:val="p"/>
          </m:rPr>
          <w:rPr>
            <w:rFonts w:ascii="Cambria Math" w:hAnsi="Times New Roman" w:cs="Times New Roman"/>
          </w:rPr>
          <m:t>Hz</m:t>
        </m:r>
      </m:oMath>
      <w:r w:rsidRPr="007F0B58">
        <w:rPr>
          <w:rFonts w:ascii="Times New Roman" w:eastAsia="Times New Roman" w:hAnsi="Times New Roman" w:cs="Times New Roman"/>
        </w:rPr>
        <w:t>.</w:t>
      </w:r>
      <w:r w:rsidRPr="007F0B58">
        <w:rPr>
          <w:rFonts w:ascii="Times New Roman" w:eastAsia="Times New Roman" w:hAnsi="Times New Roman" w:cs="Times New Roman"/>
        </w:rPr>
        <w:tab/>
        <w:t>(VII.19)</w:t>
      </w:r>
    </w:p>
    <w:p w:rsidR="00FC6BE7" w:rsidRPr="007F0B58" w:rsidRDefault="00FC6BE7" w:rsidP="00FC6BE7">
      <w:pPr>
        <w:tabs>
          <w:tab w:val="left" w:pos="7920"/>
        </w:tabs>
        <w:spacing w:after="160" w:line="259" w:lineRule="auto"/>
        <w:rPr>
          <w:rFonts w:ascii="Times New Roman" w:eastAsia="Times New Roman" w:hAnsi="Times New Roman" w:cs="Times New Roman"/>
        </w:rPr>
      </w:pPr>
      <w:r w:rsidRPr="007F0B58">
        <w:rPr>
          <w:rFonts w:ascii="Times New Roman" w:eastAsia="Times New Roman" w:hAnsi="Times New Roman" w:cs="Times New Roman"/>
        </w:rPr>
        <w:t>On</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other</w:t>
      </w:r>
      <w:r w:rsidRPr="007F0B58">
        <w:rPr>
          <w:rFonts w:ascii="Times New Roman" w:hAnsi="Times New Roman"/>
        </w:rPr>
        <w:t xml:space="preserve"> </w:t>
      </w:r>
      <w:r w:rsidRPr="007F0B58">
        <w:rPr>
          <w:rFonts w:ascii="Times New Roman" w:eastAsia="Times New Roman" w:hAnsi="Times New Roman" w:cs="Times New Roman"/>
        </w:rPr>
        <w:t>hand, the</w:t>
      </w:r>
      <w:r w:rsidRPr="007F0B58">
        <w:rPr>
          <w:rFonts w:ascii="Times New Roman" w:hAnsi="Times New Roman"/>
        </w:rPr>
        <w:t xml:space="preserve"> </w:t>
      </w:r>
      <w:r w:rsidRPr="007F0B58">
        <w:rPr>
          <w:rFonts w:ascii="Times New Roman" w:eastAsia="Times New Roman" w:hAnsi="Times New Roman" w:cs="Times New Roman"/>
        </w:rPr>
        <w:t>effecti</w:t>
      </w:r>
      <w:r w:rsidRPr="007F0B58">
        <w:rPr>
          <w:rFonts w:ascii="Times New Roman" w:hAnsi="Times New Roman"/>
        </w:rPr>
        <w:t>v</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cyclotron</w:t>
      </w:r>
      <w:r w:rsidRPr="007F0B58">
        <w:rPr>
          <w:rFonts w:ascii="Times New Roman" w:hAnsi="Times New Roman"/>
        </w:rPr>
        <w:t xml:space="preserve"> </w:t>
      </w:r>
      <w:r w:rsidRPr="007F0B58">
        <w:rPr>
          <w:rFonts w:ascii="Times New Roman" w:eastAsia="Times New Roman" w:hAnsi="Times New Roman" w:cs="Times New Roman"/>
        </w:rPr>
        <w:t>frequency</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deri</w:t>
      </w:r>
      <w:r w:rsidRPr="007F0B58">
        <w:rPr>
          <w:rFonts w:ascii="Times New Roman" w:hAnsi="Times New Roman"/>
        </w:rPr>
        <w:t>v</w:t>
      </w:r>
      <w:r w:rsidRPr="007F0B58">
        <w:rPr>
          <w:rFonts w:ascii="Times New Roman" w:eastAsia="Times New Roman" w:hAnsi="Times New Roman" w:cs="Times New Roman"/>
        </w:rPr>
        <w:t>ed</w:t>
      </w:r>
      <w:r w:rsidRPr="007F0B58">
        <w:rPr>
          <w:rFonts w:ascii="Times New Roman" w:hAnsi="Times New Roman"/>
        </w:rPr>
        <w:t xml:space="preserve"> as</w:t>
      </w:r>
      <w:r w:rsidRPr="007F0B58">
        <w:rPr>
          <w:rFonts w:ascii="Times New Roman" w:eastAsia="Times New Roman" w:hAnsi="Times New Roman" w:cs="Times New Roman"/>
        </w:rPr>
        <w:t>:</w:t>
      </w:r>
    </w:p>
    <w:p w:rsidR="00FC6BE7" w:rsidRPr="007F0B58" w:rsidRDefault="00985A9B" w:rsidP="00FC6BE7">
      <w:pPr>
        <w:tabs>
          <w:tab w:val="left" w:pos="7920"/>
        </w:tabs>
        <w:spacing w:before="100" w:beforeAutospacing="1" w:after="100" w:afterAutospacing="1"/>
        <w:ind w:right="-14"/>
        <w:rPr>
          <w:rFonts w:ascii="Times New Roman" w:eastAsia="Times New Roman" w:hAnsi="Times New Roman" w:cs="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ω</m:t>
              </m:r>
            </m:e>
            <m:sub>
              <m:r>
                <m:rPr>
                  <m:sty m:val="p"/>
                </m:rPr>
                <w:rPr>
                  <w:rFonts w:ascii="Cambria Math" w:hAnsi="Cambria Math" w:cs="Times New Roman"/>
                </w:rPr>
                <m:t>c</m:t>
              </m:r>
            </m:sub>
            <m:sup>
              <m:r>
                <w:rPr>
                  <w:rFonts w:ascii="Cambria Math" w:hAnsi="Times New Roman" w:cs="Times New Roman"/>
                </w:rPr>
                <m:t>'</m:t>
              </m:r>
            </m:sup>
          </m:sSubSup>
          <m:r>
            <w:rPr>
              <w:rFonts w:ascii="Cambria Math" w:hAnsi="Times New Roman" w:cs="Times New Roman"/>
            </w:rPr>
            <m:t>=</m:t>
          </m:r>
          <m:r>
            <w:rPr>
              <w:rFonts w:ascii="Cambria Math" w:hAnsi="Cambria Math" w:cs="Times New Roman"/>
            </w:rPr>
            <m:t>e</m:t>
          </m:r>
          <m:sSub>
            <m:sSubPr>
              <m:ctrlPr>
                <w:rPr>
                  <w:rFonts w:ascii="Cambria Math" w:hAnsi="Times New Roman" w:cs="Times New Roman"/>
                  <w:i/>
                </w:rPr>
              </m:ctrlPr>
            </m:sSubPr>
            <m:e>
              <m:r>
                <w:rPr>
                  <w:rFonts w:ascii="Cambria Math" w:hAnsi="Cambria Math" w:cs="Times New Roman"/>
                </w:rPr>
                <m:t>B</m:t>
              </m:r>
            </m:e>
            <m:sub>
              <m:r>
                <m:rPr>
                  <m:sty m:val="p"/>
                </m:rP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e</m:t>
              </m:r>
            </m:sub>
          </m:sSub>
          <m:r>
            <w:rPr>
              <w:rFonts w:ascii="Cambria Math" w:hAnsi="Cambria Math" w:cs="Times New Roman"/>
            </w:rPr>
            <m:t>cγ</m:t>
          </m:r>
          <m:r>
            <w:rPr>
              <w:rFonts w:ascii="Cambria Math" w:hAnsi="Times New Roman" w:cs="Times New Roman"/>
            </w:rPr>
            <m:t xml:space="preserve">  </m:t>
          </m:r>
        </m:oMath>
      </m:oMathPara>
    </w:p>
    <w:p w:rsidR="00FC6BE7" w:rsidRPr="007F0B58" w:rsidRDefault="00FC6BE7" w:rsidP="00FC6BE7">
      <w:pPr>
        <w:tabs>
          <w:tab w:val="left" w:pos="7920"/>
        </w:tabs>
        <w:spacing w:before="100" w:beforeAutospacing="1" w:after="100" w:afterAutospacing="1"/>
        <w:ind w:right="-14"/>
        <w:rPr>
          <w:rFonts w:ascii="Times New Roman" w:eastAsia="Times New Roman" w:hAnsi="Times New Roman" w:cs="Times New Roman"/>
        </w:rPr>
      </w:pPr>
      <m:oMath>
        <m:r>
          <w:rPr>
            <w:rFonts w:ascii="Cambria Math" w:hAnsi="Times New Roman" w:cs="Times New Roman"/>
          </w:rPr>
          <m:t>=2.3</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0</m:t>
            </m:r>
          </m:sup>
        </m:sSup>
        <m:r>
          <w:rPr>
            <w:rFonts w:ascii="Cambria Math" w:hAnsi="Times New Roman" w:cs="Times New Roman"/>
          </w:rPr>
          <m:t>(</m:t>
        </m:r>
        <m:r>
          <w:rPr>
            <w:rFonts w:ascii="Cambria Math" w:hAnsi="Cambria Math" w:cs="Times New Roman"/>
          </w:rPr>
          <m:t>ϕ</m:t>
        </m:r>
        <m:r>
          <w:rPr>
            <w:rFonts w:ascii="Cambria Math" w:hAnsi="Times New Roman" w:cs="Times New Roman"/>
          </w:rPr>
          <m:t>/2.0)</m:t>
        </m:r>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Times New Roman" w:hAnsi="Times New Roman" w:cs="Times New Roman"/>
              </w:rPr>
              <m:t>-</m:t>
            </m:r>
            <m:r>
              <w:rPr>
                <w:rFonts w:ascii="Cambria Math" w:hAnsi="Times New Roman" w:cs="Times New Roman"/>
              </w:rPr>
              <m:t>3/2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Times New Roman" w:hAnsi="Times New Roman" w:cs="Times New Roman"/>
              </w:rPr>
              <m:t>-</m:t>
            </m:r>
            <m:r>
              <w:rPr>
                <w:rFonts w:ascii="Cambria Math" w:hAnsi="Times New Roman" w:cs="Times New Roman"/>
              </w:rPr>
              <m:t>1</m:t>
            </m:r>
          </m:sup>
        </m:sSup>
        <m:r>
          <w:rPr>
            <w:rFonts w:ascii="Cambria Math" w:hAnsi="Times New Roman" w:cs="Times New Roman"/>
          </w:rPr>
          <m:t xml:space="preserve"> </m:t>
        </m:r>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D</m:t>
                    </m:r>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w:rPr>
                <w:rFonts w:ascii="Times New Roman" w:hAnsi="Times New Roman" w:cs="Times New Roman"/>
              </w:rPr>
              <m:t>-</m:t>
            </m:r>
            <m:r>
              <w:rPr>
                <w:rFonts w:ascii="Cambria Math" w:hAnsi="Times New Roman" w:cs="Times New Roman"/>
              </w:rPr>
              <m:t>1/2</m:t>
            </m:r>
          </m:sup>
        </m:sSup>
        <m:r>
          <w:rPr>
            <w:rFonts w:ascii="Cambria Math" w:hAnsi="Times New Roman" w:cs="Times New Roman"/>
          </w:rPr>
          <m:t xml:space="preserve"> </m:t>
        </m:r>
        <m:r>
          <m:rPr>
            <m:sty m:val="p"/>
          </m:rPr>
          <w:rPr>
            <w:rFonts w:ascii="Cambria Math" w:hAnsi="Times New Roman" w:cs="Times New Roman"/>
          </w:rPr>
          <m:t>Hz</m:t>
        </m:r>
      </m:oMath>
      <w:r w:rsidRPr="007F0B58">
        <w:rPr>
          <w:rFonts w:ascii="Times New Roman" w:eastAsia="Times New Roman" w:hAnsi="Times New Roman" w:cs="Times New Roman"/>
        </w:rPr>
        <w:t>.                           (VII.20)</w:t>
      </w:r>
    </w:p>
    <w:p w:rsidR="00FC6BE7" w:rsidRPr="007F0B58" w:rsidRDefault="00FC6BE7" w:rsidP="00FC6BE7">
      <w:pPr>
        <w:tabs>
          <w:tab w:val="left" w:pos="720"/>
          <w:tab w:val="left" w:pos="7920"/>
        </w:tabs>
        <w:spacing w:after="160" w:line="259" w:lineRule="auto"/>
        <w:rPr>
          <w:rFonts w:ascii="Times New Roman" w:eastAsia="Times New Roman" w:hAnsi="Times New Roman" w:cs="Times New Roman"/>
        </w:rPr>
      </w:pPr>
      <w:r w:rsidRPr="007F0B58">
        <w:rPr>
          <w:rFonts w:ascii="Times New Roman" w:eastAsia="Times New Roman" w:hAnsi="Times New Roman" w:cs="Times New Roman"/>
        </w:rPr>
        <w:tab/>
        <w:t>As</w:t>
      </w:r>
      <w:r w:rsidRPr="007F0B58">
        <w:rPr>
          <w:rFonts w:ascii="Times New Roman" w:hAnsi="Times New Roman"/>
        </w:rPr>
        <w:t xml:space="preserve"> </w:t>
      </w:r>
      <w:r w:rsidRPr="007F0B58">
        <w:rPr>
          <w:rFonts w:ascii="Times New Roman" w:eastAsia="Times New Roman" w:hAnsi="Times New Roman" w:cs="Times New Roman"/>
        </w:rPr>
        <w:t>an</w:t>
      </w:r>
      <w:r w:rsidRPr="007F0B58">
        <w:rPr>
          <w:rFonts w:ascii="Times New Roman" w:hAnsi="Times New Roman"/>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hAnsi="Times New Roman"/>
        </w:rPr>
        <w:t xml:space="preserve"> wav</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pulse</w:t>
      </w:r>
      <w:r w:rsidRPr="007F0B58">
        <w:rPr>
          <w:rFonts w:ascii="Times New Roman" w:hAnsi="Times New Roman"/>
        </w:rPr>
        <w:t xml:space="preserve"> </w:t>
      </w:r>
      <w:r w:rsidRPr="007F0B58">
        <w:rPr>
          <w:rFonts w:ascii="Times New Roman" w:eastAsia="Times New Roman" w:hAnsi="Times New Roman" w:cs="Times New Roman"/>
        </w:rPr>
        <w:t>propagates along</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jet,</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densi</w:t>
      </w:r>
      <w:r w:rsidRPr="007F0B58">
        <w:rPr>
          <w:rFonts w:ascii="Times New Roman" w:hAnsi="Times New Roman"/>
        </w:rPr>
        <w:t>t</w:t>
      </w:r>
      <w:r w:rsidRPr="007F0B58">
        <w:rPr>
          <w:rFonts w:ascii="Times New Roman" w:eastAsia="Times New Roman" w:hAnsi="Times New Roman" w:cs="Times New Roman"/>
        </w:rPr>
        <w:t>y</w:t>
      </w:r>
      <w:r w:rsidRPr="007F0B58">
        <w:rPr>
          <w:rFonts w:ascii="Times New Roman" w:hAnsi="Times New Roman"/>
        </w:rPr>
        <w:t xml:space="preserve"> </w:t>
      </w:r>
      <w:r w:rsidRPr="007F0B58">
        <w:rPr>
          <w:rFonts w:ascii="Times New Roman" w:eastAsia="Times New Roman" w:hAnsi="Times New Roman" w:cs="Times New Roman"/>
        </w:rPr>
        <w:t>and</w:t>
      </w:r>
      <w:r w:rsidRPr="007F0B58">
        <w:rPr>
          <w:rFonts w:ascii="Times New Roman" w:hAnsi="Times New Roman"/>
        </w:rPr>
        <w:t xml:space="preserve"> </w:t>
      </w:r>
      <w:r w:rsidRPr="007F0B58">
        <w:rPr>
          <w:rFonts w:ascii="Times New Roman" w:eastAsia="Times New Roman" w:hAnsi="Times New Roman" w:cs="Times New Roman"/>
        </w:rPr>
        <w:t>magnetic</w:t>
      </w:r>
      <w:r w:rsidRPr="007F0B58">
        <w:rPr>
          <w:rFonts w:ascii="Times New Roman" w:hAnsi="Times New Roman"/>
        </w:rPr>
        <w:t xml:space="preserve"> </w:t>
      </w:r>
      <w:r w:rsidRPr="007F0B58">
        <w:rPr>
          <w:rFonts w:ascii="Times New Roman" w:eastAsia="Times New Roman" w:hAnsi="Times New Roman" w:cs="Times New Roman"/>
        </w:rPr>
        <w:t>fields</w:t>
      </w:r>
      <w:r w:rsidRPr="007F0B58">
        <w:rPr>
          <w:rFonts w:ascii="Times New Roman" w:hAnsi="Times New Roman"/>
        </w:rPr>
        <w:t xml:space="preserve"> </w:t>
      </w:r>
      <w:r w:rsidRPr="007F0B58">
        <w:rPr>
          <w:rFonts w:ascii="Times New Roman" w:eastAsia="Times New Roman" w:hAnsi="Times New Roman" w:cs="Times New Roman"/>
        </w:rPr>
        <w:t>decrease,</w:t>
      </w:r>
      <w:r w:rsidRPr="007F0B58">
        <w:rPr>
          <w:rFonts w:ascii="Times New Roman" w:hAnsi="Times New Roman"/>
        </w:rPr>
        <w:t xml:space="preserve"> </w:t>
      </w:r>
      <w:r w:rsidRPr="007F0B58">
        <w:rPr>
          <w:rFonts w:ascii="Times New Roman" w:eastAsia="Times New Roman" w:hAnsi="Times New Roman" w:cs="Times New Roman"/>
        </w:rPr>
        <w:t>and</w:t>
      </w:r>
      <w:r w:rsidRPr="007F0B58">
        <w:rPr>
          <w:rFonts w:ascii="Times New Roman" w:hAnsi="Times New Roman"/>
        </w:rPr>
        <w:t xml:space="preserve"> </w:t>
      </w:r>
      <w:r w:rsidRPr="007F0B58">
        <w:rPr>
          <w:rFonts w:ascii="Times New Roman" w:eastAsia="Times New Roman" w:hAnsi="Times New Roman" w:cs="Times New Roman"/>
        </w:rPr>
        <w:t>accordingly</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ratios</w:t>
      </w:r>
      <w:r w:rsidRPr="007F0B58">
        <w:rPr>
          <w:rFonts w:ascii="Times New Roman" w:hAnsi="Times New Roman"/>
        </w:rPr>
        <w:t xml:space="preserve">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p</m:t>
            </m:r>
          </m:sub>
          <m:sup>
            <m:r>
              <w:rPr>
                <w:rFonts w:ascii="Cambria Math" w:eastAsia="Times New Roman" w:hAnsi="Times New Roman" w:cs="Times New Roman"/>
              </w:rPr>
              <m:t>'</m:t>
            </m:r>
          </m:sup>
        </m:sSubSup>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oMath>
      <w:r w:rsidRPr="007F0B58">
        <w:rPr>
          <w:rFonts w:ascii="Times New Roman" w:hAnsi="Times New Roman"/>
        </w:rPr>
        <w:t xml:space="preserve"> </w:t>
      </w:r>
      <w:r w:rsidRPr="007F0B58">
        <w:rPr>
          <w:rFonts w:ascii="Times New Roman" w:eastAsia="Times New Roman" w:hAnsi="Times New Roman" w:cs="Times New Roman"/>
        </w:rPr>
        <w:t>and</w:t>
      </w:r>
      <w:r w:rsidRPr="007F0B58">
        <w:rPr>
          <w:rFonts w:ascii="Times New Roman" w:hAnsi="Times New Roman"/>
        </w:rPr>
        <w:t xml:space="preserve">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oMath>
      <w:r w:rsidRPr="007F0B58">
        <w:rPr>
          <w:rFonts w:ascii="Times New Roman" w:hAnsi="Times New Roman"/>
        </w:rPr>
        <w:t xml:space="preserve"> plummet.</w:t>
      </w:r>
      <w:r w:rsidRPr="007F0B58">
        <w:rPr>
          <w:rFonts w:ascii="Times New Roman" w:eastAsia="Times New Roman" w:hAnsi="Times New Roman" w:cs="Times New Roman"/>
        </w:rPr>
        <w:t xml:space="preserve"> </w:t>
      </w:r>
      <w:r w:rsidRPr="007F0B58">
        <w:rPr>
          <w:rFonts w:ascii="Times New Roman" w:hAnsi="Times New Roman"/>
        </w:rPr>
        <w:t xml:space="preserve">As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p</m:t>
            </m:r>
          </m:sub>
          <m:sup>
            <m:r>
              <w:rPr>
                <w:rFonts w:ascii="Cambria Math" w:eastAsia="Times New Roman" w:hAnsi="Times New Roman" w:cs="Times New Roman"/>
              </w:rPr>
              <m:t>'</m:t>
            </m:r>
          </m:sup>
        </m:sSubSup>
      </m:oMath>
      <w:r w:rsidRPr="007F0B58">
        <w:rPr>
          <w:rFonts w:ascii="Times New Roman" w:eastAsia="Times New Roman" w:hAnsi="Times New Roman" w:cs="Times New Roman"/>
        </w:rPr>
        <w:t xml:space="preserve"> approa</w:t>
      </w:r>
      <w:r w:rsidRPr="007F0B58">
        <w:rPr>
          <w:rFonts w:ascii="Times New Roman" w:hAnsi="Times New Roman"/>
        </w:rPr>
        <w:t>c</w:t>
      </w:r>
      <w:r w:rsidRPr="007F0B58">
        <w:rPr>
          <w:rFonts w:ascii="Times New Roman" w:eastAsia="Times New Roman" w:hAnsi="Times New Roman" w:cs="Times New Roman"/>
        </w:rPr>
        <w:t xml:space="preserve">hes </w:t>
      </w:r>
      <m:oMath>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whistler</w:t>
      </w:r>
      <w:r w:rsidRPr="007F0B58">
        <w:rPr>
          <w:rFonts w:ascii="Times New Roman" w:hAnsi="Times New Roman"/>
        </w:rPr>
        <w:t xml:space="preserve"> </w:t>
      </w:r>
      <w:r w:rsidRPr="007F0B58">
        <w:rPr>
          <w:rFonts w:ascii="Times New Roman" w:eastAsia="Times New Roman" w:hAnsi="Times New Roman" w:cs="Times New Roman"/>
        </w:rPr>
        <w:t>bran</w:t>
      </w:r>
      <w:r w:rsidRPr="007F0B58">
        <w:rPr>
          <w:rFonts w:ascii="Times New Roman" w:hAnsi="Times New Roman"/>
        </w:rPr>
        <w:t>c</w:t>
      </w:r>
      <w:r w:rsidRPr="007F0B58">
        <w:rPr>
          <w:rFonts w:ascii="Times New Roman" w:eastAsia="Times New Roman" w:hAnsi="Times New Roman" w:cs="Times New Roman"/>
        </w:rPr>
        <w:t>h of</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hAnsi="Times New Roman"/>
        </w:rPr>
        <w:t xml:space="preserve"> </w:t>
      </w:r>
      <w:r w:rsidRPr="007F0B58">
        <w:rPr>
          <w:rFonts w:ascii="Times New Roman" w:eastAsia="Times New Roman" w:hAnsi="Times New Roman" w:cs="Times New Roman"/>
        </w:rPr>
        <w:t>pulse</w:t>
      </w:r>
      <w:r w:rsidRPr="007F0B58">
        <w:rPr>
          <w:rFonts w:ascii="Times New Roman" w:hAnsi="Times New Roman"/>
        </w:rPr>
        <w:t xml:space="preserve"> </w:t>
      </w:r>
      <w:r w:rsidRPr="007F0B58">
        <w:rPr>
          <w:rFonts w:ascii="Times New Roman" w:eastAsia="Times New Roman" w:hAnsi="Times New Roman" w:cs="Times New Roman"/>
        </w:rPr>
        <w:t>turns i</w:t>
      </w:r>
      <w:r w:rsidRPr="007F0B58">
        <w:rPr>
          <w:rFonts w:ascii="Times New Roman" w:hAnsi="Times New Roman"/>
        </w:rPr>
        <w:t>n</w:t>
      </w:r>
      <w:r w:rsidRPr="007F0B58">
        <w:rPr>
          <w:rFonts w:ascii="Times New Roman" w:eastAsia="Times New Roman" w:hAnsi="Times New Roman" w:cs="Times New Roman"/>
        </w:rPr>
        <w:t>to</w:t>
      </w:r>
      <w:r w:rsidRPr="007F0B58">
        <w:rPr>
          <w:rFonts w:ascii="Times New Roman" w:hAnsi="Times New Roman"/>
        </w:rPr>
        <w:t xml:space="preserve"> the</w:t>
      </w:r>
      <w:r w:rsidRPr="007F0B58">
        <w:rPr>
          <w:rFonts w:ascii="Times New Roman" w:eastAsia="Times New Roman" w:hAnsi="Times New Roman" w:cs="Times New Roman"/>
        </w:rPr>
        <w:t xml:space="preserve"> electromagnetic </w:t>
      </w:r>
      <w:r w:rsidRPr="007F0B58">
        <w:rPr>
          <w:rFonts w:ascii="Times New Roman" w:hAnsi="Times New Roman"/>
        </w:rPr>
        <w:t>wav</w:t>
      </w:r>
      <w:r w:rsidRPr="007F0B58">
        <w:rPr>
          <w:rFonts w:ascii="Times New Roman" w:eastAsia="Times New Roman" w:hAnsi="Times New Roman" w:cs="Times New Roman"/>
        </w:rPr>
        <w:t>e</w:t>
      </w:r>
      <w:r w:rsidRPr="007F0B58">
        <w:rPr>
          <w:rFonts w:ascii="Times New Roman" w:hAnsi="Times New Roman"/>
        </w:rPr>
        <w:t xml:space="preserve"> </w:t>
      </w:r>
      <w:r w:rsidR="00921B77" w:rsidRPr="007F0B58">
        <w:rPr>
          <w:rFonts w:ascii="Times New Roman" w:hAnsi="Times New Roman"/>
        </w:rPr>
        <w:fldChar w:fldCharType="begin"/>
      </w:r>
      <w:r w:rsidR="00EC1CB9">
        <w:rPr>
          <w:rFonts w:ascii="Times New Roman" w:hAnsi="Times New Roman"/>
        </w:rPr>
        <w:instrText xml:space="preserve"> ADDIN ZOTERO_ITEM CSL_CITATION {"citationID":"13lm4jc0fq","properties":{"formattedCitation":"[172]","plainCitation":"[172]"},"citationItems":[{"id":269,"uris":["http://zotero.org/groups/810307/items/3VIGXX3M"],"uri":["http://zotero.org/groups/810307/items/3VIGXX3M"],"itemData":{"id":269,"type":"article-journal","title":"Magnetowave induced plasma wakefield acceleration for ultrahigh energy cosmic rays","container-title":"Physical review letters","page":"111101","volume":"102","issue":"11","author":[{"family":"Chang","given":"Feng-Yin"},{"family":"Chen","given":"Pisin"},{"family":"Lin","given":"Guey-Lin"},{"family":"Noble","given":"Robert"},{"family":"Sydora","given":"Richard"}],"issued":{"date-parts":[["2009"]]}}}],"schema":"https://github.com/citation-style-language/schema/raw/master/csl-citation.json"} </w:instrText>
      </w:r>
      <w:r w:rsidR="00921B77" w:rsidRPr="007F0B58">
        <w:rPr>
          <w:rFonts w:ascii="Times New Roman" w:hAnsi="Times New Roman"/>
        </w:rPr>
        <w:fldChar w:fldCharType="separate"/>
      </w:r>
      <w:r w:rsidR="00EC1CB9" w:rsidRPr="00EC1CB9">
        <w:rPr>
          <w:rFonts w:ascii="Times New Roman" w:hAnsi="Times New Roman" w:cs="Times New Roman"/>
        </w:rPr>
        <w:t>[172]</w:t>
      </w:r>
      <w:r w:rsidR="00921B77" w:rsidRPr="007F0B58">
        <w:rPr>
          <w:rFonts w:ascii="Times New Roman" w:hAnsi="Times New Roman"/>
        </w:rPr>
        <w:fldChar w:fldCharType="end"/>
      </w:r>
      <w:r w:rsidRPr="007F0B58">
        <w:rPr>
          <w:rFonts w:ascii="Times New Roman" w:hAnsi="Times New Roman"/>
        </w:rPr>
        <w:t xml:space="preserve"> </w:t>
      </w:r>
      <w:r w:rsidRPr="007F0B58">
        <w:rPr>
          <w:rFonts w:ascii="Times New Roman" w:eastAsia="Times New Roman" w:hAnsi="Times New Roman" w:cs="Times New Roman"/>
        </w:rPr>
        <w:t>and starts to</w:t>
      </w:r>
      <w:r w:rsidRPr="007F0B58">
        <w:rPr>
          <w:rFonts w:ascii="Times New Roman" w:hAnsi="Times New Roman"/>
        </w:rPr>
        <w:t xml:space="preserve"> </w:t>
      </w:r>
      <w:r w:rsidRPr="007F0B58">
        <w:rPr>
          <w:rFonts w:ascii="Times New Roman" w:eastAsia="Times New Roman" w:hAnsi="Times New Roman" w:cs="Times New Roman"/>
        </w:rPr>
        <w:t>excite</w:t>
      </w:r>
      <w:r w:rsidRPr="007F0B58">
        <w:rPr>
          <w:rFonts w:ascii="Times New Roman" w:hAnsi="Times New Roman"/>
        </w:rPr>
        <w:t xml:space="preserve"> </w:t>
      </w:r>
      <w:r w:rsidRPr="007F0B58">
        <w:rPr>
          <w:rFonts w:ascii="Times New Roman" w:eastAsia="Times New Roman" w:hAnsi="Times New Roman" w:cs="Times New Roman"/>
        </w:rPr>
        <w:t>ponderomotive</w:t>
      </w:r>
      <w:r w:rsidRPr="007F0B58">
        <w:rPr>
          <w:rFonts w:ascii="Times New Roman" w:hAnsi="Times New Roman"/>
        </w:rPr>
        <w:t xml:space="preserve"> </w:t>
      </w:r>
      <w:r w:rsidRPr="007F0B58">
        <w:rPr>
          <w:rFonts w:ascii="Times New Roman" w:eastAsia="Times New Roman" w:hAnsi="Times New Roman" w:cs="Times New Roman"/>
        </w:rPr>
        <w:t xml:space="preserve">and </w:t>
      </w:r>
      <w:r w:rsidRPr="007F0B58">
        <w:rPr>
          <w:rFonts w:ascii="Times New Roman" w:hAnsi="Times New Roman"/>
        </w:rPr>
        <w:t>w</w:t>
      </w:r>
      <w:r w:rsidRPr="007F0B58">
        <w:rPr>
          <w:rFonts w:ascii="Times New Roman" w:eastAsia="Times New Roman" w:hAnsi="Times New Roman" w:cs="Times New Roman"/>
        </w:rPr>
        <w:t>a</w:t>
      </w:r>
      <w:r w:rsidRPr="007F0B58">
        <w:rPr>
          <w:rFonts w:ascii="Times New Roman" w:hAnsi="Times New Roman"/>
        </w:rPr>
        <w:t>k</w:t>
      </w:r>
      <w:r w:rsidRPr="007F0B58">
        <w:rPr>
          <w:rFonts w:ascii="Times New Roman" w:eastAsia="Times New Roman" w:hAnsi="Times New Roman" w:cs="Times New Roman"/>
        </w:rPr>
        <w:t xml:space="preserve">efield </w:t>
      </w:r>
      <w:r w:rsidRPr="007F0B58">
        <w:rPr>
          <w:rFonts w:ascii="Times New Roman" w:hAnsi="Times New Roman"/>
        </w:rPr>
        <w:t xml:space="preserve">potentials. The distance </w:t>
      </w:r>
      <m:oMath>
        <m:sSub>
          <m:sSubPr>
            <m:ctrlPr>
              <w:rPr>
                <w:rFonts w:ascii="Cambria Math" w:eastAsia="Times New Roman" w:hAnsi="Times New Roman" w:cs="Times New Roman"/>
                <w:i/>
              </w:rPr>
            </m:ctrlPr>
          </m:sSubPr>
          <m:e>
            <m:r>
              <w:rPr>
                <w:rFonts w:ascii="Cambria Math" w:eastAsia="Times New Roman" w:hAnsi="Cambria Math" w:cs="Times New Roman"/>
              </w:rPr>
              <m:t>D</m:t>
            </m:r>
          </m:e>
          <m:sub>
            <m:r>
              <w:rPr>
                <w:rFonts w:ascii="Cambria Math" w:eastAsia="Times New Roman" w:hAnsi="Times New Roman" w:cs="Times New Roman"/>
              </w:rPr>
              <m:t>1</m:t>
            </m:r>
          </m:sub>
        </m:sSub>
      </m:oMath>
      <w:r w:rsidRPr="007F0B58">
        <w:rPr>
          <w:rFonts w:ascii="Times New Roman" w:hAnsi="Times New Roman"/>
        </w:rPr>
        <w:t xml:space="preserve"> at which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oMath>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 xml:space="preserve">calculated </w:t>
      </w:r>
      <w:r w:rsidRPr="007F0B58">
        <w:rPr>
          <w:rFonts w:ascii="Times New Roman" w:hAnsi="Times New Roman"/>
        </w:rPr>
        <w:t>as:</w:t>
      </w:r>
    </w:p>
    <w:p w:rsidR="00FC6BE7" w:rsidRPr="007F0B58" w:rsidRDefault="00985A9B" w:rsidP="00FC6BE7">
      <w:pPr>
        <w:tabs>
          <w:tab w:val="left" w:pos="720"/>
          <w:tab w:val="left" w:pos="7920"/>
        </w:tabs>
        <w:spacing w:before="100" w:beforeAutospacing="1" w:after="100" w:afterAutospacing="1"/>
        <w:ind w:right="-14"/>
        <w:rPr>
          <w:rFonts w:ascii="Times New Roman" w:eastAsia="Times New Roman" w:hAnsi="Times New Roman" w:cs="Times New Roman"/>
        </w:rPr>
      </w:pPr>
      <m:oMath>
        <m:f>
          <m:fPr>
            <m:type m:val="lin"/>
            <m:ctrlPr>
              <w:rPr>
                <w:rFonts w:ascii="Cambria Math" w:eastAsia="Times New Roman" w:hAnsi="Times New Roman" w:cs="Times New Roman"/>
                <w:i/>
              </w:rPr>
            </m:ctrlPr>
          </m:fPr>
          <m:num>
            <m:sSub>
              <m:sSubPr>
                <m:ctrlPr>
                  <w:rPr>
                    <w:rFonts w:ascii="Cambria Math" w:eastAsia="Times New Roman" w:hAnsi="Times New Roman" w:cs="Times New Roman"/>
                    <w:i/>
                  </w:rPr>
                </m:ctrlPr>
              </m:sSubPr>
              <m:e>
                <m:r>
                  <w:rPr>
                    <w:rFonts w:ascii="Cambria Math" w:eastAsia="Times New Roman" w:hAnsi="Cambria Math" w:cs="Times New Roman"/>
                  </w:rPr>
                  <m:t>D</m:t>
                </m:r>
              </m:e>
              <m:sub>
                <m:r>
                  <w:rPr>
                    <w:rFonts w:ascii="Cambria Math" w:eastAsia="Times New Roman" w:hAnsi="Times New Roman" w:cs="Times New Roman"/>
                  </w:rPr>
                  <m:t>1</m:t>
                </m:r>
              </m:sub>
            </m:sSub>
          </m:num>
          <m:den>
            <m:r>
              <w:rPr>
                <w:rFonts w:ascii="Cambria Math" w:eastAsia="Times New Roman" w:hAnsi="Times New Roman" w:cs="Times New Roman"/>
              </w:rPr>
              <m:t>3</m:t>
            </m:r>
            <m:sSub>
              <m:sSubPr>
                <m:ctrlPr>
                  <w:rPr>
                    <w:rFonts w:ascii="Cambria Math" w:eastAsia="Times New Roman" w:hAnsi="Times New Roman" w:cs="Times New Roman"/>
                    <w:i/>
                  </w:rPr>
                </m:ctrlPr>
              </m:sSubPr>
              <m:e>
                <m:r>
                  <w:rPr>
                    <w:rFonts w:ascii="Cambria Math" w:eastAsia="Times New Roman" w:hAnsi="Cambria Math" w:cs="Times New Roman"/>
                  </w:rPr>
                  <m:t>R</m:t>
                </m:r>
              </m:e>
              <m:sub>
                <m:r>
                  <m:rPr>
                    <m:sty m:val="p"/>
                  </m:rPr>
                  <w:rPr>
                    <w:rFonts w:ascii="Cambria Math" w:eastAsia="Times New Roman" w:hAnsi="Cambria Math" w:cs="Times New Roman"/>
                  </w:rPr>
                  <m:t>g</m:t>
                </m:r>
              </m:sub>
            </m:sSub>
          </m:den>
        </m:f>
        <m:r>
          <w:rPr>
            <w:rFonts w:ascii="Cambria Math" w:eastAsia="Times New Roman" w:hAnsi="Times New Roman" w:cs="Times New Roman"/>
          </w:rPr>
          <m:t>=1.7</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3</m:t>
            </m:r>
          </m:sup>
        </m:sSup>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Γ</m:t>
                    </m:r>
                  </m:num>
                  <m:den>
                    <m:r>
                      <w:rPr>
                        <w:rFonts w:ascii="Cambria Math" w:hAnsi="Times New Roman" w:cs="Times New Roman"/>
                      </w:rPr>
                      <m:t>20</m:t>
                    </m:r>
                  </m:den>
                </m:f>
              </m:e>
            </m:d>
          </m:e>
          <m:sup>
            <m:r>
              <w:rPr>
                <w:rFonts w:ascii="Times New Roman" w:eastAsia="Times New Roman" w:hAnsi="Times New Roman" w:cs="Times New Roman"/>
              </w:rPr>
              <m:t>-</m:t>
            </m:r>
            <m:r>
              <w:rPr>
                <w:rFonts w:ascii="Cambria Math" w:eastAsia="Times New Roman" w:hAnsi="Times New Roman" w:cs="Times New Roman"/>
              </w:rPr>
              <m:t>10</m:t>
            </m:r>
          </m:sup>
        </m:sSup>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hAnsi="Times New Roman" w:cs="Times New Roman"/>
                        <w:i/>
                      </w:rPr>
                    </m:ctrlPr>
                  </m:fPr>
                  <m:num>
                    <m:r>
                      <w:rPr>
                        <w:rFonts w:ascii="Cambria Math" w:hAnsi="Cambria Math" w:cs="Times New Roman"/>
                      </w:rPr>
                      <m:t>ξ</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2</m:t>
                        </m:r>
                      </m:sup>
                    </m:sSup>
                  </m:den>
                </m:f>
              </m:e>
            </m:d>
          </m:e>
          <m:sup>
            <m:r>
              <w:rPr>
                <w:rFonts w:ascii="Cambria Math" w:eastAsia="Times New Roman" w:hAnsi="Times New Roman" w:cs="Times New Roman"/>
              </w:rPr>
              <m:t>2</m:t>
            </m:r>
          </m:sup>
        </m:sSup>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Cambria Math" w:eastAsia="Times New Roman" w:hAnsi="Times New Roman" w:cs="Times New Roman"/>
              </w:rPr>
              <m:t>3</m:t>
            </m:r>
          </m:sup>
        </m:sSup>
        <m:d>
          <m:dPr>
            <m:ctrlPr>
              <w:rPr>
                <w:rFonts w:ascii="Cambria Math" w:eastAsia="Times New Roman"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oMath>
      <w:r w:rsidR="00FC6BE7" w:rsidRPr="007F0B58">
        <w:rPr>
          <w:rFonts w:ascii="Times New Roman" w:eastAsia="Times New Roman" w:hAnsi="Times New Roman" w:cs="Times New Roman"/>
        </w:rPr>
        <w:t>.                               (VII.21)</w:t>
      </w:r>
    </w:p>
    <w:p w:rsidR="00FC6BE7" w:rsidRPr="007F0B58" w:rsidRDefault="00FC6BE7" w:rsidP="00FC6BE7">
      <w:pPr>
        <w:tabs>
          <w:tab w:val="left" w:pos="720"/>
          <w:tab w:val="left" w:pos="7920"/>
        </w:tabs>
        <w:spacing w:before="100" w:beforeAutospacing="1" w:after="100" w:afterAutospacing="1"/>
        <w:ind w:right="-14"/>
        <w:rPr>
          <w:rFonts w:ascii="Times New Roman" w:hAnsi="Times New Roman"/>
        </w:rPr>
      </w:pPr>
      <w:r w:rsidRPr="007F0B58">
        <w:rPr>
          <w:rFonts w:ascii="Times New Roman" w:eastAsia="Times New Roman" w:hAnsi="Times New Roman" w:cs="Times New Roman"/>
        </w:rPr>
        <w:t>On</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other</w:t>
      </w:r>
      <w:r w:rsidRPr="007F0B58">
        <w:rPr>
          <w:rFonts w:ascii="Times New Roman" w:hAnsi="Times New Roman"/>
        </w:rPr>
        <w:t xml:space="preserve"> </w:t>
      </w:r>
      <w:r w:rsidRPr="007F0B58">
        <w:rPr>
          <w:rFonts w:ascii="Times New Roman" w:eastAsia="Times New Roman" w:hAnsi="Times New Roman" w:cs="Times New Roman"/>
        </w:rPr>
        <w:t>hand, the</w:t>
      </w:r>
      <w:r w:rsidRPr="007F0B58">
        <w:rPr>
          <w:rFonts w:ascii="Times New Roman" w:hAnsi="Times New Roman"/>
        </w:rPr>
        <w:t xml:space="preserve"> </w:t>
      </w:r>
      <w:r w:rsidRPr="007F0B58">
        <w:rPr>
          <w:rFonts w:ascii="Times New Roman" w:eastAsia="Times New Roman" w:hAnsi="Times New Roman" w:cs="Times New Roman"/>
        </w:rPr>
        <w:t>dist</w:t>
      </w:r>
      <w:r w:rsidRPr="007F0B58">
        <w:rPr>
          <w:rFonts w:ascii="Times New Roman" w:hAnsi="Times New Roman"/>
        </w:rPr>
        <w:t>a</w:t>
      </w:r>
      <w:r w:rsidRPr="007F0B58">
        <w:rPr>
          <w:rFonts w:ascii="Times New Roman" w:eastAsia="Times New Roman" w:hAnsi="Times New Roman" w:cs="Times New Roman"/>
        </w:rPr>
        <w:t xml:space="preserve">nce </w:t>
      </w:r>
      <m:oMath>
        <m:sSub>
          <m:sSubPr>
            <m:ctrlPr>
              <w:rPr>
                <w:rFonts w:ascii="Cambria Math" w:eastAsia="Times New Roman" w:hAnsi="Times New Roman" w:cs="Times New Roman"/>
                <w:i/>
              </w:rPr>
            </m:ctrlPr>
          </m:sSubPr>
          <m:e>
            <m:r>
              <w:rPr>
                <w:rFonts w:ascii="Cambria Math" w:eastAsia="Times New Roman" w:hAnsi="Cambria Math" w:cs="Times New Roman"/>
              </w:rPr>
              <m:t>D</m:t>
            </m:r>
          </m:e>
          <m:sub>
            <m:r>
              <w:rPr>
                <w:rFonts w:ascii="Cambria Math" w:eastAsia="Times New Roman" w:hAnsi="Times New Roman" w:cs="Times New Roman"/>
              </w:rPr>
              <m:t>2</m:t>
            </m:r>
          </m:sub>
        </m:sSub>
      </m:oMath>
      <w:r w:rsidRPr="007F0B58">
        <w:rPr>
          <w:rFonts w:ascii="Times New Roman" w:hAnsi="Times New Roman"/>
        </w:rPr>
        <w:t xml:space="preserve"> </w:t>
      </w:r>
      <w:r w:rsidRPr="007F0B58">
        <w:rPr>
          <w:rFonts w:ascii="Times New Roman" w:eastAsia="Times New Roman" w:hAnsi="Times New Roman" w:cs="Times New Roman"/>
        </w:rPr>
        <w:t>at</w:t>
      </w:r>
      <w:r w:rsidRPr="007F0B58">
        <w:rPr>
          <w:rFonts w:ascii="Times New Roman" w:hAnsi="Times New Roman"/>
        </w:rPr>
        <w:t xml:space="preserve"> </w:t>
      </w:r>
      <w:r w:rsidRPr="007F0B58">
        <w:rPr>
          <w:rFonts w:ascii="Times New Roman" w:eastAsia="Times New Roman" w:hAnsi="Times New Roman" w:cs="Times New Roman"/>
        </w:rPr>
        <w:t>whi</w:t>
      </w:r>
      <w:r w:rsidRPr="007F0B58">
        <w:rPr>
          <w:rFonts w:ascii="Times New Roman" w:hAnsi="Times New Roman"/>
        </w:rPr>
        <w:t>c</w:t>
      </w:r>
      <w:r w:rsidRPr="007F0B58">
        <w:rPr>
          <w:rFonts w:ascii="Times New Roman" w:eastAsia="Times New Roman" w:hAnsi="Times New Roman" w:cs="Times New Roman"/>
        </w:rPr>
        <w:t>h</w:t>
      </w:r>
      <w:r w:rsidRPr="007F0B58">
        <w:rPr>
          <w:rFonts w:ascii="Times New Roman" w:hAnsi="Times New Roman"/>
        </w:rPr>
        <w:t xml:space="preserve">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ω</m:t>
            </m:r>
          </m:e>
          <m:sub>
            <m:r>
              <m:rPr>
                <m:sty m:val="p"/>
              </m:rPr>
              <w:rPr>
                <w:rFonts w:ascii="Cambria Math" w:eastAsia="Times New Roman" w:hAnsi="Cambria Math" w:cs="Times New Roman"/>
              </w:rPr>
              <m:t>A</m:t>
            </m:r>
          </m:sub>
        </m:sSub>
      </m:oMath>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 xml:space="preserve">calculated </w:t>
      </w:r>
      <w:r w:rsidRPr="007F0B58">
        <w:rPr>
          <w:rFonts w:ascii="Times New Roman" w:hAnsi="Times New Roman"/>
        </w:rPr>
        <w:t>as:</w:t>
      </w:r>
    </w:p>
    <w:p w:rsidR="00FC6BE7" w:rsidRPr="007F0B58" w:rsidRDefault="00985A9B" w:rsidP="00FC6BE7">
      <w:pPr>
        <w:tabs>
          <w:tab w:val="left" w:pos="7920"/>
        </w:tabs>
        <w:spacing w:before="100" w:beforeAutospacing="1" w:after="100" w:afterAutospacing="1"/>
        <w:rPr>
          <w:rFonts w:ascii="Times New Roman" w:eastAsia="Times New Roman" w:hAnsi="Times New Roman" w:cs="Times New Roman"/>
        </w:rPr>
      </w:pPr>
      <m:oMath>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2</m:t>
            </m:r>
          </m:sub>
        </m:sSub>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r>
          <w:rPr>
            <w:rFonts w:ascii="Cambria Math" w:hAnsi="Times New Roman" w:cs="Times New Roman"/>
          </w:rPr>
          <m:t>=5.1</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Times New Roman" w:hAnsi="Times New Roman" w:cs="Times New Roman"/>
              </w:rPr>
              <m:t>-</m:t>
            </m:r>
            <m:r>
              <w:rPr>
                <w:rFonts w:ascii="Cambria Math" w:hAnsi="Times New Roman" w:cs="Times New Roman"/>
              </w:rPr>
              <m:t>1</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ϕ</m:t>
                    </m:r>
                  </m:num>
                  <m:den>
                    <m:r>
                      <w:rPr>
                        <w:rFonts w:ascii="Cambria Math" w:hAnsi="Times New Roman" w:cs="Times New Roman"/>
                      </w:rPr>
                      <m:t>2.0</m:t>
                    </m:r>
                  </m:den>
                </m:f>
              </m:e>
            </m:d>
          </m:e>
          <m:sup>
            <m:r>
              <w:rPr>
                <w:rFonts w:ascii="Cambria Math" w:hAnsi="Times New Roman" w:cs="Times New Roman"/>
              </w:rPr>
              <m:t>2</m:t>
            </m:r>
          </m:sup>
        </m:sSup>
      </m:oMath>
      <w:r w:rsidR="00FC6BE7" w:rsidRPr="007F0B58">
        <w:rPr>
          <w:rFonts w:ascii="Times New Roman" w:eastAsia="Times New Roman" w:hAnsi="Times New Roman" w:cs="Times New Roman"/>
        </w:rPr>
        <w:t>,                                                              (VII.22)</w:t>
      </w:r>
    </w:p>
    <w:p w:rsidR="00FC6BE7" w:rsidRPr="007F0B58" w:rsidRDefault="00FC6BE7" w:rsidP="00FC6BE7">
      <w:pPr>
        <w:tabs>
          <w:tab w:val="left" w:pos="7920"/>
        </w:tabs>
        <w:spacing w:after="160" w:line="259" w:lineRule="auto"/>
        <w:rPr>
          <w:rFonts w:ascii="Times New Roman" w:eastAsia="Times New Roman" w:hAnsi="Times New Roman" w:cs="Times New Roman"/>
        </w:rPr>
      </w:pPr>
      <w:r w:rsidRPr="007F0B58">
        <w:rPr>
          <w:rFonts w:ascii="Times New Roman" w:hAnsi="Times New Roman"/>
        </w:rPr>
        <w:t>independent</w:t>
      </w:r>
      <w:r w:rsidRPr="007F0B58">
        <w:rPr>
          <w:rFonts w:ascii="Times New Roman" w:eastAsia="Times New Roman" w:hAnsi="Times New Roman" w:cs="Times New Roman"/>
        </w:rPr>
        <w:t xml:space="preserve"> </w:t>
      </w:r>
      <w:r w:rsidR="00F73CA4" w:rsidRPr="007F0B58">
        <w:rPr>
          <w:rFonts w:ascii="Times New Roman" w:eastAsia="Times New Roman" w:hAnsi="Times New Roman" w:cs="Times New Roman"/>
        </w:rPr>
        <w:t>of</w:t>
      </w:r>
      <w:r w:rsidRPr="007F0B58">
        <w:rPr>
          <w:rFonts w:ascii="Times New Roman" w:eastAsia="Times New Roman" w:hAnsi="Times New Roman" w:cs="Times New Roman"/>
        </w:rPr>
        <w:t xml:space="preserve"> </w:t>
      </w:r>
      <m:oMath>
        <m:acc>
          <m:accPr>
            <m:chr m:val="̇"/>
            <m:ctrlPr>
              <w:rPr>
                <w:rFonts w:ascii="Cambria Math" w:eastAsia="Times New Roman" w:hAnsi="Times New Roman" w:cs="Times New Roman"/>
                <w:i/>
              </w:rPr>
            </m:ctrlPr>
          </m:accPr>
          <m:e>
            <m:r>
              <w:rPr>
                <w:rFonts w:ascii="Cambria Math" w:eastAsia="Times New Roman" w:hAnsi="Cambria Math" w:cs="Times New Roman"/>
              </w:rPr>
              <m:t>m</m:t>
            </m:r>
          </m:e>
        </m:acc>
      </m:oMath>
      <w:r w:rsidRPr="007F0B58">
        <w:rPr>
          <w:rFonts w:ascii="Times New Roman" w:eastAsia="Times New Roman" w:hAnsi="Times New Roman" w:cs="Times New Roman"/>
        </w:rPr>
        <w:t xml:space="preserve"> </w:t>
      </w:r>
      <w:r w:rsidR="00F73CA4" w:rsidRPr="007F0B58">
        <w:rPr>
          <w:rFonts w:ascii="Times New Roman" w:eastAsia="Times New Roman" w:hAnsi="Times New Roman" w:cs="Times New Roman"/>
        </w:rPr>
        <w:t>and</w:t>
      </w:r>
      <w:r w:rsidRPr="007F0B58">
        <w:rPr>
          <w:rFonts w:ascii="Times New Roman" w:hAnsi="Times New Roman"/>
        </w:rPr>
        <w:t xml:space="preserve"> </w:t>
      </w:r>
      <m:oMath>
        <m:r>
          <w:rPr>
            <w:rFonts w:ascii="Cambria Math" w:eastAsia="Times New Roman" w:hAnsi="Cambria Math" w:cs="Times New Roman"/>
          </w:rPr>
          <m:t>m</m:t>
        </m:r>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As</w:t>
      </w:r>
      <w:r w:rsidRPr="007F0B58">
        <w:rPr>
          <w:rFonts w:ascii="Times New Roman" w:hAnsi="Times New Roman"/>
        </w:rPr>
        <w:t xml:space="preserve"> </w:t>
      </w:r>
      <m:oMath>
        <m:r>
          <w:rPr>
            <w:rFonts w:ascii="Cambria Math" w:eastAsia="Times New Roman" w:hAnsi="Cambria Math" w:cs="Times New Roman"/>
          </w:rPr>
          <m:t>D</m:t>
        </m:r>
      </m:oMath>
      <w:r w:rsidRPr="007F0B58">
        <w:rPr>
          <w:rFonts w:ascii="Times New Roman" w:hAnsi="Times New Roman"/>
        </w:rPr>
        <w:t xml:space="preserve"> </w:t>
      </w:r>
      <w:r w:rsidRPr="007F0B58">
        <w:rPr>
          <w:rFonts w:ascii="Times New Roman" w:eastAsia="Times New Roman" w:hAnsi="Times New Roman" w:cs="Times New Roman"/>
        </w:rPr>
        <w:t xml:space="preserve">increases,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oMath>
      <w:r w:rsidRPr="007F0B58">
        <w:rPr>
          <w:rFonts w:ascii="Times New Roman" w:eastAsia="Times New Roman" w:hAnsi="Times New Roman" w:cs="Times New Roman"/>
        </w:rPr>
        <w:t xml:space="preserve"> approa</w:t>
      </w:r>
      <w:r w:rsidRPr="007F0B58">
        <w:rPr>
          <w:rFonts w:ascii="Times New Roman" w:hAnsi="Times New Roman"/>
        </w:rPr>
        <w:t>c</w:t>
      </w:r>
      <w:r w:rsidRPr="007F0B58">
        <w:rPr>
          <w:rFonts w:ascii="Times New Roman" w:eastAsia="Times New Roman" w:hAnsi="Times New Roman" w:cs="Times New Roman"/>
        </w:rPr>
        <w:t xml:space="preserve">hes </w:t>
      </w:r>
      <m:oMath>
        <m:sSub>
          <m:sSubPr>
            <m:ctrlPr>
              <w:rPr>
                <w:rFonts w:ascii="Cambria Math" w:eastAsia="Times New Roman" w:hAnsi="Times New Roman" w:cs="Times New Roman"/>
                <w:i/>
              </w:rPr>
            </m:ctrlPr>
          </m:sSubPr>
          <m:e>
            <m:r>
              <w:rPr>
                <w:rFonts w:ascii="Cambria Math" w:eastAsia="Times New Roman" w:hAnsi="Cambria Math" w:cs="Times New Roman"/>
              </w:rPr>
              <m:t>ω</m:t>
            </m:r>
          </m:e>
          <m:sub>
            <m:r>
              <w:rPr>
                <w:rFonts w:ascii="Cambria Math" w:eastAsia="Times New Roman" w:hAnsi="Cambria Math" w:cs="Times New Roman"/>
              </w:rPr>
              <m:t>A</m:t>
            </m:r>
          </m:sub>
        </m:sSub>
      </m:oMath>
      <w:r w:rsidRPr="007F0B58">
        <w:rPr>
          <w:rFonts w:ascii="Times New Roman" w:eastAsia="Times New Roman" w:hAnsi="Times New Roman" w:cs="Times New Roman"/>
        </w:rPr>
        <w:t>. In</w:t>
      </w:r>
      <w:r w:rsidRPr="007F0B58">
        <w:rPr>
          <w:rFonts w:ascii="Times New Roman" w:hAnsi="Times New Roman"/>
        </w:rPr>
        <w:t xml:space="preserve"> </w:t>
      </w:r>
      <w:r w:rsidRPr="007F0B58">
        <w:rPr>
          <w:rFonts w:ascii="Times New Roman" w:eastAsia="Times New Roman" w:hAnsi="Times New Roman" w:cs="Times New Roman"/>
        </w:rPr>
        <w:t>spite of the</w:t>
      </w:r>
      <w:r w:rsidRPr="007F0B58">
        <w:rPr>
          <w:rFonts w:ascii="Times New Roman" w:hAnsi="Times New Roman"/>
        </w:rPr>
        <w:t xml:space="preserve"> </w:t>
      </w:r>
      <w:r w:rsidRPr="007F0B58">
        <w:rPr>
          <w:rFonts w:ascii="Times New Roman" w:eastAsia="Times New Roman" w:hAnsi="Times New Roman" w:cs="Times New Roman"/>
        </w:rPr>
        <w:t xml:space="preserve">cyclotron resonance at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most of</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wav</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energy</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li</w:t>
      </w:r>
      <w:r w:rsidRPr="007F0B58">
        <w:rPr>
          <w:rFonts w:ascii="Times New Roman" w:hAnsi="Times New Roman"/>
        </w:rPr>
        <w:t>k</w:t>
      </w:r>
      <w:r w:rsidRPr="007F0B58">
        <w:rPr>
          <w:rFonts w:ascii="Times New Roman" w:eastAsia="Times New Roman" w:hAnsi="Times New Roman" w:cs="Times New Roman"/>
        </w:rPr>
        <w:t>ely</w:t>
      </w:r>
      <w:r w:rsidRPr="007F0B58">
        <w:rPr>
          <w:rFonts w:ascii="Times New Roman" w:hAnsi="Times New Roman"/>
        </w:rPr>
        <w:t xml:space="preserve"> </w:t>
      </w:r>
      <w:r w:rsidRPr="007F0B58">
        <w:rPr>
          <w:rFonts w:ascii="Times New Roman" w:eastAsia="Times New Roman" w:hAnsi="Times New Roman" w:cs="Times New Roman"/>
        </w:rPr>
        <w:t>to</w:t>
      </w:r>
      <w:r w:rsidRPr="007F0B58">
        <w:rPr>
          <w:rFonts w:ascii="Times New Roman" w:hAnsi="Times New Roman"/>
        </w:rPr>
        <w:t xml:space="preserve"> tunnel</w:t>
      </w:r>
      <w:r w:rsidRPr="007F0B58">
        <w:rPr>
          <w:rFonts w:ascii="Times New Roman" w:eastAsia="Times New Roman" w:hAnsi="Times New Roman" w:cs="Times New Roman"/>
        </w:rPr>
        <w:t xml:space="preserve"> from</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whistler</w:t>
      </w:r>
      <w:r w:rsidRPr="007F0B58">
        <w:rPr>
          <w:rFonts w:ascii="Times New Roman" w:hAnsi="Times New Roman"/>
        </w:rPr>
        <w:t xml:space="preserve"> </w:t>
      </w:r>
      <w:r w:rsidRPr="007F0B58">
        <w:rPr>
          <w:rFonts w:ascii="Times New Roman" w:eastAsia="Times New Roman" w:hAnsi="Times New Roman" w:cs="Times New Roman"/>
        </w:rPr>
        <w:t>bran</w:t>
      </w:r>
      <w:r w:rsidRPr="007F0B58">
        <w:rPr>
          <w:rFonts w:ascii="Times New Roman" w:hAnsi="Times New Roman"/>
        </w:rPr>
        <w:t>c</w:t>
      </w:r>
      <w:r w:rsidRPr="007F0B58">
        <w:rPr>
          <w:rFonts w:ascii="Times New Roman" w:eastAsia="Times New Roman" w:hAnsi="Times New Roman" w:cs="Times New Roman"/>
        </w:rPr>
        <w:t>h to</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up</w:t>
      </w:r>
      <w:r w:rsidRPr="007F0B58">
        <w:rPr>
          <w:rFonts w:ascii="Times New Roman" w:hAnsi="Times New Roman"/>
        </w:rPr>
        <w:t>p</w:t>
      </w:r>
      <w:r w:rsidRPr="007F0B58">
        <w:rPr>
          <w:rFonts w:ascii="Times New Roman" w:eastAsia="Times New Roman" w:hAnsi="Times New Roman" w:cs="Times New Roman"/>
        </w:rPr>
        <w:t>er</w:t>
      </w:r>
      <w:r w:rsidRPr="007F0B58">
        <w:rPr>
          <w:rFonts w:ascii="Times New Roman" w:hAnsi="Times New Roman"/>
        </w:rPr>
        <w:t xml:space="preserve"> </w:t>
      </w:r>
      <w:r w:rsidRPr="007F0B58">
        <w:rPr>
          <w:rFonts w:ascii="Times New Roman" w:eastAsia="Times New Roman" w:hAnsi="Times New Roman" w:cs="Times New Roman"/>
        </w:rPr>
        <w:t>bran</w:t>
      </w:r>
      <w:r w:rsidRPr="007F0B58">
        <w:rPr>
          <w:rFonts w:ascii="Times New Roman" w:hAnsi="Times New Roman"/>
        </w:rPr>
        <w:t>c</w:t>
      </w:r>
      <w:r w:rsidRPr="007F0B58">
        <w:rPr>
          <w:rFonts w:ascii="Times New Roman" w:eastAsia="Times New Roman" w:hAnsi="Times New Roman" w:cs="Times New Roman"/>
        </w:rPr>
        <w:t xml:space="preserve">h </w:t>
      </w:r>
      <w:r w:rsidRPr="007F0B58">
        <w:rPr>
          <w:rFonts w:ascii="Times New Roman" w:hAnsi="Times New Roman"/>
        </w:rPr>
        <w:t>b</w:t>
      </w:r>
      <w:r w:rsidRPr="007F0B58">
        <w:rPr>
          <w:rFonts w:ascii="Times New Roman" w:eastAsia="Times New Roman" w:hAnsi="Times New Roman" w:cs="Times New Roman"/>
        </w:rPr>
        <w:t>e</w:t>
      </w:r>
      <w:r w:rsidRPr="007F0B58">
        <w:rPr>
          <w:rFonts w:ascii="Times New Roman" w:hAnsi="Times New Roman"/>
        </w:rPr>
        <w:t>y</w:t>
      </w:r>
      <w:r w:rsidRPr="007F0B58">
        <w:rPr>
          <w:rFonts w:ascii="Times New Roman" w:eastAsia="Times New Roman" w:hAnsi="Times New Roman" w:cs="Times New Roman"/>
        </w:rPr>
        <w:t>ond</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right-hand </w:t>
      </w:r>
      <w:r w:rsidRPr="007F0B58">
        <w:rPr>
          <w:rFonts w:ascii="Times New Roman" w:eastAsia="Times New Roman" w:hAnsi="Times New Roman" w:cs="Times New Roman"/>
        </w:rPr>
        <w:t xml:space="preserve">cut-off </w:t>
      </w:r>
      <w:r w:rsidRPr="007F0B58">
        <w:rPr>
          <w:rFonts w:ascii="Times New Roman" w:hAnsi="Times New Roman"/>
        </w:rPr>
        <w:t>frequency</w:t>
      </w:r>
    </w:p>
    <w:p w:rsidR="00FC6BE7" w:rsidRPr="007F0B58" w:rsidRDefault="00985A9B" w:rsidP="00FC6BE7">
      <w:pPr>
        <w:tabs>
          <w:tab w:val="left" w:pos="7920"/>
        </w:tabs>
        <w:spacing w:before="100" w:beforeAutospacing="1" w:after="100" w:afterAutospacing="1"/>
        <w:rPr>
          <w:rFonts w:ascii="Times New Roman" w:eastAsia="Times New Roman" w:hAnsi="Times New Roman" w:cs="Times New Roman"/>
        </w:rPr>
      </w:pP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m:rPr>
                <m:sty m:val="p"/>
              </m:rPr>
              <w:rPr>
                <w:rFonts w:ascii="Cambria Math" w:eastAsia="Times New Roman" w:hAnsi="Cambria Math" w:cs="Times New Roman"/>
              </w:rPr>
              <m:t>rh</m:t>
            </m:r>
          </m:sup>
        </m:sSubSup>
        <m:r>
          <w:rPr>
            <w:rFonts w:ascii="Cambria Math" w:eastAsia="Times New Roman" w:hAnsi="Times New Roman" w:cs="Times New Roman"/>
          </w:rPr>
          <m:t>=</m:t>
        </m:r>
        <m:d>
          <m:dPr>
            <m:begChr m:val="["/>
            <m:endChr m:val="]"/>
            <m:ctrlPr>
              <w:rPr>
                <w:rFonts w:ascii="Cambria Math" w:eastAsia="Times New Roman" w:hAnsi="Times New Roman" w:cs="Times New Roman"/>
                <w:i/>
              </w:rPr>
            </m:ctrlPr>
          </m:dPr>
          <m:e>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Times New Roman" w:cs="Times New Roman"/>
                            <w:i/>
                          </w:rPr>
                        </m:ctrlPr>
                      </m:sSubSupPr>
                      <m:e>
                        <m:r>
                          <w:rPr>
                            <w:rFonts w:ascii="Cambria Math" w:eastAsia="Times New Roman" w:hAnsi="Times New Roman" w:cs="Times New Roman"/>
                          </w:rPr>
                          <m:t>4</m:t>
                        </m:r>
                        <m:r>
                          <w:rPr>
                            <w:rFonts w:ascii="Cambria Math" w:eastAsia="Times New Roman" w:hAnsi="Cambria Math" w:cs="Times New Roman"/>
                          </w:rPr>
                          <m:t>ω</m:t>
                        </m:r>
                      </m:e>
                      <m:sub>
                        <m:r>
                          <m:rPr>
                            <m:sty m:val="p"/>
                          </m:rPr>
                          <w:rPr>
                            <w:rFonts w:ascii="Cambria Math" w:eastAsia="Times New Roman" w:hAnsi="Cambria Math" w:cs="Times New Roman"/>
                          </w:rPr>
                          <m:t>p</m:t>
                        </m:r>
                      </m:sub>
                      <m:sup>
                        <m:r>
                          <w:rPr>
                            <w:rFonts w:ascii="Cambria Math" w:eastAsia="Times New Roman" w:hAnsi="Times New Roman" w:cs="Times New Roman"/>
                          </w:rPr>
                          <m:t>'</m:t>
                        </m:r>
                        <m:r>
                          <w:rPr>
                            <w:rFonts w:ascii="Cambria Math" w:eastAsia="Times New Roman" w:hAnsi="Times New Roman" w:cs="Times New Roman"/>
                          </w:rPr>
                          <m:t>2</m:t>
                        </m:r>
                      </m:sup>
                    </m:sSubSup>
                  </m:e>
                </m:d>
              </m:e>
              <m:sup>
                <m:f>
                  <m:fPr>
                    <m:type m:val="lin"/>
                    <m:ctrlPr>
                      <w:rPr>
                        <w:rFonts w:ascii="Cambria Math" w:eastAsia="Times New Roman" w:hAnsi="Times New Roman" w:cs="Times New Roman"/>
                        <w:i/>
                      </w:rPr>
                    </m:ctrlPr>
                  </m:fPr>
                  <m:num>
                    <m:r>
                      <w:rPr>
                        <w:rFonts w:ascii="Cambria Math" w:eastAsia="Times New Roman" w:hAnsi="Times New Roman" w:cs="Times New Roman"/>
                      </w:rPr>
                      <m:t>1</m:t>
                    </m:r>
                  </m:num>
                  <m:den>
                    <m:r>
                      <w:rPr>
                        <w:rFonts w:ascii="Cambria Math" w:eastAsia="Times New Roman" w:hAnsi="Times New Roman" w:cs="Times New Roman"/>
                      </w:rPr>
                      <m:t>2</m:t>
                    </m:r>
                  </m:den>
                </m:f>
              </m:sup>
            </m:sSup>
            <m:r>
              <w:rPr>
                <w:rFonts w:ascii="Cambria Math" w:eastAsia="Times New Roman" w:hAnsi="Times New Roman" w:cs="Times New Roman"/>
              </w:rPr>
              <m:t>+</m:t>
            </m:r>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r>
              <w:rPr>
                <w:rFonts w:ascii="Cambria Math" w:eastAsia="Times New Roman" w:hAnsi="Times New Roman" w:cs="Times New Roman"/>
              </w:rPr>
              <m:t xml:space="preserve"> </m:t>
            </m:r>
          </m:e>
        </m:d>
        <m:r>
          <w:rPr>
            <w:rFonts w:ascii="Cambria Math" w:eastAsia="Times New Roman" w:hAnsi="Times New Roman" w:cs="Times New Roman"/>
          </w:rPr>
          <m:t>/2</m:t>
        </m:r>
      </m:oMath>
      <w:r w:rsidR="00FC6BE7" w:rsidRPr="007F0B58">
        <w:rPr>
          <w:rFonts w:ascii="Times New Roman" w:eastAsia="Times New Roman" w:hAnsi="Times New Roman" w:cs="Times New Roman"/>
        </w:rPr>
        <w:t>,                                                                          (VII.23)</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whi</w:t>
      </w:r>
      <w:r w:rsidRPr="007F0B58">
        <w:rPr>
          <w:rFonts w:ascii="Times New Roman" w:hAnsi="Times New Roman"/>
        </w:rPr>
        <w:t>c</w:t>
      </w:r>
      <w:r w:rsidRPr="007F0B58">
        <w:rPr>
          <w:rFonts w:ascii="Times New Roman" w:eastAsia="Times New Roman" w:hAnsi="Times New Roman" w:cs="Times New Roman"/>
        </w:rPr>
        <w:t>h</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w:t>
      </w:r>
      <w:r w:rsidRPr="007F0B58">
        <w:rPr>
          <w:rFonts w:ascii="Times New Roman" w:eastAsia="Times New Roman" w:hAnsi="Times New Roman" w:cs="Times New Roman"/>
        </w:rPr>
        <w:t>l</w:t>
      </w:r>
      <w:r w:rsidRPr="007F0B58">
        <w:rPr>
          <w:rFonts w:ascii="Times New Roman" w:hAnsi="Times New Roman"/>
        </w:rPr>
        <w:t>o</w:t>
      </w:r>
      <w:r w:rsidRPr="007F0B58">
        <w:rPr>
          <w:rFonts w:ascii="Times New Roman" w:eastAsia="Times New Roman" w:hAnsi="Times New Roman" w:cs="Times New Roman"/>
        </w:rPr>
        <w:t>cated</w:t>
      </w:r>
      <w:r w:rsidRPr="007F0B58">
        <w:rPr>
          <w:rFonts w:ascii="Times New Roman" w:hAnsi="Times New Roman"/>
        </w:rPr>
        <w:t xml:space="preserve"> </w:t>
      </w:r>
      <w:r w:rsidRPr="007F0B58">
        <w:rPr>
          <w:rFonts w:ascii="Times New Roman" w:eastAsia="Times New Roman" w:hAnsi="Times New Roman" w:cs="Times New Roman"/>
        </w:rPr>
        <w:t>a</w:t>
      </w:r>
      <w:r w:rsidRPr="007F0B58">
        <w:rPr>
          <w:rFonts w:ascii="Times New Roman" w:hAnsi="Times New Roman"/>
        </w:rPr>
        <w:t>bov</w:t>
      </w:r>
      <w:r w:rsidRPr="007F0B58">
        <w:rPr>
          <w:rFonts w:ascii="Times New Roman" w:eastAsia="Times New Roman" w:hAnsi="Times New Roman" w:cs="Times New Roman"/>
        </w:rPr>
        <w:t>e</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cyclotr</w:t>
      </w:r>
      <w:r w:rsidRPr="007F0B58">
        <w:rPr>
          <w:rFonts w:ascii="Times New Roman" w:hAnsi="Times New Roman"/>
        </w:rPr>
        <w:t>o</w:t>
      </w:r>
      <w:r w:rsidRPr="007F0B58">
        <w:rPr>
          <w:rFonts w:ascii="Times New Roman" w:eastAsia="Times New Roman" w:hAnsi="Times New Roman" w:cs="Times New Roman"/>
        </w:rPr>
        <w:t>n</w:t>
      </w:r>
      <w:r w:rsidRPr="007F0B58">
        <w:rPr>
          <w:rFonts w:ascii="Times New Roman" w:hAnsi="Times New Roman"/>
        </w:rPr>
        <w:t xml:space="preserve"> </w:t>
      </w:r>
      <w:r w:rsidRPr="007F0B58">
        <w:rPr>
          <w:rFonts w:ascii="Times New Roman" w:eastAsia="Times New Roman" w:hAnsi="Times New Roman" w:cs="Times New Roman"/>
        </w:rPr>
        <w:t>resonance</w:t>
      </w:r>
      <w:r w:rsidRPr="007F0B58">
        <w:rPr>
          <w:rFonts w:ascii="Times New Roman" w:hAnsi="Times New Roman"/>
        </w:rPr>
        <w:t xml:space="preserve"> </w:t>
      </w:r>
      <w:r w:rsidRPr="007F0B58">
        <w:rPr>
          <w:rFonts w:ascii="Times New Roman" w:eastAsia="Times New Roman" w:hAnsi="Times New Roman" w:cs="Times New Roman"/>
        </w:rPr>
        <w:t xml:space="preserve"> </w:t>
      </w:r>
      <m:oMath>
        <m:sSubSup>
          <m:sSubSupPr>
            <m:ctrlPr>
              <w:rPr>
                <w:rFonts w:ascii="Cambria Math" w:eastAsia="Times New Roman" w:hAnsi="Times New Roman" w:cs="Times New Roman"/>
                <w:i/>
              </w:rPr>
            </m:ctrlPr>
          </m:sSubSupPr>
          <m:e>
            <m:r>
              <w:rPr>
                <w:rFonts w:ascii="Cambria Math" w:eastAsia="Times New Roman" w:hAnsi="Cambria Math" w:cs="Times New Roman"/>
              </w:rPr>
              <m:t>ω</m:t>
            </m:r>
          </m:e>
          <m:sub>
            <m:r>
              <m:rPr>
                <m:sty m:val="p"/>
              </m:rPr>
              <w:rPr>
                <w:rFonts w:ascii="Cambria Math" w:eastAsia="Times New Roman" w:hAnsi="Cambria Math" w:cs="Times New Roman"/>
              </w:rPr>
              <m:t>c</m:t>
            </m:r>
          </m:sub>
          <m:sup>
            <m:r>
              <w:rPr>
                <w:rFonts w:ascii="Cambria Math" w:eastAsia="Times New Roman" w:hAnsi="Times New Roman" w:cs="Times New Roman"/>
              </w:rPr>
              <m:t>'</m:t>
            </m:r>
          </m:sup>
        </m:sSubSup>
      </m:oMath>
      <w:r w:rsidRPr="007F0B58">
        <w:rPr>
          <w:rFonts w:ascii="Times New Roman" w:hAnsi="Times New Roman"/>
        </w:rPr>
        <w:t xml:space="preserve"> </w:t>
      </w:r>
      <w:r w:rsidRPr="007F0B58">
        <w:rPr>
          <w:rFonts w:ascii="Times New Roman" w:eastAsia="Times New Roman" w:hAnsi="Times New Roman" w:cs="Times New Roman"/>
        </w:rPr>
        <w:t>in</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case</w:t>
      </w:r>
      <w:r w:rsidRPr="007F0B58">
        <w:rPr>
          <w:rFonts w:ascii="Times New Roman" w:hAnsi="Times New Roman"/>
        </w:rPr>
        <w:t xml:space="preserve"> </w:t>
      </w:r>
      <w:r w:rsidRPr="007F0B58">
        <w:rPr>
          <w:rFonts w:ascii="Times New Roman" w:eastAsia="Times New Roman" w:hAnsi="Times New Roman" w:cs="Times New Roman"/>
        </w:rPr>
        <w:t>of</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hAnsi="Times New Roman"/>
        </w:rPr>
        <w:t xml:space="preserve"> </w:t>
      </w:r>
      <w:r w:rsidRPr="007F0B58">
        <w:rPr>
          <w:rFonts w:ascii="Times New Roman" w:eastAsia="Times New Roman" w:hAnsi="Times New Roman" w:cs="Times New Roman"/>
        </w:rPr>
        <w:t>cold</w:t>
      </w:r>
      <w:r w:rsidRPr="007F0B58">
        <w:rPr>
          <w:rFonts w:ascii="Times New Roman" w:hAnsi="Times New Roman"/>
        </w:rPr>
        <w:t xml:space="preserve"> </w:t>
      </w:r>
      <w:r w:rsidRPr="007F0B58">
        <w:rPr>
          <w:rFonts w:ascii="Times New Roman" w:eastAsia="Times New Roman" w:hAnsi="Times New Roman" w:cs="Times New Roman"/>
        </w:rPr>
        <w:t>linear</w:t>
      </w:r>
      <w:r w:rsidRPr="007F0B58">
        <w:rPr>
          <w:rFonts w:ascii="Times New Roman" w:hAnsi="Times New Roman"/>
        </w:rPr>
        <w:t xml:space="preserve"> </w:t>
      </w:r>
      <w:r w:rsidRPr="007F0B58">
        <w:rPr>
          <w:rFonts w:ascii="Times New Roman" w:eastAsia="Times New Roman" w:hAnsi="Times New Roman" w:cs="Times New Roman"/>
        </w:rPr>
        <w:t>limit</w:t>
      </w:r>
      <w:r w:rsidRPr="007F0B58">
        <w:rPr>
          <w:rFonts w:ascii="Times New Roman" w:hAnsi="Times New Roman"/>
        </w:rPr>
        <w:t xml:space="preserve"> </w:t>
      </w:r>
      <w:r w:rsidR="00921B77" w:rsidRPr="007F0B58">
        <w:rPr>
          <w:rFonts w:ascii="Times New Roman" w:hAnsi="Times New Roman"/>
        </w:rPr>
        <w:fldChar w:fldCharType="begin"/>
      </w:r>
      <w:r w:rsidR="00EC1CB9">
        <w:rPr>
          <w:rFonts w:ascii="Times New Roman" w:hAnsi="Times New Roman"/>
        </w:rPr>
        <w:instrText xml:space="preserve"> ADDIN ZOTERO_ITEM CSL_CITATION {"citationID":"2glug7nmep","properties":{"formattedCitation":"[187]","plainCitation":"[187]"},"citationItems":[{"id":224,"uris":["http://zotero.org/groups/810307/items/UUI6PQ3T"],"uri":["http://zotero.org/groups/810307/items/UUI6PQ3T"],"itemData":{"id":224,"type":"article-journal","title":"Basic principles of plasma physics","author":[{"family":"Ichimaru","given":"Setsuo"}],"issued":{"date-parts":[["1973"]]}}}],"schema":"https://github.com/citation-style-language/schema/raw/master/csl-citation.json"} </w:instrText>
      </w:r>
      <w:r w:rsidR="00921B77" w:rsidRPr="007F0B58">
        <w:rPr>
          <w:rFonts w:ascii="Times New Roman" w:hAnsi="Times New Roman"/>
        </w:rPr>
        <w:fldChar w:fldCharType="separate"/>
      </w:r>
      <w:r w:rsidR="00EC1CB9" w:rsidRPr="00EC1CB9">
        <w:rPr>
          <w:rFonts w:ascii="Times New Roman" w:hAnsi="Times New Roman" w:cs="Times New Roman"/>
        </w:rPr>
        <w:t>[187]</w:t>
      </w:r>
      <w:r w:rsidR="00921B77" w:rsidRPr="007F0B58">
        <w:rPr>
          <w:rFonts w:ascii="Times New Roman" w:hAnsi="Times New Roman"/>
        </w:rPr>
        <w:fldChar w:fldCharType="end"/>
      </w:r>
      <w:r w:rsidRPr="007F0B58">
        <w:rPr>
          <w:rFonts w:ascii="Times New Roman" w:eastAsia="Times New Roman" w:hAnsi="Times New Roman" w:cs="Times New Roman"/>
        </w:rPr>
        <w:t>.</w:t>
      </w:r>
    </w:p>
    <w:p w:rsidR="00FC6BE7" w:rsidRPr="007F0B58" w:rsidRDefault="00FC6BE7" w:rsidP="00FC6BE7">
      <w:pPr>
        <w:tabs>
          <w:tab w:val="left" w:pos="7920"/>
        </w:tabs>
        <w:spacing w:after="160" w:line="259" w:lineRule="auto"/>
        <w:rPr>
          <w:rFonts w:ascii="Times New Roman" w:hAnsi="Times New Roman"/>
        </w:rPr>
      </w:pPr>
    </w:p>
    <w:p w:rsidR="00FC6BE7" w:rsidRPr="007F0B58" w:rsidRDefault="00FC6BE7" w:rsidP="00FC6BE7">
      <w:pPr>
        <w:tabs>
          <w:tab w:val="left" w:pos="7920"/>
        </w:tabs>
        <w:spacing w:after="160" w:line="259" w:lineRule="auto"/>
        <w:rPr>
          <w:rFonts w:ascii="Times New Roman" w:eastAsia="Times New Roman" w:hAnsi="Times New Roman" w:cs="Times New Roman"/>
          <w:b/>
        </w:rPr>
      </w:pPr>
      <w:r w:rsidRPr="007F0B58">
        <w:rPr>
          <w:rFonts w:ascii="Times New Roman" w:eastAsia="Times New Roman" w:hAnsi="Times New Roman" w:cs="Times New Roman"/>
          <w:b/>
        </w:rPr>
        <w:t>VII.3</w:t>
      </w:r>
      <w:r w:rsidRPr="007F0B58">
        <w:rPr>
          <w:rFonts w:ascii="Times New Roman" w:hAnsi="Times New Roman"/>
          <w:b/>
        </w:rPr>
        <w:t xml:space="preserve"> Highest </w:t>
      </w:r>
      <w:r w:rsidRPr="007F0B58">
        <w:rPr>
          <w:rFonts w:ascii="Times New Roman" w:eastAsia="Times New Roman" w:hAnsi="Times New Roman" w:cs="Times New Roman"/>
          <w:b/>
        </w:rPr>
        <w:t>Energy Cosmic Rays</w:t>
      </w:r>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eastAsia="Times New Roman" w:hAnsi="Times New Roman" w:cs="Times New Roman"/>
        </w:rPr>
        <w:tab/>
        <w:t>The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phase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close to</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w w:val="97"/>
        </w:rPr>
        <w:t>li</w:t>
      </w:r>
      <w:r w:rsidRPr="007F0B58">
        <w:rPr>
          <w:rFonts w:ascii="Times New Roman" w:eastAsia="Times New Roman" w:hAnsi="Times New Roman" w:cs="Times New Roman"/>
          <w:w w:val="102"/>
        </w:rPr>
        <w:t>g</w:t>
      </w:r>
      <w:r w:rsidRPr="007F0B58">
        <w:rPr>
          <w:rFonts w:ascii="Times New Roman" w:eastAsia="Times New Roman" w:hAnsi="Times New Roman" w:cs="Times New Roman"/>
          <w:spacing w:val="-6"/>
          <w:w w:val="102"/>
        </w:rPr>
        <w:t>h</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5"/>
          <w:w w:val="136"/>
        </w:rPr>
        <w:t xml:space="preserve"> </w:t>
      </w:r>
      <w:r w:rsidRPr="007F0B58">
        <w:rPr>
          <w:rFonts w:ascii="Times New Roman" w:eastAsia="Times New Roman" w:hAnsi="Times New Roman" w:cs="Times New Roman"/>
          <w:spacing w:val="-6"/>
          <w:w w:val="102"/>
        </w:rPr>
        <w:t>v</w:t>
      </w:r>
      <w:r w:rsidRPr="007F0B58">
        <w:rPr>
          <w:rFonts w:ascii="Times New Roman" w:eastAsia="Times New Roman" w:hAnsi="Times New Roman" w:cs="Times New Roman"/>
          <w:w w:val="97"/>
        </w:rPr>
        <w:t>el</w:t>
      </w:r>
      <w:r w:rsidRPr="007F0B58">
        <w:rPr>
          <w:rFonts w:ascii="Times New Roman" w:eastAsia="Times New Roman" w:hAnsi="Times New Roman" w:cs="Times New Roman"/>
          <w:spacing w:val="7"/>
          <w:w w:val="97"/>
        </w:rPr>
        <w:t>o</w:t>
      </w:r>
      <w:r w:rsidRPr="007F0B58">
        <w:rPr>
          <w:rFonts w:ascii="Times New Roman" w:eastAsia="Times New Roman" w:hAnsi="Times New Roman" w:cs="Times New Roman"/>
          <w:w w:val="108"/>
        </w:rPr>
        <w:t>ci</w:t>
      </w:r>
      <w:r w:rsidRPr="007F0B58">
        <w:rPr>
          <w:rFonts w:ascii="Times New Roman" w:eastAsia="Times New Roman" w:hAnsi="Times New Roman" w:cs="Times New Roman"/>
          <w:spacing w:val="-6"/>
          <w:w w:val="108"/>
        </w:rPr>
        <w:t>t</w:t>
      </w:r>
      <w:r w:rsidRPr="007F0B58">
        <w:rPr>
          <w:rFonts w:ascii="Times New Roman" w:eastAsia="Times New Roman" w:hAnsi="Times New Roman" w:cs="Times New Roman"/>
          <w:w w:val="102"/>
        </w:rPr>
        <w:t xml:space="preserve">y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the small</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23"/>
        </w:rPr>
        <w:t>n</w:t>
      </w:r>
      <w:r w:rsidRPr="007F0B58">
        <w:rPr>
          <w:rFonts w:ascii="Times New Roman" w:eastAsia="Times New Roman" w:hAnsi="Times New Roman" w:cs="Times New Roman"/>
          <w:w w:val="123"/>
          <w:position w:val="-4"/>
          <w:sz w:val="16"/>
          <w:szCs w:val="16"/>
        </w:rPr>
        <w:t xml:space="preserve">J </w:t>
      </w:r>
      <w:r w:rsidRPr="007F0B58">
        <w:rPr>
          <w:rFonts w:ascii="Times New Roman" w:eastAsia="Times New Roman" w:hAnsi="Times New Roman" w:cs="Times New Roman"/>
        </w:rPr>
        <w:t>compared to</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n</w:t>
      </w:r>
      <w:r w:rsidRPr="007F0B58">
        <w:rPr>
          <w:rFonts w:ascii="Times New Roman" w:eastAsia="Times New Roman" w:hAnsi="Times New Roman" w:cs="Times New Roman"/>
          <w:spacing w:val="10"/>
          <w:position w:val="-4"/>
          <w:sz w:val="16"/>
          <w:szCs w:val="16"/>
        </w:rPr>
        <w:t>D</w:t>
      </w:r>
      <w:r w:rsidRPr="007F0B58">
        <w:rPr>
          <w:rFonts w:ascii="Times New Roman" w:eastAsia="Times New Roman" w:hAnsi="Times New Roman" w:cs="Times New Roman"/>
        </w:rPr>
        <w:t xml:space="preserve">. </w:t>
      </w:r>
      <w:r w:rsidRPr="007F0B58">
        <w:rPr>
          <w:rFonts w:ascii="Times New Roman" w:hAnsi="Times New Roman"/>
          <w:spacing w:val="7"/>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case,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 xml:space="preserve">the particles </w:t>
      </w:r>
      <w:r w:rsidRPr="007F0B58">
        <w:rPr>
          <w:rFonts w:ascii="Times New Roman" w:eastAsia="Times New Roman" w:hAnsi="Times New Roman" w:cs="Times New Roman"/>
          <w:w w:val="106"/>
        </w:rPr>
        <w:t xml:space="preserve">are </w:t>
      </w:r>
      <w:r w:rsidRPr="007F0B58">
        <w:rPr>
          <w:rFonts w:ascii="Times New Roman" w:eastAsia="Times New Roman" w:hAnsi="Times New Roman" w:cs="Times New Roman"/>
        </w:rPr>
        <w:t xml:space="preserve">accelerated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hAnsi="Times New Roman"/>
          <w:spacing w:val="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parallel</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direction 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04"/>
        </w:rPr>
        <w:t>prop</w:t>
      </w:r>
      <w:r w:rsidRPr="007F0B58">
        <w:rPr>
          <w:rFonts w:ascii="Times New Roman" w:eastAsia="Times New Roman" w:hAnsi="Times New Roman" w:cs="Times New Roman"/>
        </w:rPr>
        <w:t>agation</w:t>
      </w:r>
      <w:r w:rsidRPr="007F0B58">
        <w:rPr>
          <w:rFonts w:ascii="Times New Roman" w:hAnsi="Times New Roman"/>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 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maxi</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um energy</w:t>
      </w:r>
      <w:r w:rsidRPr="007F0B58">
        <w:rPr>
          <w:rFonts w:ascii="Times New Roman" w:hAnsi="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m:rPr>
                <m:sty m:val="p"/>
              </m:rPr>
              <w:rPr>
                <w:rFonts w:ascii="Cambria Math" w:eastAsia="Times New Roman" w:hAnsi="Cambria Math" w:cs="Times New Roman"/>
              </w:rPr>
              <m:t>pm</m:t>
            </m:r>
            <m:ctrlPr>
              <w:rPr>
                <w:rFonts w:ascii="Cambria Math" w:eastAsia="Times New Roman" w:hAnsi="Cambria Math" w:cs="Times New Roman"/>
              </w:rPr>
            </m:ctrlPr>
          </m:sub>
        </m:sSub>
      </m:oMath>
      <w:r w:rsidRPr="007F0B58">
        <w:rPr>
          <w:rFonts w:ascii="Times New Roman" w:eastAsia="Times New Roman" w:hAnsi="Times New Roman" w:cs="Times New Roman"/>
          <w:spacing w:val="5"/>
          <w:position w:val="-4"/>
          <w:sz w:val="16"/>
          <w:szCs w:val="1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er’s</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frame</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particles’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gain</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region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 xml:space="preserve">calculated </w:t>
      </w:r>
      <w:r w:rsidRPr="007F0B58">
        <w:rPr>
          <w:rFonts w:ascii="Times New Roman" w:eastAsia="Times New Roman" w:hAnsi="Times New Roman" w:cs="Times New Roman"/>
          <w:w w:val="102"/>
        </w:rPr>
        <w:t>as:</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W</m:t>
            </m:r>
          </m:e>
          <m:sub>
            <m:r>
              <m:rPr>
                <m:sty m:val="p"/>
              </m:rPr>
              <w:rPr>
                <w:rFonts w:ascii="Cambria Math" w:hAnsi="Cambria Math" w:cs="Times New Roman"/>
              </w:rPr>
              <m:t>max</m:t>
            </m:r>
          </m:sub>
        </m:sSub>
        <m:r>
          <w:rPr>
            <w:rFonts w:ascii="Cambria Math" w:hAnsi="Times New Roman" w:cs="Times New Roman"/>
          </w:rPr>
          <m:t>=</m:t>
        </m:r>
        <m:r>
          <w:rPr>
            <w:rFonts w:ascii="Cambria Math" w:hAnsi="Cambria Math" w:cs="Times New Roman"/>
          </w:rPr>
          <m:t>z</m:t>
        </m:r>
        <m:nary>
          <m:naryPr>
            <m:limLoc m:val="subSup"/>
            <m:ctrlPr>
              <w:rPr>
                <w:rFonts w:ascii="Cambria Math" w:hAnsi="Times New Roman" w:cs="Times New Roman"/>
                <w:i/>
              </w:rPr>
            </m:ctrlPr>
          </m:naryPr>
          <m:sub>
            <m:r>
              <w:rPr>
                <w:rFonts w:ascii="Cambria Math" w:hAnsi="Times New Roman" w:cs="Times New Roman"/>
              </w:rPr>
              <m:t>0</m:t>
            </m:r>
          </m:sub>
          <m:sup>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3</m:t>
                </m:r>
              </m:sub>
            </m:sSub>
          </m:sup>
          <m:e>
            <m:sSub>
              <m:sSubPr>
                <m:ctrlPr>
                  <w:rPr>
                    <w:rFonts w:ascii="Cambria Math" w:hAnsi="Times New Roman" w:cs="Times New Roman"/>
                    <w:i/>
                  </w:rPr>
                </m:ctrlPr>
              </m:sSubPr>
              <m:e>
                <m:r>
                  <w:rPr>
                    <w:rFonts w:ascii="Cambria Math" w:hAnsi="Cambria Math" w:cs="Times New Roman"/>
                  </w:rPr>
                  <m:t>F</m:t>
                </m:r>
              </m:e>
              <m:sub>
                <m:r>
                  <m:rPr>
                    <m:sty m:val="p"/>
                  </m:rPr>
                  <w:rPr>
                    <w:rFonts w:ascii="Cambria Math" w:hAnsi="Times New Roman" w:cs="Times New Roman"/>
                  </w:rPr>
                  <m:t>pm</m:t>
                </m:r>
              </m:sub>
            </m:sSub>
          </m:e>
        </m:nary>
        <m:r>
          <w:rPr>
            <w:rFonts w:ascii="Cambria Math" w:hAnsi="Cambria Math" w:cs="Times New Roman"/>
          </w:rPr>
          <m:t>dD</m:t>
        </m:r>
      </m:oMath>
      <w:r w:rsidR="00FC6BE7" w:rsidRPr="007F0B58">
        <w:rPr>
          <w:rFonts w:ascii="Times New Roman" w:hAnsi="Times New Roman" w:cs="Times New Roman"/>
        </w:rPr>
        <w:t xml:space="preserve">                                                                                               (VII.24)</w:t>
      </w:r>
    </w:p>
    <w:p w:rsidR="00FC6BE7" w:rsidRPr="007F0B58" w:rsidRDefault="00FC6BE7" w:rsidP="00FC6BE7">
      <w:pPr>
        <w:tabs>
          <w:tab w:val="left" w:pos="7920"/>
        </w:tabs>
        <w:spacing w:before="100" w:beforeAutospacing="1" w:after="100" w:afterAutospacing="1"/>
        <w:ind w:right="-14"/>
        <w:rPr>
          <w:rFonts w:ascii="Times New Roman" w:hAnsi="Times New Roman" w:cs="Times New Roman"/>
        </w:rPr>
      </w:pPr>
      <m:oMathPara>
        <m:oMathParaPr>
          <m:jc m:val="left"/>
        </m:oMathParaPr>
        <m:oMath>
          <m:r>
            <w:rPr>
              <w:rFonts w:ascii="Cambria Math" w:hAnsi="Times New Roman" w:cs="Times New Roman"/>
            </w:rPr>
            <m:t>=4.6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19</m:t>
              </m:r>
            </m:sup>
          </m:sSup>
          <m:r>
            <w:rPr>
              <w:rFonts w:ascii="Cambria Math" w:hAnsi="Times New Roman" w:cs="Times New Roman"/>
            </w:rPr>
            <m:t xml:space="preserve"> </m:t>
          </m:r>
          <m:r>
            <w:rPr>
              <w:rFonts w:ascii="Cambria Math" w:hAnsi="Cambria Math" w:cs="Times New Roman"/>
            </w:rPr>
            <m:t>z</m:t>
          </m:r>
          <m:d>
            <m:dPr>
              <m:ctrlPr>
                <w:rPr>
                  <w:rFonts w:ascii="Cambria Math"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Γ</m:t>
                  </m:r>
                </m:num>
                <m:den>
                  <m:r>
                    <w:rPr>
                      <w:rFonts w:ascii="Cambria Math" w:hAnsi="Times New Roman" w:cs="Times New Roman"/>
                    </w:rPr>
                    <m:t>20</m:t>
                  </m:r>
                </m:den>
              </m:f>
            </m:e>
          </m:d>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Cambria Math" w:hAnsi="Times New Roman" w:cs="Times New Roman"/>
                </w:rPr>
                <m:t>1/2</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Cambria Math" w:hAnsi="Times New Roman" w:cs="Times New Roman"/>
                </w:rPr>
                <m:t>1/2</m:t>
              </m:r>
            </m:sup>
          </m:sSup>
          <m:sSup>
            <m:sSupPr>
              <m:ctrlPr>
                <w:rPr>
                  <w:rFonts w:ascii="Cambria Math" w:hAnsi="Times New Roman" w:cs="Times New Roman"/>
                </w:rPr>
              </m:ctrlPr>
            </m:sSupPr>
            <m:e>
              <m:d>
                <m:dPr>
                  <m:ctrlPr>
                    <w:rPr>
                      <w:rFonts w:ascii="Cambria Math" w:hAnsi="Times New Roman" w:cs="Times New Roman"/>
                      <w:i/>
                    </w:rPr>
                  </m:ctrlPr>
                </m:dPr>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3</m:t>
                          </m:r>
                        </m:sub>
                      </m:sSub>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e>
              </m:d>
            </m:e>
            <m:sup>
              <m:r>
                <m:rPr>
                  <m:sty m:val="p"/>
                </m:rPr>
                <w:rPr>
                  <w:rFonts w:ascii="Cambria Math" w:hAnsi="Times New Roman" w:cs="Times New Roman"/>
                </w:rPr>
                <m:t>1/2</m:t>
              </m:r>
            </m:sup>
          </m:sSup>
          <m:r>
            <m:rPr>
              <m:sty m:val="p"/>
            </m:rPr>
            <w:rPr>
              <w:rFonts w:ascii="Cambria Math" w:hAnsi="Times New Roman" w:cs="Times New Roman"/>
            </w:rPr>
            <m:t xml:space="preserve"> eV</m:t>
          </m:r>
        </m:oMath>
      </m:oMathPara>
    </w:p>
    <w:p w:rsidR="00FC6BE7" w:rsidRPr="007F0B58" w:rsidRDefault="00FC6BE7" w:rsidP="00FC6BE7">
      <w:pPr>
        <w:tabs>
          <w:tab w:val="left" w:pos="7920"/>
        </w:tabs>
        <w:spacing w:before="100" w:beforeAutospacing="1" w:after="100" w:afterAutospacing="1"/>
        <w:ind w:right="-14"/>
        <w:rPr>
          <w:rFonts w:ascii="Times New Roman" w:hAnsi="Times New Roman" w:cs="Times New Roman"/>
        </w:rPr>
      </w:pPr>
      <m:oMath>
        <m:r>
          <w:rPr>
            <w:rFonts w:ascii="Cambria Math" w:hAnsi="Times New Roman" w:cs="Times New Roman"/>
          </w:rPr>
          <m:t>=2.9</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22</m:t>
            </m:r>
          </m:sup>
        </m:sSup>
        <m:r>
          <w:rPr>
            <w:rFonts w:ascii="Cambria Math" w:hAnsi="Times New Roman" w:cs="Times New Roman"/>
          </w:rPr>
          <m:t xml:space="preserve"> </m:t>
        </m:r>
        <m:r>
          <w:rPr>
            <w:rFonts w:ascii="Cambria Math" w:hAnsi="Cambria Math" w:cs="Times New Roman"/>
          </w:rPr>
          <m:t>z</m:t>
        </m:r>
        <m:d>
          <m:dPr>
            <m:ctrlPr>
              <w:rPr>
                <w:rFonts w:ascii="Cambria Math" w:hAnsi="Times New Roman" w:cs="Times New Roman"/>
                <w:i/>
              </w:rPr>
            </m:ctrlPr>
          </m:dPr>
          <m:e>
            <m:f>
              <m:fPr>
                <m:type m:val="lin"/>
                <m:ctrlPr>
                  <w:rPr>
                    <w:rFonts w:ascii="Cambria Math" w:hAnsi="Times New Roman" w:cs="Times New Roman"/>
                    <w:i/>
                  </w:rPr>
                </m:ctrlPr>
              </m:fPr>
              <m:num>
                <m:r>
                  <m:rPr>
                    <m:sty m:val="p"/>
                  </m:rPr>
                  <w:rPr>
                    <w:rFonts w:ascii="Cambria Math" w:hAnsi="Times New Roman" w:cs="Times New Roman"/>
                  </w:rPr>
                  <m:t>Γ</m:t>
                </m:r>
              </m:num>
              <m:den>
                <m:r>
                  <w:rPr>
                    <w:rFonts w:ascii="Cambria Math" w:hAnsi="Times New Roman" w:cs="Times New Roman"/>
                  </w:rPr>
                  <m:t>20</m:t>
                </m:r>
              </m:den>
            </m:f>
          </m:e>
        </m:d>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Cambria Math" w:hAnsi="Times New Roman" w:cs="Times New Roman"/>
              </w:rPr>
              <m:t>4/3</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Cambria Math" w:hAnsi="Times New Roman" w:cs="Times New Roman"/>
              </w:rPr>
              <m:t>2/3</m:t>
            </m:r>
          </m:sup>
        </m:sSup>
        <m:r>
          <w:rPr>
            <w:rFonts w:ascii="Cambria Math" w:hAnsi="Times New Roman" w:cs="Times New Roman"/>
          </w:rPr>
          <m:t xml:space="preserve"> </m:t>
        </m:r>
        <m:r>
          <m:rPr>
            <m:sty m:val="p"/>
          </m:rPr>
          <w:rPr>
            <w:rFonts w:ascii="Cambria Math" w:hAnsi="Times New Roman" w:cs="Times New Roman"/>
          </w:rPr>
          <m:t>eV</m:t>
        </m:r>
      </m:oMath>
      <w:r w:rsidRPr="007F0B58">
        <w:rPr>
          <w:rFonts w:ascii="Times New Roman" w:hAnsi="Times New Roman" w:cs="Times New Roman"/>
        </w:rPr>
        <w:t>,                                                (VII.25)</w:t>
      </w:r>
    </w:p>
    <w:p w:rsidR="00FC6BE7" w:rsidRPr="007F0B58" w:rsidRDefault="00FC6BE7" w:rsidP="00FC6BE7">
      <w:pPr>
        <w:tabs>
          <w:tab w:val="left" w:pos="7920"/>
        </w:tabs>
        <w:spacing w:before="100" w:beforeAutospacing="1" w:after="100" w:afterAutospacing="1"/>
        <w:ind w:right="-14"/>
        <w:rPr>
          <w:rFonts w:ascii="Times New Roman" w:hAnsi="Times New Roman"/>
        </w:rPr>
      </w:pPr>
      <w:r w:rsidRPr="007F0B58">
        <w:rPr>
          <w:rFonts w:ascii="Times New Roman" w:hAnsi="Times New Roman"/>
        </w:rPr>
        <w:t>where</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F</m:t>
            </m:r>
          </m:e>
          <m:sub>
            <m:r>
              <m:rPr>
                <m:sty m:val="p"/>
              </m:rPr>
              <w:rPr>
                <w:rFonts w:ascii="Cambria Math" w:hAnsi="Times New Roman" w:cs="Times New Roman"/>
              </w:rPr>
              <m:t>pm</m:t>
            </m:r>
          </m:sub>
        </m:sSub>
        <m:r>
          <w:rPr>
            <w:rFonts w:ascii="Cambria Math" w:hAnsi="Times New Roman" w:cs="Times New Roman"/>
          </w:rPr>
          <m:t>=</m:t>
        </m:r>
        <m:r>
          <m:rPr>
            <m:sty m:val="p"/>
          </m:rPr>
          <w:rPr>
            <w:rFonts w:ascii="Cambria Math" w:hAnsi="Times New Roman" w:cs="Times New Roman"/>
          </w:rPr>
          <m:t>Γ</m:t>
        </m:r>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e</m:t>
            </m:r>
          </m:sub>
        </m:sSub>
        <m:r>
          <w:rPr>
            <w:rFonts w:ascii="Cambria Math" w:hAnsi="Cambria Math" w:cs="Times New Roman"/>
          </w:rPr>
          <m:t>ca</m:t>
        </m:r>
        <m:sSub>
          <m:sSubPr>
            <m:ctrlPr>
              <w:rPr>
                <w:rFonts w:ascii="Cambria Math" w:hAnsi="Times New Roman" w:cs="Times New Roman"/>
                <w:i/>
              </w:rPr>
            </m:ctrlPr>
          </m:sSubPr>
          <m:e>
            <m:r>
              <w:rPr>
                <w:rFonts w:ascii="Cambria Math" w:hAnsi="Cambria Math" w:cs="Times New Roman"/>
              </w:rPr>
              <m:t>ω</m:t>
            </m:r>
          </m:e>
          <m:sub>
            <m:r>
              <m:rPr>
                <m:sty m:val="p"/>
              </m:rPr>
              <w:rPr>
                <w:rFonts w:ascii="Cambria Math" w:hAnsi="Cambria Math" w:cs="Times New Roman"/>
              </w:rPr>
              <m:t>A</m:t>
            </m:r>
          </m:sub>
        </m:sSub>
      </m:oMath>
      <w:r w:rsidR="00FC6BE7" w:rsidRPr="007F0B58">
        <w:rPr>
          <w:rFonts w:ascii="Times New Roman" w:hAnsi="Times New Roman" w:cs="Times New Roman"/>
        </w:rPr>
        <w:t xml:space="preserve">                                                                                                      (VII.26)</w:t>
      </w:r>
    </w:p>
    <w:p w:rsidR="00FC6BE7" w:rsidRPr="007F0B58" w:rsidRDefault="00FC6BE7" w:rsidP="00FC6BE7">
      <w:pPr>
        <w:tabs>
          <w:tab w:val="left" w:pos="7920"/>
        </w:tabs>
        <w:spacing w:before="100" w:beforeAutospacing="1" w:after="100" w:afterAutospacing="1"/>
        <w:ind w:right="-14"/>
        <w:rPr>
          <w:rFonts w:ascii="Times New Roman" w:hAnsi="Times New Roman"/>
          <w:w w:val="97"/>
        </w:rPr>
      </w:pPr>
      <w:r w:rsidRPr="007F0B58">
        <w:rPr>
          <w:rFonts w:ascii="Times New Roman" w:eastAsia="Times New Roman" w:hAnsi="Times New Roman" w:cs="Times New Roman"/>
        </w:rPr>
        <w:t>is</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the</w:t>
      </w:r>
      <w:r w:rsidRPr="007F0B58">
        <w:rPr>
          <w:rFonts w:ascii="Times New Roman" w:hAnsi="Times New Roman"/>
          <w:spacing w:val="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 The accelerati</w:t>
      </w:r>
      <w:r w:rsidRPr="007F0B58">
        <w:rPr>
          <w:rFonts w:ascii="Times New Roman" w:eastAsia="Times New Roman" w:hAnsi="Times New Roman" w:cs="Times New Roman"/>
          <w:spacing w:val="1"/>
        </w:rPr>
        <w:t>o</w:t>
      </w:r>
      <w:r w:rsidRPr="007F0B58">
        <w:rPr>
          <w:rFonts w:ascii="Times New Roman" w:eastAsia="Times New Roman" w:hAnsi="Times New Roman" w:cs="Times New Roman"/>
        </w:rPr>
        <w:t>n length is</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w w:val="104"/>
        </w:rPr>
        <w:t xml:space="preserve">assumed </w:t>
      </w:r>
      <w:r w:rsidRPr="007F0B58">
        <w:rPr>
          <w:rFonts w:ascii="Times New Roman" w:eastAsia="Times New Roman" w:hAnsi="Times New Roman" w:cs="Times New Roman"/>
        </w:rPr>
        <w:t>to</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7"/>
          <w:w w:val="108"/>
        </w:rPr>
        <w:t>b</w:t>
      </w:r>
      <w:r w:rsidRPr="007F0B58">
        <w:rPr>
          <w:rFonts w:ascii="Times New Roman" w:eastAsia="Times New Roman" w:hAnsi="Times New Roman" w:cs="Times New Roman"/>
          <w:w w:val="97"/>
        </w:rPr>
        <w:t>e:</w:t>
      </w:r>
    </w:p>
    <w:p w:rsidR="00FC6BE7" w:rsidRPr="007F0B58" w:rsidRDefault="00985A9B" w:rsidP="00FC6BE7">
      <w:pPr>
        <w:tabs>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Times New Roman" w:cs="Times New Roman"/>
              </w:rPr>
              <m:t>acc</m:t>
            </m:r>
          </m:sub>
        </m:sSub>
        <m:r>
          <w:rPr>
            <w:rFonts w:ascii="Cambria Math" w:hAnsi="Times New Roman" w:cs="Times New Roman"/>
          </w:rPr>
          <m:t>=</m:t>
        </m:r>
        <m:r>
          <m:rPr>
            <m:sty m:val="p"/>
          </m:rPr>
          <w:rPr>
            <w:rFonts w:ascii="Cambria Math" w:hAnsi="Times New Roman" w:cs="Times New Roman"/>
          </w:rPr>
          <m:t>ca/</m:t>
        </m:r>
        <m:sSub>
          <m:sSubPr>
            <m:ctrlPr>
              <w:rPr>
                <w:rFonts w:ascii="Cambria Math" w:hAnsi="Times New Roman" w:cs="Times New Roman"/>
              </w:rPr>
            </m:ctrlPr>
          </m:sSubPr>
          <m:e>
            <m:r>
              <m:rPr>
                <m:sty m:val="p"/>
              </m:rPr>
              <w:rPr>
                <w:rFonts w:ascii="Cambria Math" w:hAnsi="Times New Roman" w:cs="Times New Roman"/>
              </w:rPr>
              <m:t>ω</m:t>
            </m:r>
          </m:e>
          <m:sub>
            <m:r>
              <m:rPr>
                <m:sty m:val="p"/>
              </m:rPr>
              <w:rPr>
                <w:rFonts w:ascii="Cambria Math" w:hAnsi="Times New Roman" w:cs="Times New Roman"/>
              </w:rPr>
              <m:t>A</m:t>
            </m:r>
          </m:sub>
        </m:sSub>
      </m:oMath>
      <w:r w:rsidR="00FC6BE7" w:rsidRPr="007F0B58">
        <w:rPr>
          <w:rFonts w:ascii="Times New Roman" w:hAnsi="Times New Roman" w:cs="Times New Roman"/>
        </w:rPr>
        <w:t>.                                                                                                           (VII.27)</w:t>
      </w:r>
    </w:p>
    <w:p w:rsidR="00FC6BE7" w:rsidRPr="007F0B58" w:rsidRDefault="00FC6BE7" w:rsidP="00FC6BE7">
      <w:pPr>
        <w:tabs>
          <w:tab w:val="left" w:pos="7920"/>
        </w:tabs>
        <w:spacing w:after="160" w:line="259" w:lineRule="auto"/>
        <w:rPr>
          <w:rFonts w:ascii="Times New Roman" w:hAnsi="Times New Roman"/>
          <w:w w:val="106"/>
        </w:rPr>
      </w:pPr>
      <w:r w:rsidRPr="007F0B58">
        <w:rPr>
          <w:rFonts w:ascii="Times New Roman" w:eastAsia="Times New Roman" w:hAnsi="Times New Roman" w:cs="Times New Roman"/>
        </w:rPr>
        <w:t>This</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rPr>
        <w:t xml:space="preserve"> with</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Ashour-A</w:t>
      </w:r>
      <w:r w:rsidRPr="007F0B58">
        <w:rPr>
          <w:rFonts w:ascii="Times New Roman" w:eastAsia="Times New Roman" w:hAnsi="Times New Roman" w:cs="Times New Roman"/>
          <w:spacing w:val="8"/>
        </w:rPr>
        <w:t>b</w:t>
      </w:r>
      <w:r w:rsidRPr="007F0B58">
        <w:rPr>
          <w:rFonts w:ascii="Times New Roman" w:eastAsia="Times New Roman" w:hAnsi="Times New Roman" w:cs="Times New Roman"/>
        </w:rPr>
        <w:t>dalla et</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 xml:space="preserve">al. </w:t>
      </w:r>
      <w:r w:rsidR="00921B77"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{"citationID":"6ubjrk60h","properties":{"formattedCitation":"[161, p.]","plainCitation":"[161, p.]","dontUpdate":true},"citationItems":[{"id":264,"uris":["http://zotero.org/groups/810307/items/83FQ5A2C"],"uri":["http://zotero.org/groups/810307/items/83FQ5A2C"],"itemData":{"id":264,"type":"article-journal","title":"Ultrarelativistic electromagnetic pulses in plasmas","container-title":"Physical Review A","page":"1906","volume":"23","issue":"4","author":[{"family":"Ashour-Abdalla","given":"M"},{"family":"Leboeuf","given":"JN"},{"family":"Tajima","given":"T"},{"family":"Dawson","given":"JM"},{"family":"Kennel","given":"CF"}],"issued":{"date-parts":[["1981"]]}},"locator":"-"}],"schema":"https://github.com/citation-style-language/schema/raw/master/csl-citation.json"} </w:instrText>
      </w:r>
      <w:r w:rsidR="00921B77" w:rsidRPr="007F0B58">
        <w:rPr>
          <w:rFonts w:ascii="Times New Roman" w:eastAsia="Times New Roman" w:hAnsi="Times New Roman" w:cs="Times New Roman"/>
        </w:rPr>
        <w:fldChar w:fldCharType="separate"/>
      </w:r>
      <w:r w:rsidR="00921B77" w:rsidRPr="007F0B58">
        <w:rPr>
          <w:rFonts w:ascii="Times New Roman" w:hAnsi="Times New Roman" w:cs="Times New Roman"/>
        </w:rPr>
        <w:t>[161]</w:t>
      </w:r>
      <w:r w:rsidR="00921B77"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w:t>
      </w:r>
      <w:r w:rsidRPr="007F0B58">
        <w:rPr>
          <w:rFonts w:ascii="Times New Roman" w:eastAsia="Times New Roman" w:hAnsi="Times New Roman" w:cs="Times New Roman"/>
          <w:spacing w:val="-21"/>
          <w:w w:val="110"/>
        </w:rPr>
        <w:t>F</w:t>
      </w:r>
      <w:r w:rsidRPr="007F0B58">
        <w:rPr>
          <w:rFonts w:ascii="Times New Roman" w:eastAsia="Times New Roman" w:hAnsi="Times New Roman" w:cs="Times New Roman"/>
          <w:w w:val="110"/>
        </w:rPr>
        <w:t>urther,</w:t>
      </w:r>
      <w:r w:rsidRPr="007F0B58">
        <w:rPr>
          <w:rFonts w:ascii="Times New Roman" w:eastAsia="Times New Roman" w:hAnsi="Times New Roman" w:cs="Times New Roman"/>
          <w:spacing w:val="39"/>
          <w:w w:val="110"/>
        </w:rPr>
        <w:t xml:space="preserve"> </w:t>
      </w:r>
      <w:r w:rsidRPr="007F0B58">
        <w:rPr>
          <w:rFonts w:ascii="Times New Roman" w:eastAsia="Times New Roman" w:hAnsi="Times New Roman" w:cs="Times New Roman"/>
        </w:rPr>
        <w:t xml:space="preserve">Barezhiani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position w:val="2"/>
        </w:rPr>
        <w:t xml:space="preserve">Murushidze </w:t>
      </w:r>
      <w:r w:rsidR="00921B77" w:rsidRPr="007F0B58">
        <w:rPr>
          <w:rFonts w:ascii="Times New Roman" w:eastAsia="Times New Roman" w:hAnsi="Times New Roman" w:cs="Times New Roman"/>
          <w:position w:val="2"/>
        </w:rPr>
        <w:fldChar w:fldCharType="begin"/>
      </w:r>
      <w:r w:rsidR="00EC1CB9">
        <w:rPr>
          <w:rFonts w:ascii="Times New Roman" w:eastAsia="Times New Roman" w:hAnsi="Times New Roman" w:cs="Times New Roman"/>
          <w:position w:val="2"/>
        </w:rPr>
        <w:instrText xml:space="preserve"> ADDIN ZOTERO_ITEM CSL_CITATION {"citationID":"2etq5agcda","properties":{"formattedCitation":"[188]","plainCitation":"[188]"},"citationItems":[{"id":266,"uris":["http://zotero.org/groups/810307/items/VSTKK3NB"],"uri":["http://zotero.org/groups/810307/items/VSTKK3NB"],"itemData":{"id":266,"type":"article-journal","title":"Relativistic wake-field generation by an intense laser pulse in a plasma","container-title":"Physics Letters A","page":"338–340","volume":"148","issue":"6-7","author":[{"family":"Berezhiani","given":"VI"},{"family":"Murusidze","given":"IG"}],"issued":{"date-parts":[["1990"]]}}}],"schema":"https://github.com/citation-style-language/schema/raw/master/csl-citation.json"} </w:instrText>
      </w:r>
      <w:r w:rsidR="00921B77" w:rsidRPr="007F0B58">
        <w:rPr>
          <w:rFonts w:ascii="Times New Roman" w:eastAsia="Times New Roman" w:hAnsi="Times New Roman" w:cs="Times New Roman"/>
          <w:position w:val="2"/>
        </w:rPr>
        <w:fldChar w:fldCharType="separate"/>
      </w:r>
      <w:r w:rsidR="00EC1CB9" w:rsidRPr="00EC1CB9">
        <w:rPr>
          <w:rFonts w:ascii="Times New Roman" w:hAnsi="Times New Roman" w:cs="Times New Roman"/>
        </w:rPr>
        <w:t>[188]</w:t>
      </w:r>
      <w:r w:rsidR="00921B77" w:rsidRPr="007F0B58">
        <w:rPr>
          <w:rFonts w:ascii="Times New Roman" w:eastAsia="Times New Roman" w:hAnsi="Times New Roman" w:cs="Times New Roman"/>
          <w:position w:val="2"/>
        </w:rPr>
        <w:fldChar w:fldCharType="end"/>
      </w:r>
      <w:r w:rsidRPr="007F0B58">
        <w:rPr>
          <w:rFonts w:ascii="Times New Roman" w:eastAsia="Times New Roman" w:hAnsi="Times New Roman" w:cs="Times New Roman"/>
          <w:spacing w:val="51"/>
          <w:position w:val="2"/>
        </w:rPr>
        <w:t xml:space="preserve"> </w:t>
      </w:r>
      <w:r w:rsidRPr="007F0B58">
        <w:rPr>
          <w:rFonts w:ascii="Times New Roman" w:eastAsia="Times New Roman" w:hAnsi="Times New Roman" w:cs="Times New Roman"/>
          <w:position w:val="2"/>
        </w:rPr>
        <w:t>obtained an exact nonlinear longit</w:t>
      </w:r>
      <w:r w:rsidRPr="007F0B58">
        <w:rPr>
          <w:rFonts w:ascii="Times New Roman" w:eastAsia="Times New Roman" w:hAnsi="Times New Roman" w:cs="Times New Roman"/>
          <w:spacing w:val="1"/>
          <w:position w:val="2"/>
        </w:rPr>
        <w:t>u</w:t>
      </w:r>
      <w:r w:rsidRPr="007F0B58">
        <w:rPr>
          <w:rFonts w:ascii="Times New Roman" w:eastAsia="Times New Roman" w:hAnsi="Times New Roman" w:cs="Times New Roman"/>
          <w:position w:val="2"/>
        </w:rPr>
        <w:t xml:space="preserve">dinal plasma </w:t>
      </w:r>
      <w:r w:rsidRPr="007F0B58">
        <w:rPr>
          <w:rFonts w:ascii="Times New Roman" w:eastAsia="Times New Roman" w:hAnsi="Times New Roman" w:cs="Times New Roman"/>
          <w:spacing w:val="-7"/>
          <w:position w:val="2"/>
        </w:rPr>
        <w:t>w</w:t>
      </w:r>
      <w:r w:rsidRPr="007F0B58">
        <w:rPr>
          <w:rFonts w:ascii="Times New Roman" w:eastAsia="Times New Roman" w:hAnsi="Times New Roman" w:cs="Times New Roman"/>
          <w:spacing w:val="-6"/>
          <w:position w:val="2"/>
        </w:rPr>
        <w:t>av</w:t>
      </w:r>
      <w:r w:rsidRPr="007F0B58">
        <w:rPr>
          <w:rFonts w:ascii="Times New Roman" w:hAnsi="Times New Roman"/>
          <w:spacing w:val="-6"/>
          <w:position w:val="2"/>
        </w:rPr>
        <w:t>e excited by a relativistic laser pulse, neglecting the quiver motion of protons.</w:t>
      </w:r>
      <w:r w:rsidRPr="007F0B58">
        <w:rPr>
          <w:rFonts w:ascii="Times New Roman" w:eastAsia="Times New Roman" w:hAnsi="Times New Roman" w:cs="Times New Roman"/>
          <w:w w:val="106"/>
        </w:rPr>
        <w:t xml:space="preserve"> They</w:t>
      </w:r>
      <w:r w:rsidRPr="007F0B58">
        <w:rPr>
          <w:rFonts w:ascii="Times New Roman" w:hAnsi="Times New Roman"/>
          <w:w w:val="106"/>
        </w:rPr>
        <w:t xml:space="preserve"> found that the acceleration length is increased by a factor of </w:t>
      </w:r>
      <m:oMath>
        <m:r>
          <w:rPr>
            <w:rFonts w:ascii="Cambria Math" w:eastAsia="Times New Roman" w:hAnsi="Cambria Math" w:cs="Times New Roman"/>
            <w:w w:val="106"/>
          </w:rPr>
          <m:t>a</m:t>
        </m:r>
      </m:oMath>
      <w:r w:rsidRPr="007F0B58">
        <w:rPr>
          <w:rFonts w:ascii="Times New Roman" w:hAnsi="Times New Roman"/>
          <w:w w:val="106"/>
        </w:rPr>
        <w:t xml:space="preserve"> in a fashion similar </w:t>
      </w:r>
      <w:r w:rsidRPr="007F0B58">
        <w:rPr>
          <w:rFonts w:ascii="Times New Roman" w:eastAsia="Times New Roman" w:hAnsi="Times New Roman" w:cs="Times New Roman"/>
        </w:rPr>
        <w:t>to</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Eq. (VII.27). This</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nature of</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 xml:space="preserve">acceleration </w:t>
      </w:r>
      <w:r w:rsidRPr="007F0B58">
        <w:rPr>
          <w:rFonts w:ascii="Times New Roman" w:eastAsia="Times New Roman" w:hAnsi="Times New Roman" w:cs="Times New Roman"/>
          <w:w w:val="104"/>
        </w:rPr>
        <w:t xml:space="preserve">lengthening </w:t>
      </w:r>
      <w:r w:rsidRPr="007F0B58">
        <w:rPr>
          <w:rFonts w:ascii="Times New Roman" w:hAnsi="Times New Roman"/>
          <w:w w:val="104"/>
        </w:rPr>
        <w:t xml:space="preserve">can be expected to remain even </w:t>
      </w:r>
      <w:r w:rsidRPr="007F0B58">
        <w:rPr>
          <w:rFonts w:ascii="Times New Roman" w:eastAsia="Times New Roman" w:hAnsi="Times New Roman" w:cs="Times New Roman"/>
          <w:w w:val="104"/>
        </w:rPr>
        <w:t xml:space="preserve"> </w:t>
      </w:r>
      <w:r w:rsidRPr="007F0B58">
        <w:rPr>
          <w:rFonts w:ascii="Times New Roman" w:hAnsi="Times New Roman"/>
          <w:w w:val="104"/>
        </w:rPr>
        <w:t xml:space="preserve">in the case that proton quiver motion is not negligible, </w:t>
      </w:r>
      <w:r w:rsidRPr="007F0B58">
        <w:rPr>
          <w:rFonts w:ascii="Times New Roman" w:eastAsia="Times New Roman" w:hAnsi="Times New Roman" w:cs="Times New Roman"/>
          <w:w w:val="104"/>
        </w:rPr>
        <w:t>i</w:t>
      </w:r>
      <w:r w:rsidR="00F73CA4" w:rsidRPr="007F0B58">
        <w:rPr>
          <w:rFonts w:ascii="Times New Roman" w:eastAsia="Times New Roman" w:hAnsi="Times New Roman" w:cs="Times New Roman"/>
          <w:w w:val="104"/>
        </w:rPr>
        <w:t>.</w:t>
      </w:r>
      <w:r w:rsidRPr="007F0B58">
        <w:rPr>
          <w:rFonts w:ascii="Times New Roman" w:eastAsia="Times New Roman" w:hAnsi="Times New Roman" w:cs="Times New Roman"/>
          <w:w w:val="104"/>
        </w:rPr>
        <w:t xml:space="preserve">e., </w:t>
      </w:r>
      <m:oMath>
        <m:r>
          <w:rPr>
            <w:rFonts w:ascii="Cambria Math" w:eastAsia="Times New Roman" w:hAnsi="Cambria Math" w:cs="Times New Roman"/>
            <w:w w:val="104"/>
          </w:rPr>
          <m:t>a</m:t>
        </m:r>
        <m:r>
          <w:rPr>
            <w:rFonts w:ascii="Cambria Math" w:eastAsia="Times New Roman" w:hAnsi="Times New Roman" w:cs="Times New Roman"/>
            <w:w w:val="104"/>
          </w:rPr>
          <m:t>&gt;</m:t>
        </m:r>
        <m:sSup>
          <m:sSupPr>
            <m:ctrlPr>
              <w:rPr>
                <w:rFonts w:ascii="Cambria Math" w:eastAsia="Times New Roman" w:hAnsi="Times New Roman" w:cs="Times New Roman"/>
                <w:i/>
                <w:w w:val="104"/>
              </w:rPr>
            </m:ctrlPr>
          </m:sSupPr>
          <m:e>
            <m:r>
              <w:rPr>
                <w:rFonts w:ascii="Cambria Math" w:eastAsia="Times New Roman" w:hAnsi="Times New Roman" w:cs="Times New Roman"/>
                <w:w w:val="104"/>
              </w:rPr>
              <m:t>10</m:t>
            </m:r>
          </m:e>
          <m:sup>
            <m:r>
              <w:rPr>
                <w:rFonts w:ascii="Cambria Math" w:eastAsia="Times New Roman" w:hAnsi="Times New Roman" w:cs="Times New Roman"/>
                <w:w w:val="104"/>
              </w:rPr>
              <m:t>3</m:t>
            </m:r>
          </m:sup>
        </m:sSup>
      </m:oMath>
      <w:r w:rsidRPr="007F0B58">
        <w:rPr>
          <w:rFonts w:ascii="Times New Roman" w:eastAsia="Times New Roman" w:hAnsi="Times New Roman" w:cs="Times New Roman"/>
          <w:w w:val="104"/>
        </w:rPr>
        <w:t>.</w:t>
      </w:r>
      <w:r w:rsidRPr="007F0B58">
        <w:rPr>
          <w:rFonts w:ascii="Times New Roman" w:hAnsi="Times New Roman"/>
          <w:w w:val="104"/>
        </w:rPr>
        <w:t xml:space="preserve"> They also found </w:t>
      </w:r>
      <w:r w:rsidRPr="007F0B58">
        <w:rPr>
          <w:rFonts w:ascii="Times New Roman" w:eastAsia="Times New Roman" w:hAnsi="Times New Roman" w:cs="Times New Roman"/>
          <w:w w:val="104"/>
        </w:rPr>
        <w:t xml:space="preserve">that </w:t>
      </w:r>
      <w:r w:rsidRPr="007F0B58">
        <w:rPr>
          <w:rFonts w:ascii="Times New Roman" w:hAnsi="Times New Roman"/>
          <w:w w:val="104"/>
        </w:rPr>
        <w:t>the plasma density is significantly reduced in the relativistic laser pulse because the plasma is evacuated by</w:t>
      </w:r>
      <w:r w:rsidRPr="007F0B58">
        <w:rPr>
          <w:rFonts w:ascii="Times New Roman" w:hAnsi="Times New Roman"/>
        </w:rPr>
        <w:t xml:space="preserve"> </w:t>
      </w:r>
      <w:r w:rsidRPr="007F0B58">
        <w:rPr>
          <w:rFonts w:ascii="Times New Roman" w:eastAsia="Times New Roman" w:hAnsi="Times New Roman" w:cs="Times New Roman"/>
        </w:rPr>
        <w:t xml:space="preserve">the strong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force. Equation VII.25</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holds</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far</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as</w:t>
      </w:r>
      <w:r w:rsidRPr="007F0B58">
        <w:rPr>
          <w:rFonts w:ascii="Times New Roman" w:hAnsi="Times New Roman"/>
          <w:spacing w:val="31"/>
        </w:rPr>
        <w:t xml:space="preserve"> </w:t>
      </w:r>
      <m:oMath>
        <m:sSub>
          <m:sSubPr>
            <m:ctrlPr>
              <w:rPr>
                <w:rFonts w:ascii="Cambria Math" w:eastAsia="Times New Roman" w:hAnsi="Times New Roman" w:cs="Times New Roman"/>
                <w:i/>
                <w:spacing w:val="31"/>
              </w:rPr>
            </m:ctrlPr>
          </m:sSubPr>
          <m:e>
            <m:r>
              <w:rPr>
                <w:rFonts w:ascii="Cambria Math" w:eastAsia="Times New Roman" w:hAnsi="Cambria Math" w:cs="Times New Roman"/>
                <w:spacing w:val="31"/>
              </w:rPr>
              <m:t>Z</m:t>
            </m:r>
          </m:e>
          <m:sub>
            <m:r>
              <m:rPr>
                <m:sty m:val="p"/>
              </m:rPr>
              <w:rPr>
                <w:rFonts w:ascii="Cambria Math" w:eastAsia="Times New Roman" w:hAnsi="Cambria Math" w:cs="Times New Roman"/>
                <w:spacing w:val="31"/>
              </w:rPr>
              <m:t>a</m:t>
            </m:r>
            <m:r>
              <m:rPr>
                <m:sty m:val="p"/>
              </m:rPr>
              <w:rPr>
                <w:rFonts w:ascii="Cambria Math" w:eastAsia="Times New Roman" w:hAnsi="Times New Roman" w:cs="Times New Roman"/>
                <w:spacing w:val="31"/>
              </w:rPr>
              <m:t>cc</m:t>
            </m:r>
          </m:sub>
        </m:sSub>
      </m:oMath>
      <w:r w:rsidRPr="007F0B58">
        <w:rPr>
          <w:rFonts w:ascii="Times New Roman" w:hAnsi="Times New Roman"/>
          <w:spacing w:val="31"/>
        </w:rPr>
        <w:t xml:space="preserve"> is</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w w:val="107"/>
        </w:rPr>
        <w:t xml:space="preserve">greater </w:t>
      </w:r>
      <w:r w:rsidRPr="007F0B58">
        <w:rPr>
          <w:rFonts w:ascii="Times New Roman" w:eastAsia="Times New Roman" w:hAnsi="Times New Roman" w:cs="Times New Roman"/>
        </w:rPr>
        <w:t xml:space="preserve">than </w:t>
      </w:r>
      <m:oMath>
        <m:r>
          <w:rPr>
            <w:rFonts w:ascii="Cambria Math" w:eastAsia="Times New Roman" w:hAnsi="Cambria Math" w:cs="Times New Roman"/>
            <w:spacing w:val="6"/>
          </w:rPr>
          <m:t>D</m:t>
        </m:r>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 xml:space="preserve">distance </w:t>
      </w:r>
      <m:oMath>
        <m:r>
          <w:rPr>
            <w:rFonts w:ascii="Cambria Math" w:eastAsia="Times New Roman" w:hAnsi="Cambria Math" w:cs="Times New Roman"/>
          </w:rPr>
          <m:t>D</m:t>
        </m:r>
        <m:r>
          <w:rPr>
            <w:rFonts w:ascii="Cambria Math" w:eastAsia="Times New Roman" w:hAnsi="Times New Roman" w:cs="Times New Roman"/>
            <w:position w:val="-4"/>
            <w:sz w:val="16"/>
            <w:szCs w:val="16"/>
          </w:rPr>
          <m:t>3</m:t>
        </m:r>
      </m:oMath>
      <w:r w:rsidRPr="007F0B58">
        <w:rPr>
          <w:rFonts w:ascii="Times New Roman" w:eastAsia="Times New Roman" w:hAnsi="Times New Roman" w:cs="Times New Roman"/>
          <w:position w:val="-4"/>
          <w:sz w:val="16"/>
          <w:szCs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where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acceleration finishes,</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defi</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ed</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w w:val="106"/>
        </w:rPr>
        <w:t>equation</w:t>
      </w:r>
    </w:p>
    <w:p w:rsidR="00FC6BE7" w:rsidRPr="007F0B58" w:rsidRDefault="00985A9B" w:rsidP="00FC6BE7">
      <w:pPr>
        <w:tabs>
          <w:tab w:val="left" w:pos="7920"/>
        </w:tabs>
        <w:spacing w:before="100" w:beforeAutospacing="1" w:after="100" w:afterAutospacing="1"/>
        <w:rPr>
          <w:rFonts w:ascii="Times New Roman" w:hAnsi="Times New Roman"/>
        </w:rPr>
      </w:pPr>
      <m:oMath>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3</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pd</m:t>
            </m:r>
          </m:sub>
        </m:sSub>
        <m:r>
          <w:rPr>
            <w:rFonts w:ascii="Cambria Math" w:hAnsi="Times New Roman" w:cs="Times New Roman"/>
          </w:rPr>
          <m:t>=</m:t>
        </m:r>
        <m:r>
          <w:rPr>
            <w:rFonts w:ascii="Cambria Math" w:hAnsi="Cambria Math" w:cs="Times New Roman"/>
          </w:rPr>
          <m:t>ac</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ω</m:t>
            </m:r>
          </m:e>
          <m:sub>
            <m:r>
              <m:rPr>
                <m:sty m:val="p"/>
              </m:rPr>
              <w:rPr>
                <w:rFonts w:ascii="Cambria Math" w:hAnsi="Cambria Math" w:cs="Times New Roman"/>
              </w:rPr>
              <m:t>A</m:t>
            </m:r>
          </m:sub>
        </m:sSub>
      </m:oMath>
      <w:r w:rsidR="00FC6BE7" w:rsidRPr="007F0B58">
        <w:rPr>
          <w:rFonts w:ascii="Times New Roman" w:hAnsi="Times New Roman" w:cs="Times New Roman"/>
        </w:rPr>
        <w:t>.                                                                                                 (VII.</w:t>
      </w:r>
      <w:r w:rsidR="00FC6BE7" w:rsidRPr="007F0B58">
        <w:rPr>
          <w:rFonts w:ascii="Times New Roman" w:hAnsi="Times New Roman"/>
        </w:rPr>
        <w:t>28)</w:t>
      </w:r>
    </w:p>
    <w:p w:rsidR="00FC6BE7" w:rsidRPr="007F0B58" w:rsidRDefault="00FC6BE7" w:rsidP="00FC6BE7">
      <w:pPr>
        <w:tabs>
          <w:tab w:val="left" w:pos="7920"/>
        </w:tabs>
        <w:spacing w:before="100" w:beforeAutospacing="1" w:after="100" w:afterAutospacing="1"/>
        <w:rPr>
          <w:rFonts w:ascii="Times New Roman" w:hAnsi="Times New Roman"/>
        </w:rPr>
      </w:pPr>
      <w:r w:rsidRPr="007F0B58">
        <w:rPr>
          <w:rFonts w:ascii="Times New Roman" w:hAnsi="Times New Roman"/>
        </w:rPr>
        <w:t>W</w:t>
      </w:r>
      <w:r w:rsidRPr="007F0B58">
        <w:rPr>
          <w:rFonts w:ascii="Times New Roman" w:hAnsi="Times New Roman" w:cs="Times New Roman"/>
        </w:rPr>
        <w:t>e</w:t>
      </w:r>
      <w:r w:rsidRPr="007F0B58">
        <w:rPr>
          <w:rFonts w:ascii="Times New Roman" w:hAnsi="Times New Roman"/>
        </w:rPr>
        <w:t xml:space="preserve"> </w:t>
      </w:r>
      <w:r w:rsidRPr="007F0B58">
        <w:rPr>
          <w:rFonts w:ascii="Times New Roman" w:hAnsi="Times New Roman" w:cs="Times New Roman"/>
        </w:rPr>
        <w:t>find</w:t>
      </w:r>
      <w:r w:rsidRPr="007F0B58">
        <w:rPr>
          <w:rFonts w:ascii="Times New Roman" w:hAnsi="Times New Roman"/>
        </w:rPr>
        <w:t xml:space="preserve"> </w:t>
      </w:r>
      <w:r w:rsidRPr="007F0B58">
        <w:rPr>
          <w:rFonts w:ascii="Times New Roman" w:hAnsi="Times New Roman" w:cs="Times New Roman"/>
        </w:rPr>
        <w:t>that particles arri</w:t>
      </w:r>
      <w:r w:rsidRPr="007F0B58">
        <w:rPr>
          <w:rFonts w:ascii="Times New Roman" w:hAnsi="Times New Roman"/>
        </w:rPr>
        <w:t>v</w:t>
      </w:r>
      <w:r w:rsidRPr="007F0B58">
        <w:rPr>
          <w:rFonts w:ascii="Times New Roman" w:hAnsi="Times New Roman" w:cs="Times New Roman"/>
        </w:rPr>
        <w:t>e</w:t>
      </w:r>
      <w:r w:rsidRPr="007F0B58">
        <w:rPr>
          <w:rFonts w:ascii="Times New Roman" w:hAnsi="Times New Roman"/>
        </w:rPr>
        <w:t xml:space="preserve"> </w:t>
      </w:r>
      <w:r w:rsidRPr="007F0B58">
        <w:rPr>
          <w:rFonts w:ascii="Times New Roman" w:hAnsi="Times New Roman" w:cs="Times New Roman"/>
        </w:rPr>
        <w:t>at</w:t>
      </w:r>
      <w:r w:rsidRPr="007F0B58">
        <w:rPr>
          <w:rFonts w:ascii="Times New Roman" w:hAnsi="Times New Roman"/>
        </w:rPr>
        <w:t xml:space="preserve"> </w:t>
      </w:r>
      <m:oMath>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1</m:t>
            </m:r>
          </m:sub>
        </m:sSub>
      </m:oMath>
      <w:r w:rsidRPr="007F0B58">
        <w:rPr>
          <w:rFonts w:ascii="Times New Roman" w:hAnsi="Times New Roman"/>
        </w:rPr>
        <w:t xml:space="preserve"> b</w:t>
      </w:r>
      <w:r w:rsidRPr="007F0B58">
        <w:rPr>
          <w:rFonts w:ascii="Times New Roman" w:hAnsi="Times New Roman" w:cs="Times New Roman"/>
        </w:rPr>
        <w:t>efore</w:t>
      </w:r>
      <w:r w:rsidRPr="007F0B58">
        <w:rPr>
          <w:rFonts w:ascii="Times New Roman" w:hAnsi="Times New Roman"/>
        </w:rPr>
        <w:t xml:space="preserve"> </w:t>
      </w:r>
      <m:oMath>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3</m:t>
            </m:r>
          </m:sub>
        </m:sSub>
      </m:oMath>
      <w:r w:rsidRPr="007F0B58">
        <w:rPr>
          <w:rFonts w:ascii="Times New Roman" w:hAnsi="Times New Roman" w:cs="Times New Roman"/>
        </w:rPr>
        <w:t>,</w:t>
      </w:r>
      <w:r w:rsidRPr="007F0B58">
        <w:rPr>
          <w:rFonts w:ascii="Times New Roman" w:hAnsi="Times New Roman"/>
        </w:rPr>
        <w:t xml:space="preserve"> </w:t>
      </w:r>
      <w:r w:rsidRPr="007F0B58">
        <w:rPr>
          <w:rFonts w:ascii="Times New Roman" w:hAnsi="Times New Roman" w:cs="Times New Roman"/>
        </w:rPr>
        <w:t>in</w:t>
      </w:r>
      <w:r w:rsidRPr="007F0B58">
        <w:rPr>
          <w:rFonts w:ascii="Times New Roman" w:hAnsi="Times New Roman"/>
        </w:rPr>
        <w:t xml:space="preserve"> </w:t>
      </w:r>
      <w:r w:rsidRPr="007F0B58">
        <w:rPr>
          <w:rFonts w:ascii="Times New Roman" w:hAnsi="Times New Roman" w:cs="Times New Roman"/>
        </w:rPr>
        <w:t>other</w:t>
      </w:r>
      <w:r w:rsidRPr="007F0B58">
        <w:rPr>
          <w:rFonts w:ascii="Times New Roman" w:hAnsi="Times New Roman"/>
        </w:rPr>
        <w:t xml:space="preserve"> words</w:t>
      </w:r>
      <w:r w:rsidRPr="007F0B58">
        <w:rPr>
          <w:rFonts w:ascii="Times New Roman" w:hAnsi="Times New Roman" w:cs="Times New Roman"/>
        </w:rPr>
        <w:t xml:space="preserve"> </w:t>
      </w:r>
      <w:r w:rsidRPr="007F0B58">
        <w:rPr>
          <w:rFonts w:ascii="Times New Roman" w:hAnsi="Times New Roman"/>
        </w:rPr>
        <w:t>:</w:t>
      </w:r>
    </w:p>
    <w:p w:rsidR="00FC6BE7" w:rsidRPr="007F0B58" w:rsidRDefault="00985A9B" w:rsidP="00FC6BE7">
      <w:pPr>
        <w:tabs>
          <w:tab w:val="left" w:pos="7920"/>
        </w:tabs>
        <w:spacing w:before="100" w:beforeAutospacing="1" w:after="100" w:afterAutospacing="1"/>
        <w:ind w:right="-180"/>
        <w:rPr>
          <w:rFonts w:ascii="Times New Roman" w:hAnsi="Times New Roman" w:cs="Times New Roman"/>
        </w:rPr>
      </w:pPr>
      <m:oMath>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3</m:t>
                </m:r>
              </m:sub>
            </m:sSub>
          </m:num>
          <m:den>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den>
        </m:f>
        <m:r>
          <w:rPr>
            <w:rFonts w:ascii="Cambria Math" w:hAnsi="Times New Roman" w:cs="Times New Roman"/>
          </w:rPr>
          <m:t>=3.9</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5</m:t>
            </m:r>
          </m:sup>
        </m:sSup>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acc>
                      <m:accPr>
                        <m:chr m:val="̇"/>
                        <m:ctrlPr>
                          <w:rPr>
                            <w:rFonts w:ascii="Cambria Math" w:hAnsi="Times New Roman" w:cs="Times New Roman"/>
                            <w:i/>
                          </w:rPr>
                        </m:ctrlPr>
                      </m:accPr>
                      <m:e>
                        <m:r>
                          <w:rPr>
                            <w:rFonts w:ascii="Cambria Math" w:hAnsi="Cambria Math" w:cs="Times New Roman"/>
                          </w:rPr>
                          <m:t>m</m:t>
                        </m:r>
                      </m:e>
                    </m:acc>
                  </m:num>
                  <m:den>
                    <m:r>
                      <w:rPr>
                        <w:rFonts w:ascii="Cambria Math" w:hAnsi="Times New Roman" w:cs="Times New Roman"/>
                      </w:rPr>
                      <m:t>0.1</m:t>
                    </m:r>
                  </m:den>
                </m:f>
              </m:e>
            </m:d>
          </m:e>
          <m:sup>
            <m:r>
              <w:rPr>
                <w:rFonts w:ascii="Cambria Math" w:hAnsi="Times New Roman" w:cs="Times New Roman"/>
              </w:rPr>
              <m:t>5/3</m:t>
            </m:r>
          </m:sup>
        </m:sSup>
        <m:r>
          <w:rPr>
            <w:rFonts w:ascii="Cambria Math" w:hAnsi="Times New Roman" w:cs="Times New Roman"/>
          </w:rPr>
          <m:t xml:space="preserve"> </m:t>
        </m:r>
        <m:sSup>
          <m:sSupPr>
            <m:ctrlPr>
              <w:rPr>
                <w:rFonts w:ascii="Cambria Math" w:hAnsi="Times New Roman" w:cs="Times New Roman"/>
                <w:i/>
              </w:rPr>
            </m:ctrlPr>
          </m:sSupPr>
          <m:e>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m</m:t>
                    </m:r>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8</m:t>
                        </m:r>
                      </m:sup>
                    </m:sSup>
                  </m:den>
                </m:f>
              </m:e>
            </m:d>
          </m:e>
          <m:sup>
            <m:r>
              <w:rPr>
                <w:rFonts w:ascii="Cambria Math" w:hAnsi="Times New Roman" w:cs="Times New Roman"/>
              </w:rPr>
              <m:t>1/3</m:t>
            </m:r>
          </m:sup>
        </m:sSup>
        <m:r>
          <w:rPr>
            <w:rFonts w:ascii="Cambria Math" w:hAnsi="Times New Roman" w:cs="Times New Roman"/>
          </w:rPr>
          <m:t>&gt;</m:t>
        </m:r>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1</m:t>
            </m:r>
          </m:sub>
        </m:sSub>
        <m:r>
          <w:rPr>
            <w:rFonts w:ascii="Cambria Math" w:hAnsi="Times New Roman" w:cs="Times New Roman"/>
          </w:rPr>
          <m:t>/3</m:t>
        </m:r>
        <m:sSub>
          <m:sSubPr>
            <m:ctrlPr>
              <w:rPr>
                <w:rFonts w:ascii="Cambria Math" w:hAnsi="Times New Roman" w:cs="Times New Roman"/>
                <w:i/>
              </w:rPr>
            </m:ctrlPr>
          </m:sSubPr>
          <m:e>
            <m:r>
              <w:rPr>
                <w:rFonts w:ascii="Cambria Math" w:hAnsi="Cambria Math" w:cs="Times New Roman"/>
              </w:rPr>
              <m:t>R</m:t>
            </m:r>
          </m:e>
          <m:sub>
            <m:r>
              <m:rPr>
                <m:sty m:val="p"/>
              </m:rPr>
              <w:rPr>
                <w:rFonts w:ascii="Cambria Math" w:hAnsi="Cambria Math" w:cs="Times New Roman"/>
              </w:rPr>
              <m:t>g</m:t>
            </m:r>
          </m:sub>
        </m:sSub>
      </m:oMath>
      <w:r w:rsidR="00FC6BE7" w:rsidRPr="007F0B58">
        <w:rPr>
          <w:rFonts w:ascii="Times New Roman" w:hAnsi="Times New Roman" w:cs="Times New Roman"/>
        </w:rPr>
        <w:t>.</w:t>
      </w:r>
      <w:r w:rsidR="00FC6BE7" w:rsidRPr="007F0B58">
        <w:rPr>
          <w:rFonts w:ascii="Times New Roman" w:hAnsi="Times New Roman" w:cs="Times New Roman"/>
        </w:rPr>
        <w:tab/>
        <w:t>(VII.29)</w:t>
      </w:r>
    </w:p>
    <w:p w:rsidR="00FC6BE7" w:rsidRPr="007F0B58" w:rsidRDefault="00FC6BE7" w:rsidP="00FC6BE7">
      <w:pPr>
        <w:tabs>
          <w:tab w:val="left" w:pos="720"/>
          <w:tab w:val="left" w:pos="7920"/>
        </w:tabs>
        <w:spacing w:line="259" w:lineRule="auto"/>
        <w:rPr>
          <w:rFonts w:ascii="Times New Roman" w:eastAsia="Times New Roman" w:hAnsi="Times New Roman" w:cs="Times New Roman"/>
          <w:w w:val="105"/>
        </w:rPr>
      </w:pPr>
      <w:r w:rsidRPr="007F0B58">
        <w:rPr>
          <w:rFonts w:ascii="Times New Roman" w:eastAsia="Times New Roman" w:hAnsi="Times New Roman" w:cs="Times New Roman"/>
        </w:rPr>
        <w:tab/>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ectrum of</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 xml:space="preserve">accelerated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harged</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part</w:t>
      </w:r>
      <w:r w:rsidRPr="007F0B58">
        <w:rPr>
          <w:rFonts w:ascii="Times New Roman" w:eastAsia="Times New Roman" w:hAnsi="Times New Roman" w:cs="Times New Roman"/>
          <w:spacing w:val="1"/>
        </w:rPr>
        <w:t>i</w:t>
      </w:r>
      <w:r w:rsidRPr="007F0B58">
        <w:rPr>
          <w:rFonts w:ascii="Times New Roman" w:eastAsia="Times New Roman" w:hAnsi="Times New Roman" w:cs="Times New Roman"/>
        </w:rPr>
        <w:t>cles has</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spacing w:val="-7"/>
          <w:w w:val="97"/>
        </w:rPr>
        <w:t>o</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102"/>
        </w:rPr>
        <w:t xml:space="preserve">er </w:t>
      </w:r>
      <w:r w:rsidRPr="007F0B58">
        <w:rPr>
          <w:rFonts w:ascii="Times New Roman" w:eastAsia="Times New Roman" w:hAnsi="Times New Roman" w:cs="Times New Roman"/>
        </w:rPr>
        <w:t>l</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w</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with the index</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-2</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the 1-D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del</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 xml:space="preserve">due to the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 xml:space="preserve">ultiple </w:t>
      </w:r>
      <w:r w:rsidRPr="007F0B58">
        <w:rPr>
          <w:rFonts w:ascii="Times New Roman" w:eastAsia="Times New Roman" w:hAnsi="Times New Roman" w:cs="Times New Roman"/>
          <w:w w:val="104"/>
        </w:rPr>
        <w:t xml:space="preserve">dephasing </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ccurrences</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particles</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ride</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on and</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w w:val="90"/>
        </w:rPr>
        <w:t>off</w:t>
      </w:r>
      <w:r w:rsidRPr="007F0B58">
        <w:rPr>
          <w:rFonts w:ascii="Times New Roman" w:eastAsia="Times New Roman" w:hAnsi="Times New Roman" w:cs="Times New Roman"/>
          <w:spacing w:val="1"/>
          <w:w w:val="90"/>
        </w:rPr>
        <w:t xml:space="preserve"> </w:t>
      </w:r>
      <w:r w:rsidRPr="007F0B58">
        <w:rPr>
          <w:rFonts w:ascii="Times New Roman" w:eastAsia="Times New Roman" w:hAnsi="Times New Roman" w:cs="Times New Roman"/>
          <w:w w:val="90"/>
        </w:rPr>
        <w:t>differe</w:t>
      </w:r>
      <w:r w:rsidRPr="007F0B58">
        <w:rPr>
          <w:rFonts w:ascii="Times New Roman" w:eastAsia="Times New Roman" w:hAnsi="Times New Roman" w:cs="Times New Roman"/>
          <w:spacing w:val="-5"/>
          <w:w w:val="90"/>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eaks</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spacing w:val="7"/>
          <w:w w:val="108"/>
        </w:rPr>
        <w:t>ponderomotive</w:t>
      </w:r>
      <w:r w:rsidRPr="007F0B58">
        <w:rPr>
          <w:rFonts w:ascii="Times New Roman" w:eastAsia="Times New Roman" w:hAnsi="Times New Roman" w:cs="Times New Roman"/>
          <w:w w:val="97"/>
        </w:rPr>
        <w:t xml:space="preserve"> </w:t>
      </w:r>
      <w:r w:rsidRPr="007F0B58">
        <w:rPr>
          <w:rFonts w:ascii="Times New Roman" w:eastAsia="Times New Roman" w:hAnsi="Times New Roman" w:cs="Times New Roman"/>
        </w:rPr>
        <w:t>or</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efield</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hills</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wav</w:t>
      </w:r>
      <w:r w:rsidRPr="007F0B58">
        <w:rPr>
          <w:rFonts w:ascii="Times New Roman" w:eastAsia="Times New Roman" w:hAnsi="Times New Roman" w:cs="Times New Roman"/>
        </w:rPr>
        <w:t>es</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co</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tain</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ultiple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frequencies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(but</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w w:val="105"/>
        </w:rPr>
        <w:t xml:space="preserve">again </w:t>
      </w:r>
      <w:r w:rsidRPr="007F0B58">
        <w:rPr>
          <w:rFonts w:ascii="Times New Roman" w:eastAsia="Times New Roman" w:hAnsi="Times New Roman" w:cs="Times New Roman"/>
        </w:rPr>
        <w:t>the same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 xml:space="preserve">phase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w:t>
      </w:r>
      <w:r w:rsidRPr="007F0B58">
        <w:rPr>
          <w:rFonts w:ascii="Times New Roman" w:hAnsi="Times New Roman"/>
        </w:rPr>
        <w:t xml:space="preserve"> </w:t>
      </w:r>
      <m:oMath>
        <m:r>
          <w:rPr>
            <w:rFonts w:ascii="Cambria Math" w:eastAsia="Times New Roman" w:hAnsi="Times New Roman" w:cs="Times New Roman"/>
          </w:rPr>
          <m:t>~</m:t>
        </m:r>
        <m:r>
          <w:rPr>
            <w:rFonts w:ascii="Cambria Math" w:eastAsia="Times New Roman" w:hAnsi="Cambria Math" w:cs="Times New Roman"/>
          </w:rPr>
          <m:t>c</m:t>
        </m:r>
      </m:oMath>
      <w:r w:rsidRPr="007F0B58">
        <w:rPr>
          <w:rFonts w:ascii="Times New Roman" w:eastAsia="Times New Roman" w:hAnsi="Times New Roman" w:cs="Times New Roman"/>
        </w:rPr>
        <w:t>;</w:t>
      </w:r>
      <w:r w:rsidR="00FF5E65" w:rsidRPr="007F0B58">
        <w:rPr>
          <w:rFonts w:ascii="Times New Roman" w:eastAsia="Times New Roman" w:hAnsi="Times New Roman" w:cs="Times New Roman"/>
        </w:rPr>
        <w:t xml:space="preserve">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3df659bp1","properties":{"formattedCitation":"[170]","plainCitation":"[170]"},"citationItems":[{"id":208,"uris":["http://zotero.org/groups/810307/items/7GPHQM29"],"uri":["http://zotero.org/groups/810307/items/7GPHQM29"],"itemData":{"id":208,"type":"article-journal","title":"Plasma wakefield acceleration for ultrahigh-energy cosmic rays","container-title":"Physical review letters","page":"161101","volume":"89","issue":"16","author":[{"family":"Chen","given":"Pisin"},{"family":"Tajima","given":"Toshiki"},{"family":"Takahashi","given":"Yoshiyuki"}],"issued":{"date-parts":[["2002"]]}}}],"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[170]</w:t>
      </w:r>
      <w:r w:rsidR="00FF5E65" w:rsidRPr="007F0B58">
        <w:rPr>
          <w:rFonts w:ascii="Times New Roman" w:eastAsia="Times New Roman" w:hAnsi="Times New Roman" w:cs="Times New Roman"/>
        </w:rPr>
        <w:fldChar w:fldCharType="end"/>
      </w:r>
      <w:r w:rsidR="00FF5E65" w:rsidRPr="007F0B58">
        <w:rPr>
          <w:rFonts w:ascii="Times New Roman" w:eastAsia="Times New Roman" w:hAnsi="Times New Roman" w:cs="Times New Roman"/>
          <w:spacing w:val="47"/>
        </w:rPr>
        <w:t>)</w:t>
      </w:r>
      <w:r w:rsidRPr="007F0B58">
        <w:rPr>
          <w:rFonts w:ascii="Times New Roman" w:eastAsia="Times New Roman" w:hAnsi="Times New Roman" w:cs="Times New Roman"/>
        </w:rPr>
        <w:t>,</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i.e.,</w:t>
      </w:r>
      <w:r w:rsidRPr="007F0B58">
        <w:rPr>
          <w:rFonts w:ascii="Times New Roman" w:hAnsi="Times New Roman"/>
        </w:rPr>
        <w:t xml:space="preserve"> </w:t>
      </w:r>
      <m:oMath>
        <m:r>
          <w:rPr>
            <w:rFonts w:ascii="Cambria Math" w:eastAsia="Times New Roman" w:hAnsi="Cambria Math" w:cs="Times New Roman"/>
          </w:rPr>
          <m:t>f</m:t>
        </m:r>
        <m:d>
          <m:dPr>
            <m:ctrlPr>
              <w:rPr>
                <w:rFonts w:ascii="Cambria Math" w:eastAsia="Times New Roman" w:hAnsi="Times New Roman" w:cs="Times New Roman"/>
                <w:i/>
              </w:rPr>
            </m:ctrlPr>
          </m:dPr>
          <m:e>
            <m:r>
              <w:rPr>
                <w:rFonts w:ascii="Cambria Math" w:eastAsia="Times New Roman" w:hAnsi="Cambria Math" w:cs="Times New Roman"/>
              </w:rPr>
              <m:t>W</m:t>
            </m:r>
          </m:e>
        </m:d>
        <m:r>
          <w:rPr>
            <w:rFonts w:ascii="Cambria Math" w:eastAsia="Times New Roman" w:hAnsi="Times New Roman" w:cs="Times New Roman"/>
          </w:rPr>
          <m:t>=</m:t>
        </m:r>
        <m:r>
          <w:rPr>
            <w:rFonts w:ascii="Cambria Math" w:eastAsia="Times New Roman" w:hAnsi="Cambria Math" w:cs="Times New Roman"/>
          </w:rPr>
          <m:t>A</m:t>
        </m:r>
        <m:sSup>
          <m:sSupPr>
            <m:ctrlPr>
              <w:rPr>
                <w:rFonts w:ascii="Cambria Math" w:eastAsia="Times New Roman" w:hAnsi="Times New Roman" w:cs="Times New Roman"/>
                <w:i/>
              </w:rPr>
            </m:ctrlPr>
          </m:sSupPr>
          <m:e>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W</m:t>
                    </m:r>
                  </m:num>
                  <m:den>
                    <m:sSub>
                      <m:sSubPr>
                        <m:ctrlPr>
                          <w:rPr>
                            <w:rFonts w:ascii="Cambria Math" w:eastAsia="Times New Roman" w:hAnsi="Times New Roman" w:cs="Times New Roman"/>
                            <w:i/>
                          </w:rPr>
                        </m:ctrlPr>
                      </m:sSubPr>
                      <m:e>
                        <m:r>
                          <w:rPr>
                            <w:rFonts w:ascii="Cambria Math" w:eastAsia="Times New Roman" w:hAnsi="Cambria Math" w:cs="Times New Roman"/>
                          </w:rPr>
                          <m:t>W</m:t>
                        </m:r>
                      </m:e>
                      <m:sub>
                        <m:r>
                          <m:rPr>
                            <m:sty m:val="p"/>
                          </m:rPr>
                          <w:rPr>
                            <w:rFonts w:ascii="Cambria Math" w:eastAsia="Times New Roman" w:hAnsi="Times New Roman" w:cs="Times New Roman"/>
                          </w:rPr>
                          <m:t>min</m:t>
                        </m:r>
                      </m:sub>
                    </m:sSub>
                    <m:r>
                      <w:rPr>
                        <w:rFonts w:ascii="Cambria Math" w:eastAsia="Times New Roman" w:hAnsi="Times New Roman" w:cs="Times New Roman"/>
                      </w:rPr>
                      <m:t xml:space="preserve"> </m:t>
                    </m:r>
                  </m:den>
                </m:f>
              </m:e>
            </m:d>
          </m:e>
          <m:sup>
            <m:r>
              <w:rPr>
                <w:rFonts w:ascii="Cambria Math" w:eastAsia="Times New Roman" w:hAnsi="Times New Roman" w:cs="Times New Roman"/>
              </w:rPr>
              <m:t>-</m:t>
            </m:r>
            <m:r>
              <w:rPr>
                <w:rFonts w:ascii="Cambria Math" w:eastAsia="Times New Roman" w:hAnsi="Times New Roman" w:cs="Times New Roman"/>
              </w:rPr>
              <m:t>2</m:t>
            </m:r>
          </m:sup>
        </m:sSup>
      </m:oMath>
      <w:r w:rsidRPr="007F0B58">
        <w:rPr>
          <w:rFonts w:ascii="Times New Roman" w:eastAsia="Times New Roman" w:hAnsi="Times New Roman" w:cs="Times New Roman"/>
          <w:w w:val="118"/>
        </w:rPr>
        <w:t>.</w:t>
      </w:r>
      <w:r w:rsidRPr="007F0B58">
        <w:rPr>
          <w:rFonts w:ascii="Times New Roman" w:hAnsi="Times New Roman"/>
          <w:w w:val="118"/>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w w:val="107"/>
        </w:rPr>
        <w:t xml:space="preserve">noted </w:t>
      </w:r>
      <w:r w:rsidRPr="007F0B58">
        <w:rPr>
          <w:rFonts w:ascii="Times New Roman" w:eastAsia="Times New Roman" w:hAnsi="Times New Roman" w:cs="Times New Roman"/>
        </w:rPr>
        <w:t>earlier,</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driving</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spacing w:val="-6"/>
        </w:rPr>
        <w:t>wa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their dri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en</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fields hold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broad</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band</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of frequencies,</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their</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phase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cities</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group</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spacing w:val="-6"/>
          <w:w w:val="102"/>
        </w:rPr>
        <w:t>v</w:t>
      </w:r>
      <w:r w:rsidRPr="007F0B58">
        <w:rPr>
          <w:rFonts w:ascii="Times New Roman" w:eastAsia="Times New Roman" w:hAnsi="Times New Roman" w:cs="Times New Roman"/>
          <w:w w:val="97"/>
        </w:rPr>
        <w:t>el</w:t>
      </w:r>
      <w:r w:rsidRPr="007F0B58">
        <w:rPr>
          <w:rFonts w:ascii="Times New Roman" w:eastAsia="Times New Roman" w:hAnsi="Times New Roman" w:cs="Times New Roman"/>
          <w:spacing w:val="7"/>
          <w:w w:val="97"/>
        </w:rPr>
        <w:t>o</w:t>
      </w:r>
      <w:r w:rsidRPr="007F0B58">
        <w:rPr>
          <w:rFonts w:ascii="Times New Roman" w:eastAsia="Times New Roman" w:hAnsi="Times New Roman" w:cs="Times New Roman"/>
          <w:w w:val="103"/>
        </w:rPr>
        <w:t xml:space="preserve">cities, </w:t>
      </w:r>
      <w:r w:rsidRPr="007F0B58">
        <w:rPr>
          <w:rFonts w:ascii="Times New Roman" w:eastAsia="Times New Roman" w:hAnsi="Times New Roman" w:cs="Times New Roman"/>
        </w:rPr>
        <w:t>res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 are</w:t>
      </w:r>
      <w:r w:rsidRPr="007F0B58">
        <w:rPr>
          <w:rFonts w:ascii="Times New Roman" w:hAnsi="Times New Roman"/>
        </w:rPr>
        <w:t xml:space="preserve"> </w:t>
      </w:r>
      <w:r w:rsidRPr="007F0B58">
        <w:rPr>
          <w:rFonts w:ascii="Times New Roman" w:eastAsia="Times New Roman" w:hAnsi="Times New Roman" w:cs="Times New Roman"/>
        </w:rPr>
        <w:t>again close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to the 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eed</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lig</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t, pr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viding the</w:t>
      </w:r>
      <w:r w:rsidRPr="007F0B58">
        <w:rPr>
          <w:rFonts w:ascii="Times New Roman" w:hAnsi="Times New Roman"/>
        </w:rPr>
        <w:t xml:space="preserve"> </w:t>
      </w:r>
      <w:r w:rsidRPr="007F0B58">
        <w:rPr>
          <w:rFonts w:ascii="Times New Roman" w:eastAsia="Times New Roman" w:hAnsi="Times New Roman" w:cs="Times New Roman"/>
        </w:rPr>
        <w:t xml:space="preserve">basis for the robust accelerating </w:t>
      </w:r>
      <w:r w:rsidRPr="007F0B58">
        <w:rPr>
          <w:rFonts w:ascii="Times New Roman" w:eastAsia="Times New Roman" w:hAnsi="Times New Roman" w:cs="Times New Roman"/>
          <w:w w:val="109"/>
        </w:rPr>
        <w:t xml:space="preserve">structure.  </w:t>
      </w:r>
      <w:r w:rsidRPr="007F0B58">
        <w:rPr>
          <w:rFonts w:ascii="Times New Roman" w:eastAsia="Times New Roman" w:hAnsi="Times New Roman" w:cs="Times New Roman"/>
        </w:rPr>
        <w:t>When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es</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h</w:t>
      </w:r>
      <w:r w:rsidRPr="007F0B58">
        <w:rPr>
          <w:rFonts w:ascii="Times New Roman" w:eastAsia="Times New Roman" w:hAnsi="Times New Roman" w:cs="Times New Roman"/>
          <w:spacing w:val="-6"/>
        </w:rPr>
        <w:t>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 xml:space="preserve">e </w:t>
      </w:r>
      <w:r w:rsidRPr="007F0B58">
        <w:rPr>
          <w:rFonts w:ascii="Times New Roman" w:eastAsia="Times New Roman" w:hAnsi="Times New Roman" w:cs="Times New Roman"/>
          <w:spacing w:val="-6"/>
          <w:w w:val="136"/>
        </w:rPr>
        <w:t>t</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w w:val="97"/>
        </w:rPr>
        <w:t>o</w:t>
      </w:r>
      <w:r w:rsidRPr="007F0B58">
        <w:rPr>
          <w:rFonts w:ascii="Times New Roman" w:eastAsia="Times New Roman" w:hAnsi="Times New Roman" w:cs="Times New Roman"/>
          <w:spacing w:val="45"/>
          <w:w w:val="97"/>
        </w:rPr>
        <w:t xml:space="preserve"> </w:t>
      </w:r>
      <w:r w:rsidRPr="007F0B58">
        <w:rPr>
          <w:rFonts w:ascii="Times New Roman" w:eastAsia="Times New Roman" w:hAnsi="Times New Roman" w:cs="Times New Roman"/>
        </w:rPr>
        <w:t>or</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w w:val="108"/>
        </w:rPr>
        <w:t xml:space="preserve">three </w:t>
      </w:r>
      <w:r w:rsidRPr="007F0B58">
        <w:rPr>
          <w:rFonts w:ascii="Times New Roman" w:eastAsia="Times New Roman" w:hAnsi="Times New Roman" w:cs="Times New Roman"/>
        </w:rPr>
        <w:t>dimensional</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features,</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dephasing</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more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prompt, leading</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higher</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w w:val="103"/>
        </w:rPr>
        <w:t xml:space="preserve">index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ectrum</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(less</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than</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-2).</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Let</w:t>
      </w:r>
      <w:r w:rsidRPr="007F0B58">
        <w:rPr>
          <w:rFonts w:ascii="Times New Roman" w:eastAsia="Times New Roman" w:hAnsi="Times New Roman" w:cs="Times New Roman"/>
          <w:spacing w:val="16"/>
        </w:rPr>
        <w:t xml:space="preserve"> </w:t>
      </w:r>
      <m:oMath>
        <m:r>
          <w:rPr>
            <w:rFonts w:ascii="Cambria Math" w:eastAsia="Times New Roman" w:hAnsi="Cambria Math" w:cs="Times New Roman"/>
          </w:rPr>
          <m:t>κ</m:t>
        </m:r>
      </m:oMath>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co</w:t>
      </w:r>
      <w:r w:rsidRPr="007F0B58">
        <w:rPr>
          <w:rFonts w:ascii="Times New Roman" w:eastAsia="Times New Roman" w:hAnsi="Times New Roman" w:cs="Times New Roman"/>
          <w:spacing w:val="-6"/>
        </w:rPr>
        <w:t>nv</w:t>
      </w:r>
      <w:r w:rsidRPr="007F0B58">
        <w:rPr>
          <w:rFonts w:ascii="Times New Roman" w:eastAsia="Times New Roman" w:hAnsi="Times New Roman" w:cs="Times New Roman"/>
        </w:rPr>
        <w:t>ersion</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96"/>
        </w:rPr>
        <w:t xml:space="preserve">efficiency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acceleration (including the</w:t>
      </w:r>
      <w:r w:rsidRPr="007F0B58">
        <w:rPr>
          <w:rFonts w:ascii="Times New Roman" w:hAnsi="Times New Roman"/>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co</w:t>
      </w:r>
      <w:r w:rsidRPr="007F0B58">
        <w:rPr>
          <w:rFonts w:ascii="Times New Roman" w:eastAsia="Times New Roman" w:hAnsi="Times New Roman" w:cs="Times New Roman"/>
          <w:spacing w:val="-6"/>
        </w:rPr>
        <w:t>n</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ergence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efficiency</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 xml:space="preserve">tioned </w:t>
      </w:r>
      <w:r w:rsidRPr="007F0B58">
        <w:rPr>
          <w:rFonts w:ascii="Times New Roman" w:eastAsia="Times New Roman" w:hAnsi="Times New Roman" w:cs="Times New Roman"/>
          <w:w w:val="105"/>
        </w:rPr>
        <w:t xml:space="preserve">earlier), </w:t>
      </w:r>
      <m:oMath>
        <m:r>
          <w:rPr>
            <w:rFonts w:ascii="Cambria Math" w:eastAsia="Times New Roman" w:hAnsi="Cambria Math" w:cs="Times New Roman"/>
            <w:w w:val="105"/>
          </w:rPr>
          <m:t>κ</m:t>
        </m:r>
        <m:sSub>
          <m:sSubPr>
            <m:ctrlPr>
              <w:rPr>
                <w:rFonts w:ascii="Cambria Math" w:eastAsia="Times New Roman" w:hAnsi="Times New Roman" w:cs="Times New Roman"/>
                <w:i/>
                <w:w w:val="105"/>
              </w:rPr>
            </m:ctrlPr>
          </m:sSubPr>
          <m:e>
            <m:r>
              <w:rPr>
                <w:rFonts w:ascii="Cambria Math" w:eastAsia="Times New Roman" w:hAnsi="Cambria Math" w:cs="Times New Roman"/>
                <w:w w:val="105"/>
              </w:rPr>
              <m:t>E</m:t>
            </m:r>
          </m:e>
          <m:sub>
            <m:r>
              <m:rPr>
                <m:sty m:val="p"/>
              </m:rPr>
              <w:rPr>
                <w:rFonts w:ascii="Cambria Math" w:eastAsia="Times New Roman" w:hAnsi="Cambria Math" w:cs="Times New Roman"/>
                <w:w w:val="105"/>
              </w:rPr>
              <m:t>B</m:t>
            </m:r>
          </m:sub>
        </m:sSub>
        <m:r>
          <w:rPr>
            <w:rFonts w:ascii="Cambria Math" w:eastAsia="Times New Roman" w:hAnsi="Times New Roman" w:cs="Times New Roman"/>
            <w:w w:val="105"/>
          </w:rPr>
          <m:t>=</m:t>
        </m:r>
        <m:r>
          <w:rPr>
            <w:rFonts w:ascii="Cambria Math" w:eastAsia="Times New Roman" w:hAnsi="Cambria Math" w:cs="Times New Roman"/>
            <w:w w:val="105"/>
          </w:rPr>
          <m:t>A</m:t>
        </m:r>
        <m:sSubSup>
          <m:sSubSupPr>
            <m:ctrlPr>
              <w:rPr>
                <w:rFonts w:ascii="Cambria Math" w:eastAsia="Times New Roman" w:hAnsi="Times New Roman" w:cs="Times New Roman"/>
                <w:i/>
                <w:w w:val="105"/>
              </w:rPr>
            </m:ctrlPr>
          </m:sSubSupPr>
          <m:e>
            <m:r>
              <w:rPr>
                <w:rFonts w:ascii="Cambria Math" w:eastAsia="Times New Roman" w:hAnsi="Cambria Math" w:cs="Times New Roman"/>
                <w:w w:val="105"/>
              </w:rPr>
              <m:t>W</m:t>
            </m:r>
          </m:e>
          <m:sub>
            <m:r>
              <m:rPr>
                <m:sty m:val="p"/>
              </m:rPr>
              <w:rPr>
                <w:rFonts w:ascii="Cambria Math" w:eastAsia="Times New Roman" w:hAnsi="Times New Roman" w:cs="Times New Roman"/>
                <w:w w:val="105"/>
              </w:rPr>
              <m:t>min</m:t>
            </m:r>
          </m:sub>
          <m:sup>
            <m:r>
              <w:rPr>
                <w:rFonts w:ascii="Cambria Math" w:eastAsia="Times New Roman" w:hAnsi="Times New Roman" w:cs="Times New Roman"/>
                <w:w w:val="105"/>
              </w:rPr>
              <m:t>2</m:t>
            </m:r>
          </m:sup>
        </m:sSubSup>
        <m:r>
          <m:rPr>
            <m:sty m:val="p"/>
          </m:rPr>
          <w:rPr>
            <w:rFonts w:ascii="Cambria Math" w:eastAsia="Times New Roman" w:hAnsi="Times New Roman" w:cs="Times New Roman"/>
            <w:w w:val="105"/>
          </w:rPr>
          <m:t>ln</m:t>
        </m:r>
        <m:r>
          <w:rPr>
            <w:rFonts w:ascii="Cambria Math" w:eastAsia="Times New Roman" w:hAnsi="Times New Roman" w:cs="Times New Roman"/>
            <w:w w:val="105"/>
          </w:rPr>
          <m:t>(</m:t>
        </m:r>
        <m:f>
          <m:fPr>
            <m:type m:val="lin"/>
            <m:ctrlPr>
              <w:rPr>
                <w:rFonts w:ascii="Cambria Math" w:eastAsia="Times New Roman" w:hAnsi="Times New Roman" w:cs="Times New Roman"/>
                <w:i/>
                <w:w w:val="105"/>
              </w:rPr>
            </m:ctrlPr>
          </m:fPr>
          <m:num>
            <m:sSub>
              <m:sSubPr>
                <m:ctrlPr>
                  <w:rPr>
                    <w:rFonts w:ascii="Cambria Math" w:eastAsia="Times New Roman" w:hAnsi="Times New Roman" w:cs="Times New Roman"/>
                    <w:i/>
                    <w:w w:val="105"/>
                  </w:rPr>
                </m:ctrlPr>
              </m:sSubPr>
              <m:e>
                <m:r>
                  <w:rPr>
                    <w:rFonts w:ascii="Cambria Math" w:eastAsia="Times New Roman" w:hAnsi="Cambria Math" w:cs="Times New Roman"/>
                    <w:w w:val="105"/>
                  </w:rPr>
                  <m:t>W</m:t>
                </m:r>
              </m:e>
              <m:sub>
                <m:r>
                  <m:rPr>
                    <m:sty m:val="p"/>
                  </m:rPr>
                  <w:rPr>
                    <w:rFonts w:ascii="Cambria Math" w:eastAsia="Times New Roman" w:hAnsi="Times New Roman" w:cs="Times New Roman"/>
                    <w:w w:val="105"/>
                  </w:rPr>
                  <m:t>max</m:t>
                </m:r>
              </m:sub>
            </m:sSub>
          </m:num>
          <m:den>
            <m:sSub>
              <m:sSubPr>
                <m:ctrlPr>
                  <w:rPr>
                    <w:rFonts w:ascii="Cambria Math" w:eastAsia="Times New Roman" w:hAnsi="Times New Roman" w:cs="Times New Roman"/>
                    <w:i/>
                    <w:w w:val="105"/>
                  </w:rPr>
                </m:ctrlPr>
              </m:sSubPr>
              <m:e>
                <m:r>
                  <w:rPr>
                    <w:rFonts w:ascii="Cambria Math" w:eastAsia="Times New Roman" w:hAnsi="Cambria Math" w:cs="Times New Roman"/>
                    <w:w w:val="105"/>
                  </w:rPr>
                  <m:t>W</m:t>
                </m:r>
              </m:e>
              <m:sub>
                <m:r>
                  <m:rPr>
                    <m:sty m:val="p"/>
                  </m:rPr>
                  <w:rPr>
                    <w:rFonts w:ascii="Cambria Math" w:eastAsia="Times New Roman" w:hAnsi="Times New Roman" w:cs="Times New Roman"/>
                    <w:w w:val="105"/>
                  </w:rPr>
                  <m:t>min</m:t>
                </m:r>
              </m:sub>
            </m:sSub>
          </m:den>
        </m:f>
        <m:r>
          <w:rPr>
            <w:rFonts w:ascii="Cambria Math" w:eastAsia="Times New Roman" w:hAnsi="Times New Roman" w:cs="Times New Roman"/>
            <w:w w:val="105"/>
          </w:rPr>
          <m:t>)</m:t>
        </m:r>
      </m:oMath>
      <w:r w:rsidRPr="007F0B58">
        <w:rPr>
          <w:rFonts w:ascii="Times New Roman" w:eastAsia="Times New Roman" w:hAnsi="Times New Roman" w:cs="Times New Roman"/>
          <w:w w:val="105"/>
        </w:rPr>
        <w:t>, i</w:t>
      </w:r>
      <w:r w:rsidR="00F73CA4" w:rsidRPr="007F0B58">
        <w:rPr>
          <w:rFonts w:ascii="Times New Roman" w:eastAsia="Times New Roman" w:hAnsi="Times New Roman" w:cs="Times New Roman"/>
          <w:w w:val="105"/>
        </w:rPr>
        <w:t>.</w:t>
      </w:r>
      <w:r w:rsidRPr="007F0B58">
        <w:rPr>
          <w:rFonts w:ascii="Times New Roman" w:eastAsia="Times New Roman" w:hAnsi="Times New Roman" w:cs="Times New Roman"/>
          <w:w w:val="105"/>
        </w:rPr>
        <w:t>e.</w:t>
      </w:r>
    </w:p>
    <w:p w:rsidR="00FC6BE7" w:rsidRPr="007F0B58" w:rsidRDefault="00FC6BE7" w:rsidP="00FC6BE7">
      <w:pPr>
        <w:tabs>
          <w:tab w:val="left" w:pos="720"/>
          <w:tab w:val="left" w:pos="7920"/>
        </w:tabs>
        <w:spacing w:before="100" w:beforeAutospacing="1" w:after="100" w:afterAutospacing="1" w:line="280" w:lineRule="exact"/>
        <w:ind w:right="-144"/>
        <w:rPr>
          <w:rFonts w:ascii="Times New Roman" w:hAnsi="Times New Roman" w:cs="Times New Roman"/>
        </w:rPr>
      </w:pPr>
      <m:oMath>
        <m:r>
          <w:rPr>
            <w:rFonts w:ascii="Cambria Math" w:hAnsi="Cambria Math" w:cs="Times New Roman"/>
          </w:rPr>
          <m:t>A</m:t>
        </m:r>
        <m:r>
          <w:rPr>
            <w:rFonts w:ascii="Cambria Math" w:hAnsi="Times New Roman" w:cs="Times New Roman"/>
          </w:rPr>
          <m:t>=1.6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33</m:t>
            </m:r>
          </m:sup>
        </m:sSup>
        <m:r>
          <w:rPr>
            <w:rFonts w:ascii="Cambria Math" w:hAnsi="Cambria Math" w:cs="Times New Roman"/>
          </w:rPr>
          <m:t>κ</m:t>
        </m:r>
        <m:acc>
          <m:accPr>
            <m:chr m:val="̇"/>
            <m:ctrlPr>
              <w:rPr>
                <w:rFonts w:ascii="Cambria Math" w:hAnsi="Times New Roman" w:cs="Times New Roman"/>
                <w:i/>
              </w:rPr>
            </m:ctrlPr>
          </m:accPr>
          <m:e>
            <m:r>
              <w:rPr>
                <w:rFonts w:ascii="Cambria Math" w:hAnsi="Cambria Math" w:cs="Times New Roman"/>
              </w:rPr>
              <m:t>m</m:t>
            </m:r>
          </m:e>
        </m:acc>
        <m:sSup>
          <m:sSupPr>
            <m:ctrlPr>
              <w:rPr>
                <w:rFonts w:ascii="Cambria Math" w:hAnsi="Times New Roman" w:cs="Times New Roman"/>
                <w:i/>
              </w:rPr>
            </m:ctrlPr>
          </m:sSupPr>
          <m:e>
            <m:r>
              <w:rPr>
                <w:rFonts w:ascii="Cambria Math" w:hAnsi="Cambria Math" w:cs="Times New Roman"/>
              </w:rPr>
              <m:t>m</m:t>
            </m:r>
          </m:e>
          <m:sup>
            <m:r>
              <w:rPr>
                <w:rFonts w:ascii="Cambria Math" w:hAnsi="Times New Roman" w:cs="Times New Roman"/>
              </w:rPr>
              <m:t>2</m:t>
            </m:r>
          </m:sup>
        </m:sSup>
        <m:sSup>
          <m:sSupPr>
            <m:ctrlPr>
              <w:rPr>
                <w:rFonts w:ascii="Cambria Math" w:hAnsi="Times New Roman" w:cs="Times New Roman"/>
                <w:i/>
              </w:rPr>
            </m:ctrlPr>
          </m:sSupPr>
          <m:e>
            <m:d>
              <m:dPr>
                <m:begChr m:val="["/>
                <m:endChr m:val="]"/>
                <m:ctrlPr>
                  <w:rPr>
                    <w:rFonts w:ascii="Cambria Math" w:hAnsi="Times New Roman" w:cs="Times New Roman"/>
                    <w:i/>
                  </w:rPr>
                </m:ctrlPr>
              </m:dPr>
              <m:e>
                <m:sSubSup>
                  <m:sSubSupPr>
                    <m:ctrlPr>
                      <w:rPr>
                        <w:rFonts w:ascii="Cambria Math" w:eastAsia="Times New Roman" w:hAnsi="Times New Roman" w:cs="Times New Roman"/>
                        <w:i/>
                        <w:w w:val="105"/>
                      </w:rPr>
                    </m:ctrlPr>
                  </m:sSubSupPr>
                  <m:e>
                    <m:r>
                      <w:rPr>
                        <w:rFonts w:ascii="Cambria Math" w:eastAsia="Times New Roman" w:hAnsi="Cambria Math" w:cs="Times New Roman"/>
                        <w:w w:val="105"/>
                      </w:rPr>
                      <m:t>W</m:t>
                    </m:r>
                  </m:e>
                  <m:sub>
                    <m:r>
                      <m:rPr>
                        <m:sty m:val="p"/>
                      </m:rPr>
                      <w:rPr>
                        <w:rFonts w:ascii="Cambria Math" w:eastAsia="Times New Roman" w:hAnsi="Times New Roman" w:cs="Times New Roman"/>
                        <w:w w:val="105"/>
                      </w:rPr>
                      <m:t>min</m:t>
                    </m:r>
                  </m:sub>
                  <m:sup>
                    <m:r>
                      <w:rPr>
                        <w:rFonts w:ascii="Cambria Math" w:eastAsia="Times New Roman" w:hAnsi="Times New Roman" w:cs="Times New Roman"/>
                        <w:w w:val="105"/>
                      </w:rPr>
                      <m:t>2</m:t>
                    </m:r>
                  </m:sup>
                </m:sSubSup>
                <m:r>
                  <m:rPr>
                    <m:sty m:val="p"/>
                  </m:rPr>
                  <w:rPr>
                    <w:rFonts w:ascii="Cambria Math" w:eastAsia="Times New Roman" w:hAnsi="Times New Roman" w:cs="Times New Roman"/>
                    <w:w w:val="105"/>
                  </w:rPr>
                  <m:t>ln</m:t>
                </m:r>
                <m:d>
                  <m:dPr>
                    <m:ctrlPr>
                      <w:rPr>
                        <w:rFonts w:ascii="Cambria Math" w:eastAsia="Times New Roman" w:hAnsi="Times New Roman" w:cs="Times New Roman"/>
                        <w:i/>
                        <w:w w:val="105"/>
                      </w:rPr>
                    </m:ctrlPr>
                  </m:dPr>
                  <m:e>
                    <m:f>
                      <m:fPr>
                        <m:type m:val="lin"/>
                        <m:ctrlPr>
                          <w:rPr>
                            <w:rFonts w:ascii="Cambria Math" w:eastAsia="Times New Roman" w:hAnsi="Times New Roman" w:cs="Times New Roman"/>
                            <w:i/>
                            <w:w w:val="105"/>
                          </w:rPr>
                        </m:ctrlPr>
                      </m:fPr>
                      <m:num>
                        <m:sSub>
                          <m:sSubPr>
                            <m:ctrlPr>
                              <w:rPr>
                                <w:rFonts w:ascii="Cambria Math" w:eastAsia="Times New Roman" w:hAnsi="Times New Roman" w:cs="Times New Roman"/>
                                <w:i/>
                                <w:w w:val="105"/>
                              </w:rPr>
                            </m:ctrlPr>
                          </m:sSubPr>
                          <m:e>
                            <m:r>
                              <w:rPr>
                                <w:rFonts w:ascii="Cambria Math" w:eastAsia="Times New Roman" w:hAnsi="Cambria Math" w:cs="Times New Roman"/>
                                <w:w w:val="105"/>
                              </w:rPr>
                              <m:t>W</m:t>
                            </m:r>
                          </m:e>
                          <m:sub>
                            <m:r>
                              <m:rPr>
                                <m:sty m:val="p"/>
                              </m:rPr>
                              <w:rPr>
                                <w:rFonts w:ascii="Cambria Math" w:eastAsia="Times New Roman" w:hAnsi="Times New Roman" w:cs="Times New Roman"/>
                                <w:w w:val="105"/>
                              </w:rPr>
                              <m:t>max</m:t>
                            </m:r>
                          </m:sub>
                        </m:sSub>
                      </m:num>
                      <m:den>
                        <m:sSub>
                          <m:sSubPr>
                            <m:ctrlPr>
                              <w:rPr>
                                <w:rFonts w:ascii="Cambria Math" w:eastAsia="Times New Roman" w:hAnsi="Times New Roman" w:cs="Times New Roman"/>
                                <w:i/>
                                <w:w w:val="105"/>
                              </w:rPr>
                            </m:ctrlPr>
                          </m:sSubPr>
                          <m:e>
                            <m:r>
                              <w:rPr>
                                <w:rFonts w:ascii="Cambria Math" w:eastAsia="Times New Roman" w:hAnsi="Cambria Math" w:cs="Times New Roman"/>
                                <w:w w:val="105"/>
                              </w:rPr>
                              <m:t>W</m:t>
                            </m:r>
                          </m:e>
                          <m:sub>
                            <m:r>
                              <m:rPr>
                                <m:sty m:val="p"/>
                              </m:rPr>
                              <w:rPr>
                                <w:rFonts w:ascii="Cambria Math" w:eastAsia="Times New Roman" w:hAnsi="Times New Roman" w:cs="Times New Roman"/>
                                <w:w w:val="105"/>
                              </w:rPr>
                              <m:t>min</m:t>
                            </m:r>
                          </m:sub>
                        </m:sSub>
                      </m:den>
                    </m:f>
                  </m:e>
                </m:d>
              </m:e>
            </m:d>
          </m:e>
          <m:sup>
            <m:r>
              <w:rPr>
                <w:rFonts w:ascii="Times New Roman" w:hAnsi="Times New Roman" w:cs="Times New Roman"/>
              </w:rPr>
              <m:t>-</m:t>
            </m:r>
            <m:r>
              <w:rPr>
                <w:rFonts w:ascii="Cambria Math" w:hAnsi="Times New Roman" w:cs="Times New Roman"/>
              </w:rPr>
              <m:t>1</m:t>
            </m:r>
          </m:sup>
        </m:sSup>
      </m:oMath>
      <w:r w:rsidRPr="007F0B58">
        <w:rPr>
          <w:rFonts w:ascii="Times New Roman" w:hAnsi="Times New Roman" w:cs="Times New Roman"/>
        </w:rPr>
        <w:t>.</w:t>
      </w:r>
      <w:r w:rsidRPr="007F0B58">
        <w:rPr>
          <w:rFonts w:ascii="Times New Roman" w:hAnsi="Times New Roman" w:cs="Times New Roman"/>
        </w:rPr>
        <w:tab/>
        <w:t>(VII.30)</w:t>
      </w:r>
    </w:p>
    <w:p w:rsidR="00FC6BE7" w:rsidRPr="007F0B58" w:rsidRDefault="00FC6BE7" w:rsidP="00FC6BE7">
      <w:pPr>
        <w:tabs>
          <w:tab w:val="left" w:pos="720"/>
          <w:tab w:val="left" w:pos="7920"/>
        </w:tabs>
        <w:spacing w:before="100" w:beforeAutospacing="1" w:after="100" w:afterAutospacing="1" w:line="280" w:lineRule="exact"/>
        <w:ind w:right="-144"/>
        <w:rPr>
          <w:rFonts w:ascii="Times New Roman" w:hAnsi="Times New Roman"/>
        </w:rPr>
      </w:pP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recurrence</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rate ν</w:t>
      </w:r>
      <w:r w:rsidRPr="007F0B58">
        <w:rPr>
          <w:rFonts w:ascii="Times New Roman" w:eastAsia="Times New Roman" w:hAnsi="Times New Roman" w:cs="Times New Roman"/>
          <w:position w:val="-4"/>
          <w:sz w:val="16"/>
          <w:szCs w:val="16"/>
        </w:rPr>
        <w:t xml:space="preserve">A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en</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pulse</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burst 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 xml:space="preserve">aluated </w:t>
      </w:r>
      <w:r w:rsidRPr="007F0B58">
        <w:rPr>
          <w:rFonts w:ascii="Times New Roman" w:eastAsia="Times New Roman" w:hAnsi="Times New Roman" w:cs="Times New Roman"/>
          <w:w w:val="102"/>
        </w:rPr>
        <w:t>as:</w:t>
      </w:r>
    </w:p>
    <w:p w:rsidR="00FC6BE7" w:rsidRPr="007F0B58" w:rsidRDefault="00985A9B" w:rsidP="00FC6BE7">
      <w:pPr>
        <w:tabs>
          <w:tab w:val="left" w:pos="720"/>
          <w:tab w:val="left" w:pos="7920"/>
        </w:tabs>
        <w:spacing w:before="100" w:beforeAutospacing="1" w:after="100" w:afterAutospacing="1"/>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ν</m:t>
            </m:r>
          </m:e>
          <m:sub>
            <m:r>
              <m:rPr>
                <m:sty m:val="p"/>
              </m:rPr>
              <w:rPr>
                <w:rFonts w:ascii="Cambria Math" w:hAnsi="Cambria Math" w:cs="Times New Roman"/>
              </w:rPr>
              <m:t>A</m:t>
            </m:r>
          </m:sub>
        </m:sSub>
        <m:r>
          <w:rPr>
            <w:rFonts w:ascii="Cambria Math" w:hAnsi="Times New Roman" w:cs="Times New Roman"/>
          </w:rPr>
          <m:t>=</m:t>
        </m:r>
        <m:r>
          <w:rPr>
            <w:rFonts w:ascii="Cambria Math" w:hAnsi="Cambria Math" w:cs="Times New Roman"/>
          </w:rPr>
          <m:t>η</m:t>
        </m:r>
        <m:sSub>
          <m:sSubPr>
            <m:ctrlPr>
              <w:rPr>
                <w:rFonts w:ascii="Cambria Math" w:hAnsi="Times New Roman" w:cs="Times New Roman"/>
                <w:i/>
              </w:rPr>
            </m:ctrlPr>
          </m:sSubPr>
          <m:e>
            <m:r>
              <w:rPr>
                <w:rFonts w:ascii="Cambria Math" w:hAnsi="Cambria Math" w:cs="Times New Roman"/>
              </w:rPr>
              <m:t>V</m:t>
            </m:r>
          </m:e>
          <m:sub>
            <m:r>
              <m:rPr>
                <m:sty m:val="p"/>
              </m:rPr>
              <w:rPr>
                <w:rFonts w:ascii="Cambria Math" w:hAnsi="Cambria Math" w:cs="Times New Roman"/>
              </w:rPr>
              <m:t>AD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Z</m:t>
            </m:r>
          </m:e>
          <m:sub>
            <m:r>
              <m:rPr>
                <m:sty m:val="p"/>
              </m:rPr>
              <w:rPr>
                <w:rFonts w:ascii="Cambria Math" w:hAnsi="Cambria Math" w:cs="Times New Roman"/>
              </w:rPr>
              <m:t>D</m:t>
            </m:r>
          </m:sub>
        </m:sSub>
        <m:r>
          <w:rPr>
            <w:rFonts w:ascii="Cambria Math" w:hAnsi="Times New Roman" w:cs="Times New Roman"/>
          </w:rPr>
          <m:t>=1.0</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2</m:t>
            </m:r>
          </m:sup>
        </m:sSup>
        <m:r>
          <w:rPr>
            <w:rFonts w:ascii="Cambria Math" w:hAnsi="Cambria Math" w:cs="Times New Roman"/>
          </w:rPr>
          <m:t>η</m:t>
        </m:r>
        <m:sSup>
          <m:sSupPr>
            <m:ctrlPr>
              <w:rPr>
                <w:rFonts w:ascii="Cambria Math" w:hAnsi="Times New Roman" w:cs="Times New Roman"/>
                <w:i/>
              </w:rPr>
            </m:ctrlPr>
          </m:sSupPr>
          <m:e>
            <m:r>
              <w:rPr>
                <w:rFonts w:ascii="Cambria Math" w:hAnsi="Cambria Math" w:cs="Times New Roman"/>
              </w:rPr>
              <m:t>m</m:t>
            </m:r>
          </m:e>
          <m:sup>
            <m:r>
              <w:rPr>
                <w:rFonts w:ascii="Times New Roman" w:hAnsi="Times New Roman" w:cs="Times New Roman"/>
              </w:rPr>
              <m:t>-</m:t>
            </m:r>
            <m:r>
              <w:rPr>
                <w:rFonts w:ascii="Cambria Math" w:hAnsi="Times New Roman" w:cs="Times New Roman"/>
              </w:rPr>
              <m:t>1</m:t>
            </m:r>
          </m:sup>
        </m:sSup>
        <m:r>
          <w:rPr>
            <w:rFonts w:ascii="Cambria Math" w:hAnsi="Times New Roman" w:cs="Times New Roman"/>
          </w:rPr>
          <m:t xml:space="preserve"> </m:t>
        </m:r>
        <m:r>
          <m:rPr>
            <m:sty m:val="p"/>
          </m:rPr>
          <w:rPr>
            <w:rFonts w:ascii="Cambria Math" w:hAnsi="Times New Roman" w:cs="Times New Roman"/>
          </w:rPr>
          <m:t>Hz</m:t>
        </m:r>
      </m:oMath>
      <w:r w:rsidR="00FC6BE7" w:rsidRPr="007F0B58">
        <w:rPr>
          <w:rFonts w:ascii="Times New Roman" w:hAnsi="Times New Roman" w:cs="Times New Roman"/>
        </w:rPr>
        <w:t>.                                                                     (VII.31)</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 xml:space="preserve">where </w:t>
      </w:r>
      <m:oMath>
        <m:r>
          <w:rPr>
            <w:rFonts w:ascii="Cambria Math" w:eastAsia="Times New Roman" w:hAnsi="Cambria Math" w:cs="Times New Roman"/>
          </w:rPr>
          <m:t>η</m:t>
        </m:r>
      </m:oMath>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epis</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de-de</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ende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 and on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the order of</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uni</w:t>
      </w:r>
      <w:r w:rsidRPr="007F0B58">
        <w:rPr>
          <w:rFonts w:ascii="Times New Roman" w:eastAsia="Times New Roman" w:hAnsi="Times New Roman" w:cs="Times New Roman"/>
          <w:spacing w:val="-6"/>
        </w:rPr>
        <w:t>t</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  This is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consis</w:t>
      </w:r>
      <w:r w:rsidRPr="007F0B58">
        <w:rPr>
          <w:rFonts w:ascii="Times New Roman" w:eastAsia="Times New Roman" w:hAnsi="Times New Roman" w:cs="Times New Roman"/>
          <w:w w:val="115"/>
        </w:rPr>
        <w:t>te</w:t>
      </w:r>
      <w:r w:rsidRPr="007F0B58">
        <w:rPr>
          <w:rFonts w:ascii="Times New Roman" w:eastAsia="Times New Roman" w:hAnsi="Times New Roman" w:cs="Times New Roman"/>
          <w:spacing w:val="-7"/>
          <w:w w:val="115"/>
        </w:rPr>
        <w:t>n</w:t>
      </w:r>
      <w:r w:rsidRPr="007F0B58">
        <w:rPr>
          <w:rFonts w:ascii="Times New Roman" w:eastAsia="Times New Roman" w:hAnsi="Times New Roman" w:cs="Times New Roman"/>
          <w:w w:val="115"/>
        </w:rPr>
        <w:t>t</w:t>
      </w:r>
      <w:r w:rsidRPr="007F0B58">
        <w:rPr>
          <w:rFonts w:ascii="Times New Roman" w:eastAsia="Times New Roman" w:hAnsi="Times New Roman" w:cs="Times New Roman"/>
          <w:spacing w:val="50"/>
          <w:w w:val="115"/>
        </w:rPr>
        <w:t xml:space="preserve"> </w:t>
      </w:r>
      <w:r w:rsidRPr="007F0B58">
        <w:rPr>
          <w:rFonts w:ascii="Times New Roman" w:eastAsia="Times New Roman" w:hAnsi="Times New Roman" w:cs="Times New Roman"/>
        </w:rPr>
        <w:t>with the</w:t>
      </w:r>
      <w:r w:rsidRPr="007F0B58">
        <w:rPr>
          <w:rFonts w:ascii="Times New Roman" w:hAnsi="Times New Roman"/>
        </w:rPr>
        <w:t xml:space="preserve"> </w:t>
      </w:r>
      <w:r w:rsidRPr="007F0B58">
        <w:rPr>
          <w:rFonts w:ascii="Times New Roman" w:eastAsia="Times New Roman" w:hAnsi="Times New Roman" w:cs="Times New Roman"/>
        </w:rPr>
        <w:t>3-dimensional si</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 xml:space="preserve">ulations conducted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 O’Neill</w:t>
      </w:r>
      <w:r w:rsidR="00867014" w:rsidRPr="007F0B58">
        <w:rPr>
          <w:rFonts w:ascii="Times New Roman" w:eastAsia="Times New Roman" w:hAnsi="Times New Roman" w:cs="Times New Roman"/>
        </w:rPr>
        <w:t xml:space="preserve">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26kncjgpa3","properties":{"formattedCitation":"[176]","plainCitation":"[176]"},"citationItems":[{"id":289,"uris":["http://zotero.org/groups/810307/items/F5HXEU49"],"uri":["http://zotero.org/groups/810307/items/F5HXEU49"],"itemData":{"id":289,"type":"article-journal","title":"Low-frequency oscillations in global simulations of black hole accretion","container-title":"The Astrophysical Journal","page":"107","volume":"736","issue":"2","author":[{"family":"O'Neill","given":"Sean M"},{"family":"Reynolds","given":"Christopher S"},{"family":"Miller","given":"M Coleman"},{"family":"Sorathia","given":"Kareem A"}],"issued":{"date-parts":[["2011"]]}}}],"schema":"https://github.com/citation-style-language/schema/raw/master/csl-citation.json"}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[176]</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w:t>
      </w:r>
      <w:r w:rsidRPr="007F0B58">
        <w:rPr>
          <w:rFonts w:ascii="Times New Roman" w:eastAsia="Times New Roman" w:hAnsi="Times New Roman" w:cs="Times New Roman"/>
          <w:w w:val="106"/>
        </w:rPr>
        <w:t xml:space="preserve">They </w:t>
      </w:r>
      <w:r w:rsidRPr="007F0B58">
        <w:rPr>
          <w:rFonts w:ascii="Times New Roman" w:eastAsia="Times New Roman" w:hAnsi="Times New Roman" w:cs="Times New Roman"/>
        </w:rPr>
        <w:t>found</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magne</w:t>
      </w:r>
      <w:r w:rsidRPr="007F0B58">
        <w:rPr>
          <w:rFonts w:ascii="Times New Roman" w:eastAsia="Times New Roman" w:hAnsi="Times New Roman" w:cs="Times New Roman"/>
          <w:spacing w:val="1"/>
        </w:rPr>
        <w:t>t</w:t>
      </w:r>
      <w:r w:rsidRPr="007F0B58">
        <w:rPr>
          <w:rFonts w:ascii="Times New Roman" w:eastAsia="Times New Roman" w:hAnsi="Times New Roman" w:cs="Times New Roman"/>
        </w:rPr>
        <w:t>ic</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fluctuations,</w:t>
      </w:r>
      <w:r w:rsidRPr="007F0B58">
        <w:rPr>
          <w:rFonts w:ascii="Times New Roman" w:hAnsi="Times New Roman"/>
        </w:rPr>
        <w:t xml:space="preserve"> </w:t>
      </w:r>
      <w:r w:rsidRPr="007F0B58">
        <w:rPr>
          <w:rFonts w:ascii="Times New Roman" w:eastAsia="Times New Roman" w:hAnsi="Times New Roman" w:cs="Times New Roman"/>
        </w:rPr>
        <w:t>called</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 xml:space="preserve">Long </w:t>
      </w:r>
      <w:r w:rsidRPr="007F0B58">
        <w:rPr>
          <w:rFonts w:ascii="Times New Roman" w:eastAsia="Times New Roman" w:hAnsi="Times New Roman" w:cs="Times New Roman"/>
          <w:spacing w:val="-6"/>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Quasi</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dic</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3"/>
        </w:rPr>
        <w:t xml:space="preserve">Oscillations </w:t>
      </w:r>
      <w:r w:rsidRPr="007F0B58">
        <w:rPr>
          <w:rFonts w:ascii="Times New Roman" w:eastAsia="Times New Roman" w:hAnsi="Times New Roman" w:cs="Times New Roman"/>
          <w:w w:val="109"/>
        </w:rPr>
        <w:t>(LPQPO)</w:t>
      </w:r>
      <w:r w:rsidRPr="007F0B58">
        <w:rPr>
          <w:rFonts w:ascii="Times New Roman" w:eastAsia="Times New Roman" w:hAnsi="Times New Roman" w:cs="Times New Roman"/>
          <w:spacing w:val="12"/>
          <w:w w:val="109"/>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10-20 times</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Kepler</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 xml:space="preserve">rotation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w w:val="102"/>
        </w:rPr>
        <w:t>lu</w:t>
      </w:r>
      <w:r w:rsidRPr="007F0B58">
        <w:rPr>
          <w:rFonts w:ascii="Times New Roman" w:eastAsia="Times New Roman" w:hAnsi="Times New Roman" w:cs="Times New Roman"/>
        </w:rPr>
        <w:t>minosi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49"/>
        </w:rPr>
        <w:t xml:space="preserve"> </w:t>
      </w:r>
      <m:oMath>
        <m:sSub>
          <m:sSubPr>
            <m:ctrlPr>
              <w:rPr>
                <w:rFonts w:ascii="Cambria Math" w:eastAsia="Times New Roman" w:hAnsi="Times New Roman" w:cs="Times New Roman"/>
                <w:i/>
                <w:spacing w:val="49"/>
              </w:rPr>
            </m:ctrlPr>
          </m:sSubPr>
          <m:e>
            <m:r>
              <w:rPr>
                <w:rFonts w:ascii="Cambria Math" w:eastAsia="Times New Roman" w:hAnsi="Cambria Math" w:cs="Times New Roman"/>
                <w:spacing w:val="49"/>
              </w:rPr>
              <m:t>L</m:t>
            </m:r>
          </m:e>
          <m:sub>
            <m:r>
              <m:rPr>
                <m:sty m:val="p"/>
              </m:rPr>
              <w:rPr>
                <w:rFonts w:ascii="Cambria Math" w:eastAsia="Times New Roman" w:hAnsi="Times New Roman" w:cs="Times New Roman"/>
                <w:spacing w:val="49"/>
              </w:rPr>
              <m:t>UHECR</m:t>
            </m:r>
          </m:sub>
        </m:sSub>
      </m:oMath>
      <w:r w:rsidRPr="007F0B58">
        <w:rPr>
          <w:rFonts w:ascii="Times New Roman" w:hAnsi="Times New Roman"/>
          <w:w w:val="11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ultra-high</w:t>
      </w:r>
      <w:r w:rsidRPr="007F0B58">
        <w:rPr>
          <w:rFonts w:ascii="Times New Roman" w:hAnsi="Times New Roman"/>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cosmic</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r</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is:</w:t>
      </w:r>
    </w:p>
    <w:p w:rsidR="00FC6BE7" w:rsidRPr="007F0B58" w:rsidRDefault="00985A9B" w:rsidP="00FC6BE7">
      <w:pPr>
        <w:tabs>
          <w:tab w:val="left" w:pos="7920"/>
        </w:tabs>
        <w:spacing w:before="100" w:beforeAutospacing="1" w:after="100" w:afterAutospacing="1" w:line="252" w:lineRule="auto"/>
        <w:ind w:right="-180"/>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L</m:t>
            </m:r>
          </m:e>
          <m:sub>
            <m:r>
              <m:rPr>
                <m:sty m:val="p"/>
              </m:rPr>
              <w:rPr>
                <w:rFonts w:ascii="Cambria Math" w:hAnsi="Times New Roman" w:cs="Times New Roman"/>
              </w:rPr>
              <m:t>UHECR</m:t>
            </m:r>
          </m:sub>
        </m:sSub>
        <m:r>
          <w:rPr>
            <w:rFonts w:ascii="Cambria Math" w:hAnsi="Cambria Math" w:cs="Times New Roman"/>
          </w:rPr>
          <m:t>∼κζ</m:t>
        </m:r>
        <m:sSub>
          <m:sSubPr>
            <m:ctrlPr>
              <w:rPr>
                <w:rFonts w:ascii="Cambria Math" w:hAnsi="Times New Roman" w:cs="Times New Roman"/>
                <w:i/>
              </w:rPr>
            </m:ctrlPr>
          </m:sSubPr>
          <m:e>
            <m:r>
              <w:rPr>
                <w:rFonts w:ascii="Cambria Math" w:hAnsi="Cambria Math" w:cs="Times New Roman"/>
              </w:rPr>
              <m:t>E</m:t>
            </m:r>
          </m:e>
          <m:sub>
            <m:r>
              <m:rPr>
                <m:sty m:val="p"/>
              </m:rPr>
              <w:rPr>
                <w:rFonts w:ascii="Cambria Math" w:hAnsi="Times New Roman" w:cs="Times New Roman"/>
              </w:rPr>
              <m:t>B</m:t>
            </m:r>
          </m:sub>
        </m:sSub>
        <m:sSub>
          <m:sSubPr>
            <m:ctrlPr>
              <w:rPr>
                <w:rFonts w:ascii="Cambria Math" w:hAnsi="Times New Roman" w:cs="Times New Roman"/>
                <w:i/>
              </w:rPr>
            </m:ctrlPr>
          </m:sSubPr>
          <m:e>
            <m:r>
              <w:rPr>
                <w:rFonts w:ascii="Cambria Math" w:hAnsi="Cambria Math" w:cs="Times New Roman"/>
              </w:rPr>
              <m:t>ν</m:t>
            </m:r>
          </m:e>
          <m:sub>
            <m:r>
              <m:rPr>
                <m:sty m:val="p"/>
              </m:rPr>
              <w:rPr>
                <w:rFonts w:ascii="Cambria Math" w:hAnsi="Times New Roman" w:cs="Times New Roman"/>
              </w:rPr>
              <m:t>A</m:t>
            </m:r>
          </m:sub>
        </m:sSub>
        <m:r>
          <w:rPr>
            <w:rFonts w:ascii="Cambria Math" w:hAnsi="Times New Roman" w:cs="Times New Roman"/>
          </w:rPr>
          <m:t>=1.6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33</m:t>
            </m:r>
          </m:sup>
        </m:sSup>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κζ</m:t>
                </m:r>
              </m:num>
              <m:den>
                <m:r>
                  <w:rPr>
                    <w:rFonts w:ascii="Cambria Math" w:hAnsi="Times New Roman" w:cs="Times New Roman"/>
                  </w:rPr>
                  <m:t>0.01</m:t>
                </m:r>
              </m:den>
            </m:f>
          </m:e>
        </m:d>
        <m:r>
          <w:rPr>
            <w:rFonts w:ascii="Cambria Math" w:hAnsi="Cambria Math" w:cs="Times New Roman"/>
          </w:rPr>
          <m:t>η</m:t>
        </m:r>
        <m:acc>
          <m:accPr>
            <m:chr m:val="̇"/>
            <m:ctrlPr>
              <w:rPr>
                <w:rFonts w:ascii="Cambria Math" w:hAnsi="Times New Roman" w:cs="Times New Roman"/>
                <w:i/>
              </w:rPr>
            </m:ctrlPr>
          </m:accPr>
          <m:e>
            <m:r>
              <w:rPr>
                <w:rFonts w:ascii="Cambria Math" w:hAnsi="Cambria Math" w:cs="Times New Roman"/>
              </w:rPr>
              <m:t>m</m:t>
            </m:r>
          </m:e>
        </m:acc>
        <m:r>
          <w:rPr>
            <w:rFonts w:ascii="Cambria Math" w:hAnsi="Cambria Math" w:cs="Times New Roman"/>
          </w:rPr>
          <m:t>m</m:t>
        </m:r>
        <m:r>
          <w:rPr>
            <w:rFonts w:ascii="Cambria Math" w:hAnsi="Times New Roman" w:cs="Times New Roman"/>
          </w:rPr>
          <m:t xml:space="preserve"> </m:t>
        </m:r>
        <m:r>
          <m:rPr>
            <m:sty m:val="p"/>
          </m:rPr>
          <w:rPr>
            <w:rFonts w:ascii="Cambria Math" w:hAnsi="Times New Roman" w:cs="Times New Roman"/>
          </w:rPr>
          <m:t xml:space="preserve">erg </m:t>
        </m:r>
        <m:sSup>
          <m:sSupPr>
            <m:ctrlPr>
              <w:rPr>
                <w:rFonts w:ascii="Cambria Math" w:hAnsi="Times New Roman" w:cs="Times New Roman"/>
              </w:rPr>
            </m:ctrlPr>
          </m:sSupPr>
          <m:e>
            <m:r>
              <m:rPr>
                <m:sty m:val="p"/>
              </m:rPr>
              <w:rPr>
                <w:rFonts w:ascii="Cambria Math" w:hAnsi="Times New Roman" w:cs="Times New Roman"/>
              </w:rPr>
              <m:t>s</m:t>
            </m:r>
          </m:e>
          <m:sup>
            <m:r>
              <m:rPr>
                <m:sty m:val="p"/>
              </m:rPr>
              <w:rPr>
                <w:rFonts w:ascii="Times New Roman" w:hAnsi="Times New Roman" w:cs="Times New Roman"/>
              </w:rPr>
              <m:t>-</m:t>
            </m:r>
            <m:r>
              <m:rPr>
                <m:sty m:val="p"/>
              </m:rPr>
              <w:rPr>
                <w:rFonts w:ascii="Cambria Math" w:hAnsi="Times New Roman" w:cs="Times New Roman"/>
              </w:rPr>
              <m:t>1</m:t>
            </m:r>
          </m:sup>
        </m:sSup>
      </m:oMath>
      <w:r w:rsidR="00FC6BE7" w:rsidRPr="007F0B58">
        <w:rPr>
          <w:rFonts w:ascii="Times New Roman" w:hAnsi="Times New Roman" w:cs="Times New Roman"/>
        </w:rPr>
        <w:t>,</w:t>
      </w:r>
      <w:r w:rsidR="00FC6BE7" w:rsidRPr="007F0B58">
        <w:rPr>
          <w:rFonts w:ascii="Times New Roman" w:hAnsi="Times New Roman" w:cs="Times New Roman"/>
        </w:rPr>
        <w:tab/>
        <w:t>(VII.32)</w:t>
      </w:r>
    </w:p>
    <w:p w:rsidR="00FC6BE7" w:rsidRPr="007F0B58" w:rsidRDefault="00FC6BE7" w:rsidP="00FC6BE7">
      <w:pPr>
        <w:tabs>
          <w:tab w:val="left" w:pos="720"/>
          <w:tab w:val="left" w:pos="7920"/>
        </w:tabs>
        <w:spacing w:before="100" w:beforeAutospacing="1" w:after="100" w:afterAutospacing="1"/>
        <w:ind w:right="-14"/>
        <w:rPr>
          <w:rFonts w:ascii="Times New Roman" w:hAnsi="Times New Roman" w:cs="Times New Roman"/>
        </w:rPr>
      </w:pPr>
      <w:r w:rsidRPr="007F0B58">
        <w:rPr>
          <w:rFonts w:ascii="Times New Roman" w:hAnsi="Times New Roman" w:cs="Times New Roman"/>
        </w:rPr>
        <w:t xml:space="preserve">where </w:t>
      </w:r>
      <m:oMath>
        <m:r>
          <w:rPr>
            <w:rFonts w:ascii="Cambria Math" w:hAnsi="Cambria Math" w:cs="Times New Roman"/>
          </w:rPr>
          <m:t>ζ</m:t>
        </m:r>
        <m:r>
          <w:rPr>
            <w:rFonts w:ascii="Cambria Math" w:hAnsi="Times New Roman" w:cs="Times New Roman"/>
          </w:rPr>
          <m:t>=</m:t>
        </m:r>
        <m:f>
          <m:fPr>
            <m:type m:val="lin"/>
            <m:ctrlPr>
              <w:rPr>
                <w:rFonts w:ascii="Cambria Math" w:hAnsi="Times New Roman" w:cs="Times New Roman"/>
                <w:i/>
              </w:rPr>
            </m:ctrlPr>
          </m:fPr>
          <m:num>
            <m:func>
              <m:funcPr>
                <m:ctrlPr>
                  <w:rPr>
                    <w:rFonts w:ascii="Cambria Math" w:hAnsi="Times New Roman" w:cs="Times New Roman"/>
                    <w:i/>
                  </w:rPr>
                </m:ctrlPr>
              </m:funcPr>
              <m:fName>
                <m:r>
                  <m:rPr>
                    <m:sty m:val="p"/>
                  </m:rPr>
                  <w:rPr>
                    <w:rFonts w:ascii="Cambria Math" w:hAnsi="Times New Roman" w:cs="Times New Roman"/>
                  </w:rPr>
                  <m:t>ln</m:t>
                </m:r>
              </m:fName>
              <m:e>
                <m:d>
                  <m:dPr>
                    <m:ctrlPr>
                      <w:rPr>
                        <w:rFonts w:ascii="Cambria Math" w:hAnsi="Times New Roman" w:cs="Times New Roman"/>
                        <w:i/>
                      </w:rPr>
                    </m:ctrlPr>
                  </m:dPr>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W</m:t>
                            </m:r>
                          </m:e>
                          <m:sub>
                            <m:r>
                              <m:rPr>
                                <m:sty m:val="p"/>
                              </m:rPr>
                              <w:rPr>
                                <w:rFonts w:ascii="Cambria Math" w:hAnsi="Times New Roman" w:cs="Times New Roman"/>
                              </w:rPr>
                              <m:t>max</m:t>
                            </m:r>
                          </m:sub>
                        </m:sSub>
                      </m:num>
                      <m:den>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20</m:t>
                            </m:r>
                          </m:sup>
                        </m:sSup>
                      </m:den>
                    </m:f>
                    <m:r>
                      <m:rPr>
                        <m:sty m:val="p"/>
                      </m:rPr>
                      <w:rPr>
                        <w:rFonts w:ascii="Cambria Math" w:hAnsi="Times New Roman" w:cs="Times New Roman"/>
                      </w:rPr>
                      <m:t>eV</m:t>
                    </m:r>
                  </m:e>
                </m:d>
              </m:e>
            </m:func>
          </m:num>
          <m:den>
            <m:func>
              <m:funcPr>
                <m:ctrlPr>
                  <w:rPr>
                    <w:rFonts w:ascii="Cambria Math" w:hAnsi="Times New Roman" w:cs="Times New Roman"/>
                    <w:i/>
                  </w:rPr>
                </m:ctrlPr>
              </m:funcPr>
              <m:fName>
                <m:r>
                  <m:rPr>
                    <m:sty m:val="p"/>
                  </m:rPr>
                  <w:rPr>
                    <w:rFonts w:ascii="Cambria Math" w:hAnsi="Times New Roman" w:cs="Times New Roman"/>
                  </w:rPr>
                  <m:t>ln</m:t>
                </m:r>
              </m:fName>
              <m:e>
                <m:d>
                  <m:dPr>
                    <m:ctrlPr>
                      <w:rPr>
                        <w:rFonts w:ascii="Cambria Math" w:hAnsi="Times New Roman" w:cs="Times New Roman"/>
                        <w:i/>
                      </w:rPr>
                    </m:ctrlPr>
                  </m:dPr>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W</m:t>
                            </m:r>
                          </m:e>
                          <m:sub>
                            <m:r>
                              <m:rPr>
                                <m:sty m:val="p"/>
                              </m:rPr>
                              <w:rPr>
                                <w:rFonts w:ascii="Cambria Math" w:hAnsi="Times New Roman" w:cs="Times New Roman"/>
                              </w:rPr>
                              <m:t>max</m:t>
                            </m:r>
                          </m:sub>
                        </m:sSub>
                      </m:num>
                      <m:den>
                        <m:sSub>
                          <m:sSubPr>
                            <m:ctrlPr>
                              <w:rPr>
                                <w:rFonts w:ascii="Cambria Math" w:hAnsi="Times New Roman" w:cs="Times New Roman"/>
                                <w:i/>
                              </w:rPr>
                            </m:ctrlPr>
                          </m:sSubPr>
                          <m:e>
                            <m:r>
                              <w:rPr>
                                <w:rFonts w:ascii="Cambria Math" w:hAnsi="Cambria Math" w:cs="Times New Roman"/>
                              </w:rPr>
                              <m:t>W</m:t>
                            </m:r>
                          </m:e>
                          <m:sub>
                            <m:r>
                              <m:rPr>
                                <m:sty m:val="p"/>
                              </m:rPr>
                              <w:rPr>
                                <w:rFonts w:ascii="Cambria Math" w:hAnsi="Times New Roman" w:cs="Times New Roman"/>
                              </w:rPr>
                              <m:t>min</m:t>
                            </m:r>
                          </m:sub>
                        </m:sSub>
                      </m:den>
                    </m:f>
                  </m:e>
                </m:d>
              </m:e>
            </m:func>
          </m:den>
        </m:f>
        <m:r>
          <w:rPr>
            <w:rFonts w:ascii="Cambria Math" w:hAnsi="Times New Roman" w:cs="Times New Roman"/>
          </w:rPr>
          <m:t>.</m:t>
        </m:r>
      </m:oMath>
    </w:p>
    <w:p w:rsidR="00FC6BE7" w:rsidRPr="007F0B58" w:rsidRDefault="00FC6BE7" w:rsidP="00FC6BE7">
      <w:pPr>
        <w:tabs>
          <w:tab w:val="left" w:pos="720"/>
          <w:tab w:val="left" w:pos="7920"/>
        </w:tabs>
        <w:spacing w:after="160" w:line="259" w:lineRule="auto"/>
        <w:rPr>
          <w:rFonts w:ascii="Times New Roman" w:hAnsi="Times New Roman"/>
        </w:rPr>
      </w:pPr>
      <w:r w:rsidRPr="007F0B58">
        <w:rPr>
          <w:rFonts w:ascii="Times New Roman" w:hAnsi="Times New Roman" w:cs="Times New Roman"/>
        </w:rPr>
        <w:tab/>
      </w:r>
      <w:r w:rsidRPr="007F0B58">
        <w:rPr>
          <w:rFonts w:ascii="Times New Roman" w:eastAsia="Times New Roman" w:hAnsi="Times New Roman" w:cs="Times New Roman"/>
        </w:rPr>
        <w:t>The</w:t>
      </w:r>
      <w:r w:rsidRPr="007F0B58">
        <w:rPr>
          <w:rFonts w:ascii="Times New Roman" w:hAnsi="Times New Roman"/>
          <w:spacing w:val="7"/>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fields</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 xml:space="preserve">the jets accelerate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oth ions</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 xml:space="preserve">and </w:t>
      </w:r>
      <w:r w:rsidRPr="007F0B58">
        <w:rPr>
          <w:rFonts w:ascii="Times New Roman" w:eastAsia="Times New Roman" w:hAnsi="Times New Roman" w:cs="Times New Roman"/>
          <w:w w:val="97"/>
        </w:rPr>
        <w:t>ele</w:t>
      </w:r>
      <w:r w:rsidRPr="007F0B58">
        <w:rPr>
          <w:rFonts w:ascii="Times New Roman" w:eastAsia="Times New Roman" w:hAnsi="Times New Roman" w:cs="Times New Roman"/>
          <w:w w:val="106"/>
        </w:rPr>
        <w:t xml:space="preserve">ctrons </w:t>
      </w:r>
      <w:r w:rsidRPr="007F0B58">
        <w:rPr>
          <w:rFonts w:ascii="Times New Roman" w:eastAsia="Times New Roman" w:hAnsi="Times New Roman" w:cs="Times New Roman"/>
        </w:rPr>
        <w:t>and therefo</w:t>
      </w:r>
      <w:r w:rsidRPr="007F0B58">
        <w:rPr>
          <w:rFonts w:ascii="Times New Roman" w:eastAsia="Times New Roman" w:hAnsi="Times New Roman" w:cs="Times New Roman"/>
          <w:spacing w:val="1"/>
        </w:rPr>
        <w:t>r</w:t>
      </w:r>
      <w:r w:rsidRPr="007F0B58">
        <w:rPr>
          <w:rFonts w:ascii="Times New Roman" w:eastAsia="Times New Roman" w:hAnsi="Times New Roman" w:cs="Times New Roman"/>
        </w:rPr>
        <w:t xml:space="preserve">e the </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 jet is</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li</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ely</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 xml:space="preserve">to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a strong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y source </w:t>
      </w:r>
      <w:r w:rsidRPr="007F0B58">
        <w:rPr>
          <w:rFonts w:ascii="Times New Roman" w:eastAsia="Times New Roman" w:hAnsi="Times New Roman" w:cs="Times New Roman"/>
          <w:w w:val="104"/>
        </w:rPr>
        <w:t xml:space="preserve">as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ell.</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Alth</w:t>
      </w:r>
      <w:r w:rsidRPr="007F0B58">
        <w:rPr>
          <w:rFonts w:ascii="Times New Roman" w:eastAsia="Times New Roman" w:hAnsi="Times New Roman" w:cs="Times New Roman"/>
          <w:spacing w:val="1"/>
        </w:rPr>
        <w:t>o</w:t>
      </w:r>
      <w:r w:rsidRPr="007F0B58">
        <w:rPr>
          <w:rFonts w:ascii="Times New Roman" w:eastAsia="Times New Roman" w:hAnsi="Times New Roman" w:cs="Times New Roman"/>
        </w:rPr>
        <w:t>ugh</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radiation loss</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protons</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uclei</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negli</w:t>
      </w:r>
      <w:r w:rsidRPr="007F0B58">
        <w:rPr>
          <w:rFonts w:ascii="Times New Roman" w:eastAsia="Times New Roman" w:hAnsi="Times New Roman" w:cs="Times New Roman"/>
          <w:spacing w:val="1"/>
        </w:rPr>
        <w:t>g</w:t>
      </w:r>
      <w:r w:rsidRPr="007F0B58">
        <w:rPr>
          <w:rFonts w:ascii="Times New Roman" w:eastAsia="Times New Roman" w:hAnsi="Times New Roman" w:cs="Times New Roman"/>
        </w:rPr>
        <w:t>ible</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far</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w w:val="104"/>
        </w:rPr>
        <w:t xml:space="preserve">as </w:t>
      </w:r>
      <w:r w:rsidRPr="007F0B58">
        <w:rPr>
          <w:rFonts w:ascii="Times New Roman" w:eastAsia="Times New Roman" w:hAnsi="Times New Roman" w:cs="Times New Roman"/>
        </w:rPr>
        <w:t>they are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accelerated parallel to</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the magnetic field</w:t>
      </w:r>
      <w:r w:rsidRPr="007F0B58">
        <w:rPr>
          <w:rFonts w:ascii="Times New Roman" w:eastAsia="Times New Roman" w:hAnsi="Times New Roman" w:cs="Times New Roman"/>
          <w:spacing w:val="21"/>
        </w:rPr>
        <w:t xml:space="preserve"> </w:t>
      </w:r>
      <w:r w:rsidR="00FF5E65" w:rsidRPr="007F0B58">
        <w:rPr>
          <w:rFonts w:ascii="Times New Roman" w:eastAsia="Times New Roman" w:hAnsi="Times New Roman" w:cs="Times New Roman"/>
          <w:spacing w:val="21"/>
        </w:rPr>
        <w:fldChar w:fldCharType="begin"/>
      </w:r>
      <w:r w:rsidR="00EC1CB9">
        <w:rPr>
          <w:rFonts w:ascii="Times New Roman" w:eastAsia="Times New Roman" w:hAnsi="Times New Roman" w:cs="Times New Roman"/>
          <w:spacing w:val="21"/>
        </w:rPr>
        <w:instrText xml:space="preserve"> ADDIN ZOTERO_ITEM CSL_CITATION {"citationID":"g2bt63t6p","properties":{"formattedCitation":"[189]","plainCitation":"[189]"},"citationItems":[{"id":226,"uris":["http://zotero.org/groups/810307/items/Q9HFEQEP"],"uri":["http://zotero.org/groups/810307/items/Q9HFEQEP"],"itemData":{"id":226,"type":"article-journal","title":"Electrodynamics","container-title":"The Optics Encyclopedia","author":[{"family":"Jackson","given":"J David"}],"issued":{"date-parts":[["1975"]]}}}],"schema":"https://github.com/citation-style-language/schema/raw/master/csl-citation.json"} </w:instrText>
      </w:r>
      <w:r w:rsidR="00FF5E65" w:rsidRPr="007F0B58">
        <w:rPr>
          <w:rFonts w:ascii="Times New Roman" w:eastAsia="Times New Roman" w:hAnsi="Times New Roman" w:cs="Times New Roman"/>
          <w:spacing w:val="21"/>
        </w:rPr>
        <w:fldChar w:fldCharType="separate"/>
      </w:r>
      <w:r w:rsidR="00EC1CB9" w:rsidRPr="00EC1CB9">
        <w:rPr>
          <w:rFonts w:ascii="Times New Roman" w:hAnsi="Times New Roman" w:cs="Times New Roman"/>
        </w:rPr>
        <w:t>[189]</w:t>
      </w:r>
      <w:r w:rsidR="00FF5E65" w:rsidRPr="007F0B58">
        <w:rPr>
          <w:rFonts w:ascii="Times New Roman" w:eastAsia="Times New Roman" w:hAnsi="Times New Roman" w:cs="Times New Roman"/>
          <w:spacing w:val="21"/>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that of</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electrons is li</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ely</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significa</w:t>
      </w:r>
      <w:r w:rsidRPr="007F0B58">
        <w:rPr>
          <w:rFonts w:ascii="Times New Roman" w:eastAsia="Times New Roman" w:hAnsi="Times New Roman" w:cs="Times New Roman"/>
          <w:spacing w:val="-5"/>
        </w:rPr>
        <w:t>n</w:t>
      </w:r>
      <w:r w:rsidRPr="007F0B58">
        <w:rPr>
          <w:rFonts w:ascii="Times New Roman" w:eastAsia="Times New Roman" w:hAnsi="Times New Roman" w:cs="Times New Roman"/>
        </w:rPr>
        <w:t>t,</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when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electrons</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encou</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ter magnetic</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 xml:space="preserve">fluctuations. </w:t>
      </w:r>
      <w:r w:rsidRPr="007F0B58">
        <w:rPr>
          <w:rFonts w:ascii="Times New Roman" w:eastAsia="Times New Roman" w:hAnsi="Times New Roman" w:cs="Times New Roman"/>
          <w:w w:val="108"/>
        </w:rPr>
        <w:t xml:space="preserve">The </w:t>
      </w:r>
      <w:r w:rsidRPr="007F0B58">
        <w:rPr>
          <w:rFonts w:ascii="Times New Roman" w:eastAsia="Times New Roman" w:hAnsi="Times New Roman" w:cs="Times New Roman"/>
        </w:rPr>
        <w:t>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 luminosi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therefore,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found</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w w:val="102"/>
        </w:rPr>
        <w:t>as:</w:t>
      </w:r>
    </w:p>
    <w:p w:rsidR="00FC6BE7" w:rsidRPr="007F0B58" w:rsidRDefault="00985A9B" w:rsidP="00FC6BE7">
      <w:pPr>
        <w:tabs>
          <w:tab w:val="left" w:pos="7920"/>
        </w:tabs>
        <w:spacing w:before="100" w:beforeAutospacing="1" w:after="100" w:afterAutospacing="1" w:line="252" w:lineRule="auto"/>
        <w:ind w:right="-14"/>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γ</m:t>
            </m:r>
          </m:sub>
        </m:sSub>
        <m:r>
          <w:rPr>
            <w:rFonts w:ascii="Cambria Math" w:hAnsi="Cambria Math" w:cs="Times New Roman"/>
          </w:rPr>
          <m:t>∼κ</m:t>
        </m:r>
        <m:sSub>
          <m:sSubPr>
            <m:ctrlPr>
              <w:rPr>
                <w:rFonts w:ascii="Cambria Math" w:hAnsi="Times New Roman" w:cs="Times New Roman"/>
                <w:i/>
              </w:rPr>
            </m:ctrlPr>
          </m:sSubPr>
          <m:e>
            <m:r>
              <w:rPr>
                <w:rFonts w:ascii="Cambria Math" w:hAnsi="Cambria Math" w:cs="Times New Roman"/>
              </w:rPr>
              <m:t>E</m:t>
            </m:r>
          </m:e>
          <m:sub>
            <m:r>
              <m:rPr>
                <m:sty m:val="p"/>
              </m:rPr>
              <w:rPr>
                <w:rFonts w:ascii="Cambria Math" w:hAnsi="Times New Roman" w:cs="Times New Roman"/>
              </w:rPr>
              <m:t>B</m:t>
            </m:r>
          </m:sub>
        </m:sSub>
        <m:sSub>
          <m:sSubPr>
            <m:ctrlPr>
              <w:rPr>
                <w:rFonts w:ascii="Cambria Math" w:hAnsi="Times New Roman" w:cs="Times New Roman"/>
                <w:i/>
              </w:rPr>
            </m:ctrlPr>
          </m:sSubPr>
          <m:e>
            <m:r>
              <w:rPr>
                <w:rFonts w:ascii="Cambria Math" w:hAnsi="Cambria Math" w:cs="Times New Roman"/>
              </w:rPr>
              <m:t>ν</m:t>
            </m:r>
          </m:e>
          <m:sub>
            <m:r>
              <m:rPr>
                <m:sty m:val="p"/>
              </m:rPr>
              <w:rPr>
                <w:rFonts w:ascii="Cambria Math" w:hAnsi="Times New Roman" w:cs="Times New Roman"/>
              </w:rPr>
              <m:t>A</m:t>
            </m:r>
          </m:sub>
        </m:sSub>
        <m:r>
          <w:rPr>
            <w:rFonts w:ascii="Cambria Math" w:hAnsi="Times New Roman" w:cs="Times New Roman"/>
          </w:rPr>
          <m:t>=1.6</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34</m:t>
            </m:r>
          </m:sup>
        </m:sSup>
        <m:r>
          <w:rPr>
            <w:rFonts w:ascii="Cambria Math" w:hAnsi="Times New Roman" w:cs="Times New Roman"/>
          </w:rPr>
          <m:t>(</m:t>
        </m:r>
        <m:r>
          <w:rPr>
            <w:rFonts w:ascii="Cambria Math" w:hAnsi="Cambria Math" w:cs="Times New Roman"/>
          </w:rPr>
          <m:t>κ</m:t>
        </m:r>
        <m:r>
          <w:rPr>
            <w:rFonts w:ascii="Cambria Math" w:hAnsi="Times New Roman" w:cs="Times New Roman"/>
          </w:rPr>
          <m:t>/0.1 )</m:t>
        </m:r>
        <m:r>
          <w:rPr>
            <w:rFonts w:ascii="Cambria Math" w:hAnsi="Cambria Math" w:cs="Times New Roman"/>
          </w:rPr>
          <m:t>η</m:t>
        </m:r>
        <m:acc>
          <m:accPr>
            <m:chr m:val="̇"/>
            <m:ctrlPr>
              <w:rPr>
                <w:rFonts w:ascii="Cambria Math" w:hAnsi="Times New Roman" w:cs="Times New Roman"/>
                <w:i/>
              </w:rPr>
            </m:ctrlPr>
          </m:accPr>
          <m:e>
            <m:r>
              <w:rPr>
                <w:rFonts w:ascii="Cambria Math" w:hAnsi="Cambria Math" w:cs="Times New Roman"/>
              </w:rPr>
              <m:t>m</m:t>
            </m:r>
          </m:e>
        </m:acc>
        <m:r>
          <w:rPr>
            <w:rFonts w:ascii="Cambria Math" w:hAnsi="Cambria Math" w:cs="Times New Roman"/>
          </w:rPr>
          <m:t>m</m:t>
        </m:r>
        <m:r>
          <w:rPr>
            <w:rFonts w:ascii="Cambria Math" w:hAnsi="Times New Roman" w:cs="Times New Roman"/>
          </w:rPr>
          <m:t xml:space="preserve"> </m:t>
        </m:r>
        <m:r>
          <m:rPr>
            <m:sty m:val="p"/>
          </m:rPr>
          <w:rPr>
            <w:rFonts w:ascii="Cambria Math" w:hAnsi="Times New Roman" w:cs="Times New Roman"/>
          </w:rPr>
          <m:t xml:space="preserve">erg </m:t>
        </m:r>
        <m:sSup>
          <m:sSupPr>
            <m:ctrlPr>
              <w:rPr>
                <w:rFonts w:ascii="Cambria Math" w:hAnsi="Times New Roman" w:cs="Times New Roman"/>
              </w:rPr>
            </m:ctrlPr>
          </m:sSupPr>
          <m:e>
            <m:r>
              <m:rPr>
                <m:sty m:val="p"/>
              </m:rPr>
              <w:rPr>
                <w:rFonts w:ascii="Cambria Math" w:hAnsi="Times New Roman" w:cs="Times New Roman"/>
              </w:rPr>
              <m:t>s</m:t>
            </m:r>
          </m:e>
          <m:sup>
            <m:r>
              <m:rPr>
                <m:sty m:val="p"/>
              </m:rPr>
              <w:rPr>
                <w:rFonts w:ascii="Times New Roman" w:hAnsi="Times New Roman" w:cs="Times New Roman"/>
              </w:rPr>
              <m:t>-</m:t>
            </m:r>
            <m:r>
              <m:rPr>
                <m:sty m:val="p"/>
              </m:rPr>
              <w:rPr>
                <w:rFonts w:ascii="Cambria Math" w:hAnsi="Times New Roman" w:cs="Times New Roman"/>
              </w:rPr>
              <m:t>1</m:t>
            </m:r>
          </m:sup>
        </m:sSup>
      </m:oMath>
      <w:r w:rsidR="00FC6BE7" w:rsidRPr="007F0B58">
        <w:rPr>
          <w:rFonts w:ascii="Times New Roman" w:hAnsi="Times New Roman" w:cs="Times New Roman"/>
        </w:rPr>
        <w:t>.                                                   (VII.33)</w:t>
      </w:r>
    </w:p>
    <w:p w:rsidR="00FC6BE7" w:rsidRPr="007F0B58" w:rsidRDefault="00FC6BE7" w:rsidP="00FC6BE7">
      <w:pPr>
        <w:tabs>
          <w:tab w:val="left" w:pos="7920"/>
        </w:tabs>
        <w:spacing w:before="100" w:beforeAutospacing="1" w:after="100" w:afterAutospacing="1" w:line="252" w:lineRule="auto"/>
        <w:ind w:right="-14"/>
        <w:rPr>
          <w:rFonts w:ascii="Times New Roman" w:eastAsia="Times New Roman" w:hAnsi="Times New Roman" w:cs="Times New Roman"/>
        </w:rPr>
      </w:pPr>
      <w:r w:rsidRPr="007F0B58">
        <w:rPr>
          <w:rFonts w:ascii="Times New Roman" w:eastAsia="Times New Roman" w:hAnsi="Times New Roman" w:cs="Times New Roman"/>
          <w:spacing w:val="-20"/>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summarize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14"/>
        </w:rPr>
        <w:t>a</w:t>
      </w:r>
      <w:r w:rsidRPr="007F0B58">
        <w:rPr>
          <w:rFonts w:ascii="Times New Roman" w:eastAsia="Times New Roman" w:hAnsi="Times New Roman" w:cs="Times New Roman"/>
        </w:rPr>
        <w:t>jor</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features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spacing w:val="7"/>
          <w:w w:val="104"/>
        </w:rPr>
        <w:t>ponderomotive</w:t>
      </w:r>
      <w:r w:rsidRPr="007F0B58">
        <w:rPr>
          <w:rFonts w:ascii="Times New Roman" w:eastAsia="Times New Roman" w:hAnsi="Times New Roman" w:cs="Times New Roman"/>
          <w:w w:val="104"/>
        </w:rPr>
        <w:t>/</w:t>
      </w:r>
      <w:r w:rsidRPr="007F0B58">
        <w:rPr>
          <w:rFonts w:ascii="Times New Roman" w:eastAsia="Times New Roman" w:hAnsi="Times New Roman" w:cs="Times New Roman"/>
          <w:spacing w:val="-6"/>
          <w:w w:val="104"/>
        </w:rPr>
        <w:t>w</w:t>
      </w:r>
      <w:r w:rsidRPr="007F0B58">
        <w:rPr>
          <w:rFonts w:ascii="Times New Roman" w:eastAsia="Times New Roman" w:hAnsi="Times New Roman" w:cs="Times New Roman"/>
          <w:w w:val="104"/>
        </w:rPr>
        <w:t>a</w:t>
      </w:r>
      <w:r w:rsidRPr="007F0B58">
        <w:rPr>
          <w:rFonts w:ascii="Times New Roman" w:eastAsia="Times New Roman" w:hAnsi="Times New Roman" w:cs="Times New Roman"/>
          <w:spacing w:val="-6"/>
          <w:w w:val="104"/>
        </w:rPr>
        <w:t>k</w:t>
      </w:r>
      <w:r w:rsidRPr="007F0B58">
        <w:rPr>
          <w:rFonts w:ascii="Times New Roman" w:eastAsia="Times New Roman" w:hAnsi="Times New Roman" w:cs="Times New Roman"/>
          <w:w w:val="104"/>
        </w:rPr>
        <w:t>efield</w:t>
      </w:r>
      <w:r w:rsidRPr="007F0B58">
        <w:rPr>
          <w:rFonts w:ascii="Times New Roman" w:eastAsia="Times New Roman" w:hAnsi="Times New Roman" w:cs="Times New Roman"/>
          <w:spacing w:val="19"/>
          <w:w w:val="104"/>
        </w:rPr>
        <w:t xml:space="preserve"> </w:t>
      </w:r>
      <w:r w:rsidRPr="007F0B58">
        <w:rPr>
          <w:rFonts w:ascii="Times New Roman" w:eastAsia="Times New Roman" w:hAnsi="Times New Roman" w:cs="Times New Roman"/>
        </w:rPr>
        <w:t xml:space="preserve">acceleration </w:t>
      </w:r>
      <w:r w:rsidRPr="007F0B58">
        <w:rPr>
          <w:rFonts w:ascii="Times New Roman" w:eastAsia="Times New Roman" w:hAnsi="Times New Roman" w:cs="Times New Roman"/>
          <w:w w:val="104"/>
        </w:rPr>
        <w:t>in</w:t>
      </w:r>
      <w:r w:rsidRPr="007F0B58">
        <w:rPr>
          <w:rFonts w:ascii="Times New Roman" w:hAnsi="Times New Roman" w:cs="Times New Roman"/>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accreting su</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ermassi</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black hole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spacing w:val="-19"/>
        </w:rPr>
        <w:t>T</w:t>
      </w:r>
      <w:r w:rsidRPr="007F0B58">
        <w:rPr>
          <w:rFonts w:ascii="Times New Roman" w:eastAsia="Times New Roman" w:hAnsi="Times New Roman" w:cs="Times New Roman"/>
        </w:rPr>
        <w:t>able</w:t>
      </w:r>
      <w:r w:rsidRPr="007F0B58">
        <w:rPr>
          <w:rFonts w:ascii="Times New Roman" w:hAnsi="Times New Roman"/>
        </w:rPr>
        <w:t xml:space="preserve"> </w:t>
      </w:r>
      <w:r w:rsidRPr="007F0B58">
        <w:rPr>
          <w:rFonts w:ascii="Times New Roman" w:eastAsia="Times New Roman" w:hAnsi="Times New Roman" w:cs="Times New Roman"/>
        </w:rPr>
        <w:t>VII.1.</w:t>
      </w:r>
      <w:r w:rsidR="008578E7" w:rsidRPr="007F0B58">
        <w:rPr>
          <w:rFonts w:ascii="Times New Roman" w:eastAsia="Times New Roman" w:hAnsi="Times New Roman" w:cs="Times New Roman"/>
        </w:rPr>
        <w:t xml:space="preserve"> </w:t>
      </w:r>
      <w:r w:rsidR="008578E7"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hvi1ve4kh","properties":{"formattedCitation":"[178]","plainCitation":"[178]"},"citationItems":[{"id":214,"uris":["http://zotero.org/groups/810307/items/J9PSEXQQ"],"uri":["http://zotero.org/groups/810307/items/J9PSEXQQ"],"itemData":{"id":214,"type":"article-journal","title":"Astrophysical ZeV acceleration in the relativistic jet from an accreting supermassive blackhole","container-title":"Astroparticle Physics","page":"9–15","volume":"56","author":[{"family":"Ebisuzaki","given":"Toshikazu"},{"family":"Tajima","given":"Toshiki"}],"issued":{"date-parts":[["2014"]]}}}],"schema":"https://github.com/citation-style-language/schema/raw/master/csl-citation.json"} </w:instrText>
      </w:r>
      <w:r w:rsidR="008578E7" w:rsidRPr="007F0B58">
        <w:rPr>
          <w:rFonts w:ascii="Times New Roman" w:eastAsia="Times New Roman" w:hAnsi="Times New Roman" w:cs="Times New Roman"/>
        </w:rPr>
        <w:fldChar w:fldCharType="separate"/>
      </w:r>
      <w:r w:rsidR="00EC1CB9" w:rsidRPr="00EC1CB9">
        <w:rPr>
          <w:rFonts w:ascii="Times New Roman" w:hAnsi="Times New Roman" w:cs="Times New Roman"/>
        </w:rPr>
        <w:t>[178]</w:t>
      </w:r>
      <w:r w:rsidR="008578E7" w:rsidRPr="007F0B58">
        <w:rPr>
          <w:rFonts w:ascii="Times New Roman" w:eastAsia="Times New Roman" w:hAnsi="Times New Roman" w:cs="Times New Roman"/>
        </w:rPr>
        <w:fldChar w:fldCharType="end"/>
      </w:r>
    </w:p>
    <w:p w:rsidR="00FC6BE7" w:rsidRPr="007F0B58" w:rsidRDefault="00FC6BE7" w:rsidP="00FC6BE7">
      <w:pPr>
        <w:tabs>
          <w:tab w:val="left" w:pos="7920"/>
        </w:tabs>
        <w:spacing w:before="100" w:beforeAutospacing="1" w:line="252" w:lineRule="auto"/>
        <w:ind w:right="-14"/>
        <w:rPr>
          <w:rFonts w:ascii="Times New Roman" w:hAnsi="Times New Roman"/>
        </w:rPr>
      </w:pPr>
      <w:r w:rsidRPr="007F0B58">
        <w:rPr>
          <w:rFonts w:ascii="Times New Roman" w:eastAsia="Times New Roman" w:hAnsi="Times New Roman" w:cs="Times New Roman"/>
          <w:spacing w:val="-16"/>
          <w:sz w:val="20"/>
          <w:szCs w:val="20"/>
        </w:rPr>
        <w:t>T</w:t>
      </w:r>
      <w:r w:rsidRPr="007F0B58">
        <w:rPr>
          <w:rFonts w:ascii="Times New Roman" w:eastAsia="Times New Roman" w:hAnsi="Times New Roman" w:cs="Times New Roman"/>
          <w:sz w:val="20"/>
          <w:szCs w:val="20"/>
        </w:rPr>
        <w:t xml:space="preserve">able </w:t>
      </w:r>
      <w:r w:rsidRPr="007F0B58">
        <w:rPr>
          <w:rFonts w:ascii="Times New Roman" w:eastAsia="Times New Roman" w:hAnsi="Times New Roman" w:cs="Times New Roman"/>
          <w:spacing w:val="4"/>
          <w:sz w:val="20"/>
          <w:szCs w:val="20"/>
        </w:rPr>
        <w:t>VII.</w:t>
      </w:r>
      <w:r w:rsidRPr="007F0B58">
        <w:rPr>
          <w:rFonts w:ascii="Times New Roman" w:eastAsia="Times New Roman" w:hAnsi="Times New Roman" w:cs="Times New Roman"/>
          <w:sz w:val="20"/>
          <w:szCs w:val="20"/>
        </w:rPr>
        <w:t>1:</w:t>
      </w:r>
      <w:r w:rsidRPr="007F0B58">
        <w:rPr>
          <w:rFonts w:ascii="Times New Roman" w:eastAsia="Times New Roman" w:hAnsi="Times New Roman" w:cs="Times New Roman"/>
          <w:spacing w:val="35"/>
          <w:sz w:val="20"/>
          <w:szCs w:val="20"/>
        </w:rPr>
        <w:t xml:space="preserve"> </w:t>
      </w:r>
      <w:r w:rsidRPr="007F0B58">
        <w:rPr>
          <w:rFonts w:ascii="Times New Roman" w:eastAsia="Times New Roman" w:hAnsi="Times New Roman" w:cs="Times New Roman"/>
          <w:sz w:val="20"/>
          <w:szCs w:val="20"/>
        </w:rPr>
        <w:t>M</w:t>
      </w:r>
      <w:r w:rsidRPr="007F0B58">
        <w:rPr>
          <w:rFonts w:ascii="Times New Roman" w:eastAsia="Times New Roman" w:hAnsi="Times New Roman" w:cs="Times New Roman"/>
          <w:spacing w:val="11"/>
          <w:sz w:val="20"/>
          <w:szCs w:val="20"/>
        </w:rPr>
        <w:t>a</w:t>
      </w:r>
      <w:r w:rsidRPr="007F0B58">
        <w:rPr>
          <w:rFonts w:ascii="Times New Roman" w:eastAsia="Times New Roman" w:hAnsi="Times New Roman" w:cs="Times New Roman"/>
          <w:sz w:val="20"/>
          <w:szCs w:val="20"/>
        </w:rPr>
        <w:t>jor</w:t>
      </w:r>
      <w:r w:rsidRPr="007F0B58">
        <w:rPr>
          <w:rFonts w:ascii="Times New Roman" w:eastAsia="Times New Roman" w:hAnsi="Times New Roman" w:cs="Times New Roman"/>
          <w:spacing w:val="42"/>
          <w:sz w:val="20"/>
          <w:szCs w:val="20"/>
        </w:rPr>
        <w:t xml:space="preserve"> </w:t>
      </w:r>
      <w:r w:rsidRPr="007F0B58">
        <w:rPr>
          <w:rFonts w:ascii="Times New Roman" w:eastAsia="Times New Roman" w:hAnsi="Times New Roman" w:cs="Times New Roman"/>
          <w:sz w:val="20"/>
          <w:szCs w:val="20"/>
        </w:rPr>
        <w:t>features of</w:t>
      </w:r>
      <w:r w:rsidRPr="007F0B58">
        <w:rPr>
          <w:rFonts w:ascii="Times New Roman" w:eastAsia="Times New Roman" w:hAnsi="Times New Roman" w:cs="Times New Roman"/>
          <w:spacing w:val="6"/>
          <w:sz w:val="20"/>
          <w:szCs w:val="20"/>
        </w:rPr>
        <w:t xml:space="preserve"> </w:t>
      </w:r>
      <w:r w:rsidRPr="007F0B58">
        <w:rPr>
          <w:rFonts w:ascii="Times New Roman" w:eastAsia="Times New Roman" w:hAnsi="Times New Roman" w:cs="Times New Roman"/>
          <w:spacing w:val="5"/>
          <w:w w:val="106"/>
          <w:sz w:val="20"/>
          <w:szCs w:val="20"/>
        </w:rPr>
        <w:t>ponderomotive</w:t>
      </w:r>
      <w:r w:rsidRPr="007F0B58">
        <w:rPr>
          <w:rFonts w:ascii="Times New Roman" w:eastAsia="Times New Roman" w:hAnsi="Times New Roman" w:cs="Times New Roman"/>
          <w:spacing w:val="17"/>
          <w:w w:val="106"/>
          <w:sz w:val="20"/>
          <w:szCs w:val="20"/>
        </w:rPr>
        <w:t xml:space="preserve"> </w:t>
      </w:r>
      <w:r w:rsidRPr="007F0B58">
        <w:rPr>
          <w:rFonts w:ascii="Times New Roman" w:eastAsia="Times New Roman" w:hAnsi="Times New Roman" w:cs="Times New Roman"/>
          <w:sz w:val="20"/>
          <w:szCs w:val="20"/>
        </w:rPr>
        <w:t>acceleration in</w:t>
      </w:r>
      <w:r w:rsidRPr="007F0B58">
        <w:rPr>
          <w:rFonts w:ascii="Times New Roman" w:eastAsia="Times New Roman" w:hAnsi="Times New Roman" w:cs="Times New Roman"/>
          <w:spacing w:val="22"/>
          <w:sz w:val="20"/>
          <w:szCs w:val="20"/>
        </w:rPr>
        <w:t xml:space="preserve"> </w:t>
      </w:r>
      <w:r w:rsidRPr="007F0B58">
        <w:rPr>
          <w:rFonts w:ascii="Times New Roman" w:eastAsia="Times New Roman" w:hAnsi="Times New Roman" w:cs="Times New Roman"/>
          <w:sz w:val="20"/>
          <w:szCs w:val="20"/>
        </w:rPr>
        <w:t>an</w:t>
      </w:r>
      <w:r w:rsidRPr="007F0B58">
        <w:rPr>
          <w:rFonts w:ascii="Times New Roman" w:eastAsia="Times New Roman" w:hAnsi="Times New Roman" w:cs="Times New Roman"/>
          <w:spacing w:val="34"/>
          <w:sz w:val="20"/>
          <w:szCs w:val="20"/>
        </w:rPr>
        <w:t xml:space="preserve"> </w:t>
      </w:r>
      <w:r w:rsidRPr="007F0B58">
        <w:rPr>
          <w:rFonts w:ascii="Times New Roman" w:eastAsia="Times New Roman" w:hAnsi="Times New Roman" w:cs="Times New Roman"/>
          <w:sz w:val="20"/>
          <w:szCs w:val="20"/>
        </w:rPr>
        <w:t>accreting su</w:t>
      </w:r>
      <w:r w:rsidRPr="007F0B58">
        <w:rPr>
          <w:rFonts w:ascii="Times New Roman" w:eastAsia="Times New Roman" w:hAnsi="Times New Roman" w:cs="Times New Roman"/>
          <w:spacing w:val="6"/>
          <w:sz w:val="20"/>
          <w:szCs w:val="20"/>
        </w:rPr>
        <w:t>p</w:t>
      </w:r>
      <w:r w:rsidRPr="007F0B58">
        <w:rPr>
          <w:rFonts w:ascii="Times New Roman" w:eastAsia="Times New Roman" w:hAnsi="Times New Roman" w:cs="Times New Roman"/>
          <w:sz w:val="20"/>
          <w:szCs w:val="20"/>
        </w:rPr>
        <w:t>ermas</w:t>
      </w:r>
      <w:r w:rsidRPr="007F0B58">
        <w:rPr>
          <w:rFonts w:ascii="Times New Roman" w:eastAsia="Times New Roman" w:hAnsi="Times New Roman" w:cs="Times New Roman"/>
          <w:spacing w:val="1"/>
          <w:sz w:val="20"/>
          <w:szCs w:val="20"/>
        </w:rPr>
        <w:t>s</w:t>
      </w:r>
      <w:r w:rsidRPr="007F0B58">
        <w:rPr>
          <w:rFonts w:ascii="Times New Roman" w:eastAsia="Times New Roman" w:hAnsi="Times New Roman" w:cs="Times New Roman"/>
          <w:sz w:val="20"/>
          <w:szCs w:val="20"/>
        </w:rPr>
        <w:t>i</w:t>
      </w:r>
      <w:r w:rsidRPr="007F0B58">
        <w:rPr>
          <w:rFonts w:ascii="Times New Roman" w:eastAsia="Times New Roman" w:hAnsi="Times New Roman" w:cs="Times New Roman"/>
          <w:spacing w:val="-5"/>
          <w:sz w:val="20"/>
          <w:szCs w:val="20"/>
        </w:rPr>
        <w:t>v</w:t>
      </w:r>
      <w:r w:rsidRPr="007F0B58">
        <w:rPr>
          <w:rFonts w:ascii="Times New Roman" w:eastAsia="Times New Roman" w:hAnsi="Times New Roman" w:cs="Times New Roman"/>
          <w:sz w:val="20"/>
          <w:szCs w:val="20"/>
        </w:rPr>
        <w:t xml:space="preserve">e </w:t>
      </w:r>
      <w:r w:rsidRPr="007F0B58">
        <w:rPr>
          <w:rFonts w:ascii="Times New Roman" w:eastAsia="Times New Roman" w:hAnsi="Times New Roman" w:cs="Times New Roman"/>
          <w:w w:val="106"/>
          <w:sz w:val="20"/>
          <w:szCs w:val="20"/>
        </w:rPr>
        <w:t>bla</w:t>
      </w:r>
      <w:r w:rsidRPr="007F0B58">
        <w:rPr>
          <w:rFonts w:ascii="Times New Roman" w:eastAsia="Times New Roman" w:hAnsi="Times New Roman" w:cs="Times New Roman"/>
          <w:spacing w:val="-5"/>
          <w:w w:val="106"/>
          <w:sz w:val="20"/>
          <w:szCs w:val="20"/>
        </w:rPr>
        <w:t>c</w:t>
      </w:r>
      <w:r w:rsidR="00A9747F">
        <w:rPr>
          <w:rFonts w:ascii="Times New Roman" w:eastAsia="Times New Roman" w:hAnsi="Times New Roman" w:cs="Times New Roman"/>
          <w:w w:val="102"/>
          <w:sz w:val="20"/>
          <w:szCs w:val="20"/>
        </w:rPr>
        <w:t>k-</w:t>
      </w:r>
      <w:r w:rsidRPr="007F0B58">
        <w:rPr>
          <w:rFonts w:ascii="Times New Roman" w:eastAsia="Times New Roman" w:hAnsi="Times New Roman" w:cs="Times New Roman"/>
          <w:w w:val="103"/>
          <w:sz w:val="20"/>
          <w:szCs w:val="20"/>
        </w:rPr>
        <w:t>hole.</w:t>
      </w:r>
      <w:r w:rsidRPr="007F0B58">
        <w:rPr>
          <w:rFonts w:ascii="Times New Roman" w:eastAsia="Times New Roman" w:hAnsi="Times New Roman" w:cs="Times New Roman"/>
          <w:sz w:val="20"/>
          <w:szCs w:val="20"/>
        </w:rPr>
        <w:t xml:space="preserve"> </w:t>
      </w:r>
      <w:r w:rsidRPr="007F0B58">
        <w:rPr>
          <w:rFonts w:ascii="Times New Roman" w:hAnsi="Times New Roman"/>
          <w:spacing w:val="-13"/>
          <w:sz w:val="20"/>
        </w:rPr>
        <w:t xml:space="preserve"> </w:t>
      </w:r>
      <w:r w:rsidRPr="007F0B58">
        <w:rPr>
          <w:rFonts w:ascii="Times New Roman" w:hAnsi="Times New Roman"/>
          <w:sz w:val="20"/>
        </w:rPr>
        <w:tab/>
      </w:r>
    </w:p>
    <w:tbl>
      <w:tblPr>
        <w:tblW w:w="0" w:type="auto"/>
        <w:tblLayout w:type="fixed"/>
        <w:tblCellMar>
          <w:left w:w="0" w:type="dxa"/>
          <w:right w:w="0" w:type="dxa"/>
        </w:tblCellMar>
        <w:tblLook w:val="01E0" w:firstRow="1" w:lastRow="1" w:firstColumn="1" w:lastColumn="1" w:noHBand="0" w:noVBand="0"/>
      </w:tblPr>
      <w:tblGrid>
        <w:gridCol w:w="2024"/>
        <w:gridCol w:w="4239"/>
        <w:gridCol w:w="1657"/>
      </w:tblGrid>
      <w:tr w:rsidR="00FC6BE7" w:rsidRPr="007F0B58" w:rsidTr="00FC6BE7">
        <w:trPr>
          <w:trHeight w:hRule="exact" w:val="293"/>
        </w:trPr>
        <w:tc>
          <w:tcPr>
            <w:tcW w:w="2024" w:type="dxa"/>
            <w:tcBorders>
              <w:top w:val="single" w:sz="4" w:space="0" w:color="auto"/>
              <w:left w:val="nil"/>
              <w:bottom w:val="single" w:sz="4" w:space="0" w:color="auto"/>
              <w:right w:val="nil"/>
            </w:tcBorders>
          </w:tcPr>
          <w:p w:rsidR="00FC6BE7" w:rsidRPr="007F0B58" w:rsidRDefault="00FC6BE7" w:rsidP="00FC6BE7">
            <w:pPr>
              <w:tabs>
                <w:tab w:val="left" w:pos="7920"/>
              </w:tabs>
              <w:ind w:right="-20"/>
              <w:rPr>
                <w:rFonts w:ascii="Times New Roman" w:hAnsi="Times New Roman"/>
              </w:rPr>
            </w:pPr>
          </w:p>
        </w:tc>
        <w:tc>
          <w:tcPr>
            <w:tcW w:w="4239" w:type="dxa"/>
            <w:tcBorders>
              <w:top w:val="single" w:sz="4" w:space="0" w:color="auto"/>
              <w:left w:val="nil"/>
              <w:bottom w:val="single" w:sz="4" w:space="0" w:color="auto"/>
              <w:right w:val="nil"/>
            </w:tcBorders>
          </w:tcPr>
          <w:p w:rsidR="00FC6BE7" w:rsidRPr="007F0B58" w:rsidRDefault="00FC6BE7" w:rsidP="00FC6BE7">
            <w:pPr>
              <w:tabs>
                <w:tab w:val="left" w:pos="7920"/>
              </w:tabs>
              <w:spacing w:line="260" w:lineRule="exact"/>
              <w:ind w:left="125" w:right="-20"/>
              <w:rPr>
                <w:rFonts w:ascii="Times New Roman" w:hAnsi="Times New Roman"/>
              </w:rPr>
            </w:pPr>
            <w:r w:rsidRPr="007F0B58">
              <w:rPr>
                <w:rFonts w:ascii="Times New Roman" w:eastAsia="Times New Roman" w:hAnsi="Times New Roman" w:cs="Times New Roman"/>
                <w:spacing w:val="-13"/>
                <w:w w:val="102"/>
              </w:rPr>
              <w:t>V</w:t>
            </w:r>
            <w:r w:rsidRPr="007F0B58">
              <w:rPr>
                <w:rFonts w:ascii="Times New Roman" w:eastAsia="Times New Roman" w:hAnsi="Times New Roman" w:cs="Times New Roman"/>
                <w:w w:val="104"/>
              </w:rPr>
              <w:t>alue</w:t>
            </w:r>
            <w:r w:rsidRPr="007F0B58">
              <w:rPr>
                <w:rFonts w:ascii="Times New Roman" w:eastAsia="Times New Roman" w:hAnsi="Times New Roman" w:cs="Times New Roman"/>
                <w:w w:val="98"/>
              </w:rPr>
              <w:t>s</w:t>
            </w:r>
          </w:p>
        </w:tc>
        <w:tc>
          <w:tcPr>
            <w:tcW w:w="1657" w:type="dxa"/>
            <w:tcBorders>
              <w:top w:val="single" w:sz="4" w:space="0" w:color="auto"/>
              <w:left w:val="nil"/>
              <w:bottom w:val="single" w:sz="3" w:space="0" w:color="000000"/>
              <w:right w:val="nil"/>
            </w:tcBorders>
          </w:tcPr>
          <w:p w:rsidR="00FC6BE7" w:rsidRPr="007F0B58" w:rsidRDefault="00FC6BE7" w:rsidP="00FC6BE7">
            <w:pPr>
              <w:tabs>
                <w:tab w:val="left" w:pos="7920"/>
              </w:tabs>
              <w:spacing w:line="260" w:lineRule="exact"/>
              <w:ind w:left="207" w:right="-20"/>
              <w:rPr>
                <w:rFonts w:ascii="Times New Roman" w:hAnsi="Times New Roman"/>
              </w:rPr>
            </w:pPr>
            <w:r w:rsidRPr="007F0B58">
              <w:rPr>
                <w:rFonts w:ascii="Times New Roman" w:eastAsia="Times New Roman" w:hAnsi="Times New Roman" w:cs="Times New Roman"/>
                <w:w w:val="108"/>
              </w:rPr>
              <w:t>Units</w:t>
            </w:r>
          </w:p>
        </w:tc>
      </w:tr>
      <w:tr w:rsidR="00FC6BE7" w:rsidRPr="007F0B58" w:rsidTr="00FC6BE7">
        <w:trPr>
          <w:trHeight w:val="349"/>
        </w:trPr>
        <w:tc>
          <w:tcPr>
            <w:tcW w:w="2024" w:type="dxa"/>
            <w:tcBorders>
              <w:top w:val="single" w:sz="4" w:space="0" w:color="auto"/>
              <w:left w:val="nil"/>
              <w:right w:val="nil"/>
            </w:tcBorders>
          </w:tcPr>
          <w:p w:rsidR="00FC6BE7" w:rsidRPr="007F0B58" w:rsidRDefault="00FC6BE7" w:rsidP="00FC6BE7">
            <w:pPr>
              <w:tabs>
                <w:tab w:val="left" w:pos="7920"/>
              </w:tabs>
              <w:spacing w:line="260" w:lineRule="exact"/>
              <w:ind w:right="-20"/>
              <w:rPr>
                <w:rFonts w:ascii="Times New Roman" w:hAnsi="Times New Roman"/>
                <w:sz w:val="20"/>
              </w:rPr>
            </w:pPr>
            <m:oMathPara>
              <m:oMathParaPr>
                <m:jc m:val="left"/>
              </m:oMathParaPr>
              <m:oMath>
                <m:r>
                  <w:rPr>
                    <w:rFonts w:ascii="Cambria Math" w:eastAsia="Times New Roman" w:hAnsi="Times New Roman" w:cs="Times New Roman"/>
                    <w:sz w:val="20"/>
                    <w:szCs w:val="20"/>
                  </w:rPr>
                  <m:t>2</m:t>
                </m:r>
                <m:r>
                  <w:rPr>
                    <w:rFonts w:ascii="Cambria Math" w:eastAsia="Times New Roman" w:hAnsi="Cambria Math" w:cs="Times New Roman"/>
                    <w:sz w:val="20"/>
                    <w:szCs w:val="20"/>
                  </w:rPr>
                  <m:t>π</m:t>
                </m:r>
                <m:r>
                  <w:rPr>
                    <w:rFonts w:ascii="Cambria Math" w:eastAsia="Times New Roman" w:hAnsi="Times New Roman" w:cs="Times New Roman"/>
                    <w:sz w:val="20"/>
                    <w:szCs w:val="20"/>
                  </w:rPr>
                  <m:t>/</m:t>
                </m:r>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ω</m:t>
                    </m:r>
                  </m:e>
                  <m:sub>
                    <m:r>
                      <m:rPr>
                        <m:sty m:val="p"/>
                      </m:rPr>
                      <w:rPr>
                        <w:rFonts w:ascii="Cambria Math" w:eastAsia="Times New Roman" w:hAnsi="Times New Roman" w:cs="Times New Roman"/>
                        <w:sz w:val="20"/>
                        <w:szCs w:val="20"/>
                      </w:rPr>
                      <m:t>A</m:t>
                    </m:r>
                  </m:sub>
                </m:sSub>
              </m:oMath>
            </m:oMathPara>
          </w:p>
        </w:tc>
        <w:tc>
          <w:tcPr>
            <w:tcW w:w="4239" w:type="dxa"/>
            <w:tcBorders>
              <w:top w:val="single" w:sz="4" w:space="0" w:color="auto"/>
              <w:left w:val="nil"/>
              <w:right w:val="nil"/>
            </w:tcBorders>
          </w:tcPr>
          <w:p w:rsidR="00FC6BE7" w:rsidRPr="007F0B58" w:rsidRDefault="00FC6BE7" w:rsidP="00FC6BE7">
            <w:pPr>
              <w:tabs>
                <w:tab w:val="left" w:pos="7920"/>
              </w:tabs>
              <w:spacing w:line="240" w:lineRule="exact"/>
              <w:ind w:right="-20"/>
              <w:rPr>
                <w:rFonts w:ascii="Times New Roman" w:hAnsi="Times New Roman"/>
                <w:sz w:val="20"/>
              </w:rPr>
            </w:pPr>
            <m:oMathPara>
              <m:oMathParaPr>
                <m:jc m:val="left"/>
              </m:oMathParaPr>
              <m:oMath>
                <m:r>
                  <w:rPr>
                    <w:rFonts w:ascii="Cambria Math" w:eastAsia="Times New Roman" w:hAnsi="Times New Roman" w:cs="Times New Roman"/>
                    <w:sz w:val="20"/>
                    <w:szCs w:val="20"/>
                  </w:rPr>
                  <m:t>2.0</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2</m:t>
                    </m:r>
                  </m:sup>
                </m:sSup>
                <m:r>
                  <w:rPr>
                    <w:rFonts w:ascii="Cambria Math" w:eastAsia="Times New Roman" w:hAnsi="Times New Roman" w:cs="Times New Roman"/>
                    <w:w w:val="113"/>
                    <w:sz w:val="20"/>
                    <w:szCs w:val="20"/>
                  </w:rPr>
                  <m:t>(</m:t>
                </m:r>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r>
                  <w:rPr>
                    <w:rFonts w:ascii="Cambria Math" w:eastAsia="Times New Roman" w:hAnsi="Times New Roman" w:cs="Times New Roman"/>
                    <w:w w:val="113"/>
                    <w:sz w:val="20"/>
                    <w:szCs w:val="20"/>
                  </w:rPr>
                  <m:t>)(</m:t>
                </m:r>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r>
                  <w:rPr>
                    <w:rFonts w:ascii="Cambria Math" w:eastAsia="Times New Roman" w:hAnsi="Times New Roman" w:cs="Times New Roman"/>
                    <w:w w:val="113"/>
                    <w:sz w:val="20"/>
                    <w:szCs w:val="20"/>
                  </w:rPr>
                  <m:t>)</m:t>
                </m:r>
              </m:oMath>
            </m:oMathPara>
          </w:p>
        </w:tc>
        <w:tc>
          <w:tcPr>
            <w:tcW w:w="1657" w:type="dxa"/>
            <w:tcBorders>
              <w:top w:val="single" w:sz="3" w:space="0" w:color="000000"/>
              <w:left w:val="nil"/>
              <w:right w:val="nil"/>
            </w:tcBorders>
          </w:tcPr>
          <w:p w:rsidR="00FC6BE7" w:rsidRPr="007F0B58" w:rsidRDefault="00FC6BE7" w:rsidP="00FC6BE7">
            <w:pPr>
              <w:tabs>
                <w:tab w:val="left" w:pos="7920"/>
              </w:tabs>
              <w:spacing w:line="240" w:lineRule="exact"/>
              <w:ind w:right="-20"/>
              <w:rPr>
                <w:rFonts w:ascii="Times New Roman" w:hAnsi="Times New Roman"/>
                <w:sz w:val="20"/>
              </w:rPr>
            </w:pPr>
            <m:oMathPara>
              <m:oMathParaPr>
                <m:jc m:val="left"/>
              </m:oMathParaPr>
              <m:oMath>
                <m:r>
                  <m:rPr>
                    <m:sty m:val="p"/>
                  </m:rPr>
                  <w:rPr>
                    <w:rFonts w:ascii="Cambria Math" w:eastAsia="Times New Roman" w:hAnsi="Times New Roman" w:cs="Times New Roman"/>
                    <w:w w:val="98"/>
                    <w:sz w:val="20"/>
                    <w:szCs w:val="20"/>
                  </w:rPr>
                  <m:t>s</m:t>
                </m:r>
              </m:oMath>
            </m:oMathPara>
          </w:p>
        </w:tc>
      </w:tr>
      <w:tr w:rsidR="00FC6BE7" w:rsidRPr="007F0B58" w:rsidTr="00FC6BE7">
        <w:trPr>
          <w:trHeight w:val="349"/>
        </w:trPr>
        <w:tc>
          <w:tcPr>
            <w:tcW w:w="2024" w:type="dxa"/>
            <w:tcBorders>
              <w:left w:val="nil"/>
              <w:right w:val="nil"/>
            </w:tcBorders>
          </w:tcPr>
          <w:p w:rsidR="00FC6BE7" w:rsidRPr="007F0B58" w:rsidRDefault="00FC6BE7" w:rsidP="00FC6BE7">
            <w:pPr>
              <w:tabs>
                <w:tab w:val="left" w:pos="7920"/>
              </w:tabs>
              <w:spacing w:line="260" w:lineRule="exact"/>
              <w:ind w:right="-20"/>
              <w:rPr>
                <w:rFonts w:ascii="Times New Roman" w:hAnsi="Times New Roman"/>
                <w:sz w:val="20"/>
              </w:rPr>
            </w:pPr>
            <m:oMathPara>
              <m:oMathParaPr>
                <m:jc m:val="left"/>
              </m:oMathParaPr>
              <m:oMath>
                <m:r>
                  <w:rPr>
                    <w:rFonts w:ascii="Cambria Math" w:eastAsia="Times New Roman" w:hAnsi="Times New Roman" w:cs="Times New Roman"/>
                    <w:sz w:val="20"/>
                    <w:szCs w:val="20"/>
                  </w:rPr>
                  <m:t>1/</m:t>
                </m:r>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ν</m:t>
                    </m:r>
                  </m:e>
                  <m:sub>
                    <m:r>
                      <m:rPr>
                        <m:sty m:val="p"/>
                      </m:rPr>
                      <w:rPr>
                        <w:rFonts w:ascii="Cambria Math" w:eastAsia="Times New Roman" w:hAnsi="Times New Roman" w:cs="Times New Roman"/>
                        <w:sz w:val="20"/>
                        <w:szCs w:val="20"/>
                      </w:rPr>
                      <m:t>A</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hAnsi="Times New Roman"/>
                <w:sz w:val="20"/>
              </w:rPr>
            </w:pPr>
            <m:oMathPara>
              <m:oMathParaPr>
                <m:jc m:val="left"/>
              </m:oMathParaPr>
              <m:oMath>
                <m:r>
                  <w:rPr>
                    <w:rFonts w:ascii="Cambria Math" w:eastAsia="Times New Roman" w:hAnsi="Times New Roman" w:cs="Times New Roman"/>
                    <w:sz w:val="20"/>
                    <w:szCs w:val="20"/>
                  </w:rPr>
                  <m:t>1.0</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6</m:t>
                    </m:r>
                  </m:sup>
                </m:sSup>
                <m:r>
                  <w:rPr>
                    <w:rFonts w:ascii="Cambria Math" w:eastAsia="Times New Roman" w:hAnsi="Times New Roman" w:cs="Times New Roman"/>
                    <w:spacing w:val="-30"/>
                    <w:position w:val="9"/>
                    <w:sz w:val="20"/>
                    <w:szCs w:val="20"/>
                  </w:rPr>
                  <m:t xml:space="preserve"> </m:t>
                </m:r>
                <m:sSup>
                  <m:sSupPr>
                    <m:ctrlPr>
                      <w:rPr>
                        <w:rFonts w:ascii="Cambria Math" w:eastAsia="Times New Roman" w:hAnsi="Times New Roman" w:cs="Times New Roman"/>
                        <w:i/>
                        <w:w w:val="113"/>
                        <w:sz w:val="20"/>
                        <w:szCs w:val="20"/>
                      </w:rPr>
                    </m:ctrlPr>
                  </m:sSupPr>
                  <m:e>
                    <m:r>
                      <w:rPr>
                        <w:rFonts w:ascii="Cambria Math" w:eastAsia="Times New Roman" w:hAnsi="Cambria Math" w:cs="Times New Roman"/>
                        <w:w w:val="113"/>
                        <w:sz w:val="20"/>
                        <w:szCs w:val="20"/>
                      </w:rPr>
                      <m:t>η</m:t>
                    </m:r>
                    <m:ctrlPr>
                      <w:rPr>
                        <w:rFonts w:ascii="Cambria Math" w:eastAsia="Times New Roman" w:hAnsi="Times New Roman" w:cs="Times New Roman"/>
                        <w:i/>
                        <w:spacing w:val="-30"/>
                        <w:position w:val="9"/>
                        <w:sz w:val="20"/>
                        <w:szCs w:val="20"/>
                      </w:rPr>
                    </m:ctrlPr>
                  </m:e>
                  <m:sup>
                    <m:r>
                      <w:rPr>
                        <w:rFonts w:ascii="Times New Roman" w:eastAsia="Times New Roman" w:hAnsi="Times New Roman" w:cs="Times New Roman"/>
                        <w:w w:val="113"/>
                        <w:sz w:val="20"/>
                        <w:szCs w:val="20"/>
                      </w:rPr>
                      <m:t>-</m:t>
                    </m:r>
                    <m:r>
                      <w:rPr>
                        <w:rFonts w:ascii="Cambria Math" w:eastAsia="Times New Roman" w:hAnsi="Times New Roman" w:cs="Times New Roman"/>
                        <w:w w:val="113"/>
                        <w:sz w:val="20"/>
                        <w:szCs w:val="20"/>
                      </w:rPr>
                      <m:t>1</m:t>
                    </m:r>
                  </m:sup>
                </m:sSup>
                <m:r>
                  <w:rPr>
                    <w:rFonts w:ascii="Cambria Math" w:eastAsia="Times New Roman" w:hAnsi="Times New Roman" w:cs="Times New Roman"/>
                    <w:w w:val="113"/>
                    <w:sz w:val="20"/>
                    <w:szCs w:val="20"/>
                  </w:rPr>
                  <m:t>(</m:t>
                </m:r>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r>
                  <w:rPr>
                    <w:rFonts w:ascii="Cambria Math" w:eastAsia="Times New Roman" w:hAnsi="Times New Roman" w:cs="Times New Roman"/>
                    <w:w w:val="113"/>
                    <w:sz w:val="20"/>
                    <w:szCs w:val="20"/>
                  </w:rPr>
                  <m:t>)</m:t>
                </m:r>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hAnsi="Times New Roman"/>
                <w:w w:val="98"/>
                <w:sz w:val="20"/>
              </w:rPr>
            </w:pPr>
            <m:oMathPara>
              <m:oMathParaPr>
                <m:jc m:val="left"/>
              </m:oMathParaPr>
              <m:oMath>
                <m:r>
                  <m:rPr>
                    <m:sty m:val="p"/>
                  </m:rPr>
                  <w:rPr>
                    <w:rFonts w:ascii="Cambria Math" w:eastAsia="Times New Roman" w:hAnsi="Times New Roman" w:cs="Times New Roman"/>
                    <w:w w:val="98"/>
                    <w:sz w:val="20"/>
                    <w:szCs w:val="20"/>
                  </w:rPr>
                  <m:t>s</m:t>
                </m:r>
              </m:oMath>
            </m:oMathPara>
          </w:p>
        </w:tc>
      </w:tr>
      <w:tr w:rsidR="00FC6BE7" w:rsidRPr="007F0B58" w:rsidTr="00FC6BE7">
        <w:trPr>
          <w:trHeight w:val="367"/>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hAnsi="Times New Roman"/>
                <w:sz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Times New Roman" w:cs="Times New Roman"/>
                        <w:sz w:val="20"/>
                        <w:szCs w:val="20"/>
                      </w:rPr>
                      <m:t>3</m:t>
                    </m:r>
                  </m:sub>
                </m:sSub>
                <m:r>
                  <w:rPr>
                    <w:rFonts w:ascii="Cambria Math" w:eastAsia="Times New Roman" w:hAnsi="Times New Roman" w:cs="Times New Roman"/>
                    <w:sz w:val="20"/>
                    <w:szCs w:val="20"/>
                  </w:rPr>
                  <m:t>/</m:t>
                </m:r>
                <m:r>
                  <w:rPr>
                    <w:rFonts w:ascii="Cambria Math" w:eastAsia="Times New Roman" w:hAnsi="Cambria Math" w:cs="Times New Roman"/>
                    <w:sz w:val="20"/>
                    <w:szCs w:val="20"/>
                  </w:rPr>
                  <m:t>c</m:t>
                </m:r>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hAnsi="Times New Roman"/>
                <w:sz w:val="20"/>
              </w:rPr>
            </w:pPr>
            <m:oMathPara>
              <m:oMathParaPr>
                <m:jc m:val="left"/>
              </m:oMathParaPr>
              <m:oMath>
                <m:r>
                  <w:rPr>
                    <w:rFonts w:ascii="Cambria Math" w:eastAsia="Times New Roman" w:hAnsi="Times New Roman" w:cs="Times New Roman"/>
                    <w:sz w:val="20"/>
                    <w:szCs w:val="20"/>
                  </w:rPr>
                  <m:t>1.2</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9</m:t>
                    </m:r>
                  </m:sup>
                </m:sSup>
                <m:sSup>
                  <m:sSupPr>
                    <m:ctrlPr>
                      <w:rPr>
                        <w:rFonts w:ascii="Cambria Math" w:eastAsia="Times New Roman" w:hAnsi="Times New Roman" w:cs="Times New Roman"/>
                        <w:i/>
                        <w:w w:val="113"/>
                        <w:sz w:val="20"/>
                        <w:szCs w:val="20"/>
                      </w:rPr>
                    </m:ctrlPr>
                  </m:sSupPr>
                  <m:e>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e>
                  <m:sup>
                    <m:r>
                      <w:rPr>
                        <w:rFonts w:ascii="Cambria Math" w:eastAsia="Times New Roman" w:hAnsi="Times New Roman" w:cs="Times New Roman"/>
                        <w:w w:val="113"/>
                        <w:sz w:val="20"/>
                        <w:szCs w:val="20"/>
                      </w:rPr>
                      <m:t>5/3</m:t>
                    </m:r>
                  </m:sup>
                </m:sSup>
                <m:sSup>
                  <m:sSupPr>
                    <m:ctrlPr>
                      <w:rPr>
                        <w:rFonts w:ascii="Cambria Math" w:eastAsia="Times New Roman" w:hAnsi="Times New Roman" w:cs="Times New Roman"/>
                        <w:i/>
                        <w:w w:val="113"/>
                        <w:sz w:val="20"/>
                        <w:szCs w:val="20"/>
                      </w:rPr>
                    </m:ctrlPr>
                  </m:sSupPr>
                  <m:e>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e>
                  <m:sup>
                    <m:r>
                      <w:rPr>
                        <w:rFonts w:ascii="Cambria Math" w:eastAsia="Times New Roman" w:hAnsi="Times New Roman" w:cs="Times New Roman"/>
                        <w:w w:val="113"/>
                        <w:sz w:val="20"/>
                        <w:szCs w:val="20"/>
                      </w:rPr>
                      <m:t>4/3</m:t>
                    </m:r>
                  </m:sup>
                </m:sSup>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hAnsi="Times New Roman"/>
                <w:w w:val="98"/>
                <w:sz w:val="20"/>
              </w:rPr>
            </w:pPr>
            <m:oMathPara>
              <m:oMathParaPr>
                <m:jc m:val="left"/>
              </m:oMathParaPr>
              <m:oMath>
                <m:r>
                  <m:rPr>
                    <m:sty m:val="p"/>
                  </m:rPr>
                  <w:rPr>
                    <w:rFonts w:ascii="Cambria Math" w:eastAsia="Times New Roman" w:hAnsi="Times New Roman" w:cs="Times New Roman"/>
                    <w:w w:val="98"/>
                    <w:sz w:val="20"/>
                    <w:szCs w:val="20"/>
                  </w:rPr>
                  <m:t>s</m:t>
                </m:r>
              </m:oMath>
            </m:oMathPara>
          </w:p>
        </w:tc>
      </w:tr>
      <w:tr w:rsidR="00FC6BE7" w:rsidRPr="007F0B58" w:rsidTr="00FC6BE7">
        <w:trPr>
          <w:trHeight w:val="340"/>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W</m:t>
                    </m:r>
                  </m:e>
                  <m:sub>
                    <m:r>
                      <m:rPr>
                        <m:sty m:val="p"/>
                      </m:rPr>
                      <w:rPr>
                        <w:rFonts w:ascii="Cambria Math" w:eastAsia="Times New Roman" w:hAnsi="Times New Roman" w:cs="Times New Roman"/>
                        <w:sz w:val="20"/>
                        <w:szCs w:val="20"/>
                      </w:rPr>
                      <m:t>max</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2.9</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22</m:t>
                    </m:r>
                  </m:sup>
                </m:sSup>
                <m:r>
                  <w:rPr>
                    <w:rFonts w:ascii="Cambria Math" w:eastAsia="Times New Roman" w:hAnsi="Cambria Math" w:cs="Times New Roman"/>
                    <w:w w:val="113"/>
                    <w:sz w:val="20"/>
                    <w:szCs w:val="20"/>
                  </w:rPr>
                  <m:t>z</m:t>
                </m:r>
                <m:r>
                  <w:rPr>
                    <w:rFonts w:ascii="Cambria Math" w:eastAsia="Times New Roman" w:hAnsi="Times New Roman" w:cs="Times New Roman"/>
                    <w:w w:val="113"/>
                    <w:sz w:val="20"/>
                    <w:szCs w:val="20"/>
                  </w:rPr>
                  <m:t>(</m:t>
                </m:r>
                <m:f>
                  <m:fPr>
                    <m:type m:val="lin"/>
                    <m:ctrlPr>
                      <w:rPr>
                        <w:rFonts w:ascii="Cambria Math" w:eastAsia="Times New Roman" w:hAnsi="Times New Roman" w:cs="Times New Roman"/>
                        <w:i/>
                        <w:w w:val="113"/>
                        <w:sz w:val="20"/>
                        <w:szCs w:val="20"/>
                      </w:rPr>
                    </m:ctrlPr>
                  </m:fPr>
                  <m:num>
                    <m:r>
                      <m:rPr>
                        <m:sty m:val="p"/>
                      </m:rPr>
                      <w:rPr>
                        <w:rFonts w:ascii="Times New Roman" w:eastAsia="Times New Roman" w:hAnsi="Times New Roman" w:cs="Times New Roman"/>
                        <w:w w:val="113"/>
                        <w:sz w:val="20"/>
                        <w:szCs w:val="20"/>
                      </w:rPr>
                      <m:t>Γ</m:t>
                    </m:r>
                  </m:num>
                  <m:den>
                    <m:r>
                      <w:rPr>
                        <w:rFonts w:ascii="Cambria Math" w:eastAsia="Times New Roman" w:hAnsi="Times New Roman" w:cs="Times New Roman"/>
                        <w:w w:val="113"/>
                        <w:sz w:val="20"/>
                        <w:szCs w:val="20"/>
                      </w:rPr>
                      <m:t>20</m:t>
                    </m:r>
                  </m:den>
                </m:f>
                <m:r>
                  <w:rPr>
                    <w:rFonts w:ascii="Cambria Math" w:eastAsia="Times New Roman" w:hAnsi="Times New Roman" w:cs="Times New Roman"/>
                    <w:w w:val="113"/>
                    <w:sz w:val="20"/>
                    <w:szCs w:val="20"/>
                  </w:rPr>
                  <m:t>)</m:t>
                </m:r>
                <m:sSup>
                  <m:sSupPr>
                    <m:ctrlPr>
                      <w:rPr>
                        <w:rFonts w:ascii="Cambria Math" w:eastAsia="Times New Roman" w:hAnsi="Times New Roman" w:cs="Times New Roman"/>
                        <w:i/>
                        <w:w w:val="113"/>
                        <w:sz w:val="20"/>
                        <w:szCs w:val="20"/>
                      </w:rPr>
                    </m:ctrlPr>
                  </m:sSupPr>
                  <m:e>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e>
                  <m:sup>
                    <m:r>
                      <w:rPr>
                        <w:rFonts w:ascii="Cambria Math" w:eastAsia="Times New Roman" w:hAnsi="Times New Roman" w:cs="Times New Roman"/>
                        <w:w w:val="113"/>
                        <w:sz w:val="20"/>
                        <w:szCs w:val="20"/>
                      </w:rPr>
                      <m:t>4/3</m:t>
                    </m:r>
                  </m:sup>
                </m:sSup>
                <m:sSup>
                  <m:sSupPr>
                    <m:ctrlPr>
                      <w:rPr>
                        <w:rFonts w:ascii="Cambria Math" w:eastAsia="Times New Roman" w:hAnsi="Times New Roman" w:cs="Times New Roman"/>
                        <w:i/>
                        <w:w w:val="113"/>
                        <w:sz w:val="20"/>
                        <w:szCs w:val="20"/>
                      </w:rPr>
                    </m:ctrlPr>
                  </m:sSupPr>
                  <m:e>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e>
                  <m:sup>
                    <m:r>
                      <w:rPr>
                        <w:rFonts w:ascii="Cambria Math" w:eastAsia="Times New Roman" w:hAnsi="Times New Roman" w:cs="Times New Roman"/>
                        <w:w w:val="113"/>
                        <w:sz w:val="20"/>
                        <w:szCs w:val="20"/>
                      </w:rPr>
                      <m:t>2/3</m:t>
                    </m:r>
                  </m:sup>
                </m:sSup>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m:oMathPara>
              <m:oMathParaPr>
                <m:jc m:val="left"/>
              </m:oMathParaPr>
              <m:oMath>
                <m:r>
                  <m:rPr>
                    <m:sty m:val="p"/>
                  </m:rPr>
                  <w:rPr>
                    <w:rFonts w:ascii="Cambria Math" w:eastAsia="Times New Roman" w:hAnsi="Times New Roman" w:cs="Times New Roman"/>
                    <w:w w:val="99"/>
                    <w:sz w:val="20"/>
                    <w:szCs w:val="20"/>
                  </w:rPr>
                  <m:t>eV</m:t>
                </m:r>
              </m:oMath>
            </m:oMathPara>
          </w:p>
        </w:tc>
      </w:tr>
      <w:tr w:rsidR="00FC6BE7" w:rsidRPr="007F0B58" w:rsidTr="00FC6BE7">
        <w:trPr>
          <w:trHeight w:val="358"/>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m:rPr>
                        <m:sty m:val="p"/>
                      </m:rPr>
                      <w:rPr>
                        <w:rFonts w:ascii="Cambria Math" w:eastAsia="Times New Roman" w:hAnsi="Times New Roman" w:cs="Times New Roman"/>
                        <w:sz w:val="20"/>
                        <w:szCs w:val="20"/>
                      </w:rPr>
                      <m:t>tot</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1.2</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45</m:t>
                    </m:r>
                  </m:sup>
                </m:sSup>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m:oMathPara>
              <m:oMathParaPr>
                <m:jc m:val="left"/>
              </m:oMathParaPr>
              <m:oMath>
                <m:r>
                  <m:rPr>
                    <m:sty m:val="p"/>
                  </m:rPr>
                  <w:rPr>
                    <w:rFonts w:ascii="Cambria Math" w:eastAsia="Times New Roman" w:hAnsi="Times New Roman" w:cs="Times New Roman"/>
                    <w:sz w:val="20"/>
                    <w:szCs w:val="20"/>
                  </w:rPr>
                  <m:t>erg</m:t>
                </m:r>
                <m:r>
                  <m:rPr>
                    <m:sty m:val="p"/>
                  </m:rPr>
                  <w:rPr>
                    <w:rFonts w:ascii="Cambria Math" w:eastAsia="Times New Roman" w:hAnsi="Times New Roman" w:cs="Times New Roman"/>
                    <w:spacing w:val="-14"/>
                    <w:sz w:val="20"/>
                    <w:szCs w:val="20"/>
                  </w:rPr>
                  <m:t xml:space="preserve"> </m:t>
                </m:r>
                <m:sSup>
                  <m:sSupPr>
                    <m:ctrlPr>
                      <w:rPr>
                        <w:rFonts w:ascii="Cambria Math" w:eastAsia="Times New Roman" w:hAnsi="Times New Roman" w:cs="Times New Roman"/>
                        <w:w w:val="98"/>
                        <w:sz w:val="20"/>
                        <w:szCs w:val="20"/>
                      </w:rPr>
                    </m:ctrlPr>
                  </m:sSupPr>
                  <m:e>
                    <m:r>
                      <m:rPr>
                        <m:sty m:val="p"/>
                      </m:rPr>
                      <w:rPr>
                        <w:rFonts w:ascii="Cambria Math" w:eastAsia="Times New Roman" w:hAnsi="Times New Roman" w:cs="Times New Roman"/>
                        <w:w w:val="98"/>
                        <w:sz w:val="20"/>
                        <w:szCs w:val="20"/>
                      </w:rPr>
                      <m:t>s</m:t>
                    </m:r>
                    <m:ctrlPr>
                      <w:rPr>
                        <w:rFonts w:ascii="Cambria Math" w:eastAsia="Times New Roman" w:hAnsi="Times New Roman" w:cs="Times New Roman"/>
                        <w:spacing w:val="-14"/>
                        <w:sz w:val="20"/>
                        <w:szCs w:val="20"/>
                      </w:rPr>
                    </m:ctrlPr>
                  </m:e>
                  <m:sup>
                    <m:r>
                      <m:rPr>
                        <m:sty m:val="p"/>
                      </m:rPr>
                      <w:rPr>
                        <w:rFonts w:ascii="Times New Roman" w:eastAsia="Times New Roman" w:hAnsi="Times New Roman" w:cs="Times New Roman"/>
                        <w:w w:val="98"/>
                        <w:sz w:val="20"/>
                        <w:szCs w:val="20"/>
                      </w:rPr>
                      <m:t>-</m:t>
                    </m:r>
                    <m:r>
                      <m:rPr>
                        <m:sty m:val="p"/>
                      </m:rPr>
                      <w:rPr>
                        <w:rFonts w:ascii="Cambria Math" w:eastAsia="Times New Roman" w:hAnsi="Times New Roman" w:cs="Times New Roman"/>
                        <w:w w:val="98"/>
                        <w:sz w:val="20"/>
                        <w:szCs w:val="20"/>
                      </w:rPr>
                      <m:t>1</m:t>
                    </m:r>
                  </m:sup>
                </m:sSup>
              </m:oMath>
            </m:oMathPara>
          </w:p>
        </w:tc>
      </w:tr>
      <w:tr w:rsidR="00FC6BE7" w:rsidRPr="007F0B58" w:rsidTr="00FC6BE7">
        <w:trPr>
          <w:trHeight w:val="349"/>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A</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1.2</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42</m:t>
                    </m:r>
                  </m:sup>
                </m:sSup>
                <m:r>
                  <w:rPr>
                    <w:rFonts w:ascii="Cambria Math" w:eastAsia="Times New Roman" w:hAnsi="Cambria Math" w:cs="Times New Roman"/>
                    <w:w w:val="97"/>
                    <w:sz w:val="20"/>
                    <w:szCs w:val="20"/>
                  </w:rPr>
                  <m:t>η</m:t>
                </m:r>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m:oMathPara>
              <m:oMathParaPr>
                <m:jc m:val="left"/>
              </m:oMathParaPr>
              <m:oMath>
                <m:r>
                  <m:rPr>
                    <m:sty m:val="p"/>
                  </m:rPr>
                  <w:rPr>
                    <w:rFonts w:ascii="Cambria Math" w:eastAsia="Times New Roman" w:hAnsi="Times New Roman" w:cs="Times New Roman"/>
                    <w:sz w:val="20"/>
                    <w:szCs w:val="20"/>
                  </w:rPr>
                  <m:t>erg</m:t>
                </m:r>
                <m:r>
                  <m:rPr>
                    <m:sty m:val="p"/>
                  </m:rPr>
                  <w:rPr>
                    <w:rFonts w:ascii="Cambria Math" w:eastAsia="Times New Roman" w:hAnsi="Times New Roman" w:cs="Times New Roman"/>
                    <w:spacing w:val="-14"/>
                    <w:sz w:val="20"/>
                    <w:szCs w:val="20"/>
                  </w:rPr>
                  <m:t xml:space="preserve"> </m:t>
                </m:r>
                <m:sSup>
                  <m:sSupPr>
                    <m:ctrlPr>
                      <w:rPr>
                        <w:rFonts w:ascii="Cambria Math" w:eastAsia="Times New Roman" w:hAnsi="Times New Roman" w:cs="Times New Roman"/>
                        <w:w w:val="98"/>
                        <w:sz w:val="20"/>
                        <w:szCs w:val="20"/>
                      </w:rPr>
                    </m:ctrlPr>
                  </m:sSupPr>
                  <m:e>
                    <m:r>
                      <m:rPr>
                        <m:sty m:val="p"/>
                      </m:rPr>
                      <w:rPr>
                        <w:rFonts w:ascii="Cambria Math" w:eastAsia="Times New Roman" w:hAnsi="Times New Roman" w:cs="Times New Roman"/>
                        <w:w w:val="98"/>
                        <w:sz w:val="20"/>
                        <w:szCs w:val="20"/>
                      </w:rPr>
                      <m:t>s</m:t>
                    </m:r>
                    <m:ctrlPr>
                      <w:rPr>
                        <w:rFonts w:ascii="Cambria Math" w:eastAsia="Times New Roman" w:hAnsi="Times New Roman" w:cs="Times New Roman"/>
                        <w:spacing w:val="-14"/>
                        <w:sz w:val="20"/>
                        <w:szCs w:val="20"/>
                      </w:rPr>
                    </m:ctrlPr>
                  </m:e>
                  <m:sup>
                    <m:r>
                      <m:rPr>
                        <m:sty m:val="p"/>
                      </m:rPr>
                      <w:rPr>
                        <w:rFonts w:ascii="Times New Roman" w:eastAsia="Times New Roman" w:hAnsi="Times New Roman" w:cs="Times New Roman"/>
                        <w:w w:val="98"/>
                        <w:sz w:val="20"/>
                        <w:szCs w:val="20"/>
                      </w:rPr>
                      <m:t>-</m:t>
                    </m:r>
                    <m:r>
                      <m:rPr>
                        <m:sty m:val="p"/>
                      </m:rPr>
                      <w:rPr>
                        <w:rFonts w:ascii="Cambria Math" w:eastAsia="Times New Roman" w:hAnsi="Times New Roman" w:cs="Times New Roman"/>
                        <w:w w:val="98"/>
                        <w:sz w:val="20"/>
                        <w:szCs w:val="20"/>
                      </w:rPr>
                      <m:t>1</m:t>
                    </m:r>
                  </m:sup>
                </m:sSup>
              </m:oMath>
            </m:oMathPara>
          </w:p>
        </w:tc>
      </w:tr>
      <w:tr w:rsidR="00FC6BE7" w:rsidRPr="007F0B58" w:rsidTr="00FC6BE7">
        <w:trPr>
          <w:trHeight w:val="349"/>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γ</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1.2</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41</m:t>
                    </m:r>
                  </m:sup>
                </m:sSup>
                <m:r>
                  <w:rPr>
                    <w:rFonts w:ascii="Cambria Math" w:eastAsia="Times New Roman" w:hAnsi="Times New Roman" w:cs="Times New Roman"/>
                    <w:w w:val="97"/>
                    <w:sz w:val="20"/>
                    <w:szCs w:val="20"/>
                  </w:rPr>
                  <m:t>(</m:t>
                </m:r>
                <m:f>
                  <m:fPr>
                    <m:type m:val="lin"/>
                    <m:ctrlPr>
                      <w:rPr>
                        <w:rFonts w:ascii="Cambria Math" w:eastAsia="Times New Roman" w:hAnsi="Times New Roman" w:cs="Times New Roman"/>
                        <w:i/>
                        <w:w w:val="97"/>
                        <w:sz w:val="20"/>
                        <w:szCs w:val="20"/>
                      </w:rPr>
                    </m:ctrlPr>
                  </m:fPr>
                  <m:num>
                    <m:r>
                      <w:rPr>
                        <w:rFonts w:ascii="Cambria Math" w:eastAsia="Times New Roman" w:hAnsi="Cambria Math" w:cs="Times New Roman"/>
                        <w:w w:val="97"/>
                        <w:sz w:val="20"/>
                        <w:szCs w:val="20"/>
                      </w:rPr>
                      <m:t>ηκ</m:t>
                    </m:r>
                  </m:num>
                  <m:den>
                    <m:r>
                      <w:rPr>
                        <w:rFonts w:ascii="Cambria Math" w:eastAsia="Times New Roman" w:hAnsi="Times New Roman" w:cs="Times New Roman"/>
                        <w:w w:val="97"/>
                        <w:sz w:val="20"/>
                        <w:szCs w:val="20"/>
                      </w:rPr>
                      <m:t>0.1</m:t>
                    </m:r>
                  </m:den>
                </m:f>
                <m:r>
                  <w:rPr>
                    <w:rFonts w:ascii="Cambria Math" w:eastAsia="Times New Roman" w:hAnsi="Times New Roman" w:cs="Times New Roman"/>
                    <w:w w:val="97"/>
                    <w:sz w:val="20"/>
                    <w:szCs w:val="20"/>
                  </w:rPr>
                  <m:t>)</m:t>
                </m:r>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m:oMathPara>
              <m:oMathParaPr>
                <m:jc m:val="left"/>
              </m:oMathParaPr>
              <m:oMath>
                <m:r>
                  <m:rPr>
                    <m:sty m:val="p"/>
                  </m:rPr>
                  <w:rPr>
                    <w:rFonts w:ascii="Cambria Math" w:eastAsia="Times New Roman" w:hAnsi="Times New Roman" w:cs="Times New Roman"/>
                    <w:sz w:val="20"/>
                    <w:szCs w:val="20"/>
                  </w:rPr>
                  <m:t>erg</m:t>
                </m:r>
                <m:r>
                  <m:rPr>
                    <m:sty m:val="p"/>
                  </m:rPr>
                  <w:rPr>
                    <w:rFonts w:ascii="Cambria Math" w:eastAsia="Times New Roman" w:hAnsi="Times New Roman" w:cs="Times New Roman"/>
                    <w:spacing w:val="-14"/>
                    <w:sz w:val="20"/>
                    <w:szCs w:val="20"/>
                  </w:rPr>
                  <m:t xml:space="preserve"> </m:t>
                </m:r>
                <m:sSup>
                  <m:sSupPr>
                    <m:ctrlPr>
                      <w:rPr>
                        <w:rFonts w:ascii="Cambria Math" w:eastAsia="Times New Roman" w:hAnsi="Times New Roman" w:cs="Times New Roman"/>
                        <w:w w:val="98"/>
                        <w:sz w:val="20"/>
                        <w:szCs w:val="20"/>
                      </w:rPr>
                    </m:ctrlPr>
                  </m:sSupPr>
                  <m:e>
                    <m:r>
                      <m:rPr>
                        <m:sty m:val="p"/>
                      </m:rPr>
                      <w:rPr>
                        <w:rFonts w:ascii="Cambria Math" w:eastAsia="Times New Roman" w:hAnsi="Times New Roman" w:cs="Times New Roman"/>
                        <w:w w:val="98"/>
                        <w:sz w:val="20"/>
                        <w:szCs w:val="20"/>
                      </w:rPr>
                      <m:t>s</m:t>
                    </m:r>
                    <m:ctrlPr>
                      <w:rPr>
                        <w:rFonts w:ascii="Cambria Math" w:eastAsia="Times New Roman" w:hAnsi="Times New Roman" w:cs="Times New Roman"/>
                        <w:spacing w:val="-14"/>
                        <w:sz w:val="20"/>
                        <w:szCs w:val="20"/>
                      </w:rPr>
                    </m:ctrlPr>
                  </m:e>
                  <m:sup>
                    <m:r>
                      <m:rPr>
                        <m:sty m:val="p"/>
                      </m:rPr>
                      <w:rPr>
                        <w:rFonts w:ascii="Times New Roman" w:eastAsia="Times New Roman" w:hAnsi="Times New Roman" w:cs="Times New Roman"/>
                        <w:w w:val="98"/>
                        <w:sz w:val="20"/>
                        <w:szCs w:val="20"/>
                      </w:rPr>
                      <m:t>-</m:t>
                    </m:r>
                    <m:r>
                      <m:rPr>
                        <m:sty m:val="p"/>
                      </m:rPr>
                      <w:rPr>
                        <w:rFonts w:ascii="Cambria Math" w:eastAsia="Times New Roman" w:hAnsi="Times New Roman" w:cs="Times New Roman"/>
                        <w:w w:val="98"/>
                        <w:sz w:val="20"/>
                        <w:szCs w:val="20"/>
                      </w:rPr>
                      <m:t>1</m:t>
                    </m:r>
                  </m:sup>
                </m:sSup>
              </m:oMath>
            </m:oMathPara>
          </w:p>
        </w:tc>
      </w:tr>
      <w:tr w:rsidR="00FC6BE7" w:rsidRPr="007F0B58" w:rsidTr="00FC6BE7">
        <w:trPr>
          <w:trHeight w:val="367"/>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m:rPr>
                        <m:sty m:val="p"/>
                      </m:rPr>
                      <w:rPr>
                        <w:rFonts w:ascii="Cambria Math" w:eastAsia="Times New Roman" w:hAnsi="Times New Roman" w:cs="Times New Roman"/>
                        <w:sz w:val="20"/>
                        <w:szCs w:val="20"/>
                      </w:rPr>
                      <m:t>UHECR</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1.2</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Cambria Math" w:eastAsia="Times New Roman" w:hAnsi="Times New Roman" w:cs="Times New Roman"/>
                        <w:w w:val="97"/>
                        <w:sz w:val="20"/>
                        <w:szCs w:val="20"/>
                      </w:rPr>
                      <m:t>40</m:t>
                    </m:r>
                  </m:sup>
                </m:sSup>
                <m:r>
                  <w:rPr>
                    <w:rFonts w:ascii="Cambria Math" w:eastAsia="Times New Roman" w:hAnsi="Times New Roman" w:cs="Times New Roman"/>
                    <w:w w:val="97"/>
                    <w:sz w:val="20"/>
                    <w:szCs w:val="20"/>
                  </w:rPr>
                  <m:t>(</m:t>
                </m:r>
                <m:f>
                  <m:fPr>
                    <m:type m:val="lin"/>
                    <m:ctrlPr>
                      <w:rPr>
                        <w:rFonts w:ascii="Cambria Math" w:eastAsia="Times New Roman" w:hAnsi="Times New Roman" w:cs="Times New Roman"/>
                        <w:i/>
                        <w:w w:val="97"/>
                        <w:sz w:val="20"/>
                        <w:szCs w:val="20"/>
                      </w:rPr>
                    </m:ctrlPr>
                  </m:fPr>
                  <m:num>
                    <m:r>
                      <w:rPr>
                        <w:rFonts w:ascii="Cambria Math" w:eastAsia="Times New Roman" w:hAnsi="Cambria Math" w:cs="Times New Roman"/>
                        <w:w w:val="97"/>
                        <w:sz w:val="20"/>
                        <w:szCs w:val="20"/>
                      </w:rPr>
                      <m:t>ηκζ</m:t>
                    </m:r>
                  </m:num>
                  <m:den>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e>
                      <m:sup>
                        <m:r>
                          <w:rPr>
                            <w:rFonts w:ascii="Times New Roman" w:eastAsia="Times New Roman" w:hAnsi="Times New Roman" w:cs="Times New Roman"/>
                            <w:w w:val="97"/>
                            <w:sz w:val="20"/>
                            <w:szCs w:val="20"/>
                          </w:rPr>
                          <m:t>-</m:t>
                        </m:r>
                        <m:r>
                          <w:rPr>
                            <w:rFonts w:ascii="Cambria Math" w:eastAsia="Times New Roman" w:hAnsi="Times New Roman" w:cs="Times New Roman"/>
                            <w:w w:val="97"/>
                            <w:sz w:val="20"/>
                            <w:szCs w:val="20"/>
                          </w:rPr>
                          <m:t>2</m:t>
                        </m:r>
                      </m:sup>
                    </m:sSup>
                  </m:den>
                </m:f>
                <m:r>
                  <w:rPr>
                    <w:rFonts w:ascii="Cambria Math" w:eastAsia="Times New Roman" w:hAnsi="Times New Roman" w:cs="Times New Roman"/>
                    <w:w w:val="97"/>
                    <w:sz w:val="20"/>
                    <w:szCs w:val="20"/>
                  </w:rPr>
                  <m:t>)</m:t>
                </m:r>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acc>
                          <m:accPr>
                            <m:chr m:val="̇"/>
                            <m:ctrlPr>
                              <w:rPr>
                                <w:rFonts w:ascii="Cambria Math" w:eastAsia="Times New Roman" w:hAnsi="Times New Roman" w:cs="Times New Roman"/>
                                <w:i/>
                                <w:w w:val="113"/>
                                <w:sz w:val="20"/>
                                <w:szCs w:val="20"/>
                              </w:rPr>
                            </m:ctrlPr>
                          </m:accPr>
                          <m:e>
                            <m:r>
                              <w:rPr>
                                <w:rFonts w:ascii="Cambria Math" w:eastAsia="Times New Roman" w:hAnsi="Cambria Math" w:cs="Times New Roman"/>
                                <w:w w:val="113"/>
                                <w:sz w:val="20"/>
                                <w:szCs w:val="20"/>
                              </w:rPr>
                              <m:t>m</m:t>
                            </m:r>
                          </m:e>
                        </m:acc>
                      </m:num>
                      <m:den>
                        <m:r>
                          <w:rPr>
                            <w:rFonts w:ascii="Cambria Math" w:eastAsia="Times New Roman" w:hAnsi="Times New Roman" w:cs="Times New Roman"/>
                            <w:w w:val="113"/>
                            <w:sz w:val="20"/>
                            <w:szCs w:val="20"/>
                          </w:rPr>
                          <m:t>0.1</m:t>
                        </m:r>
                      </m:den>
                    </m:f>
                  </m:e>
                </m:d>
                <m:d>
                  <m:dPr>
                    <m:ctrlPr>
                      <w:rPr>
                        <w:rFonts w:ascii="Cambria Math" w:eastAsia="Times New Roman" w:hAnsi="Times New Roman" w:cs="Times New Roman"/>
                        <w:i/>
                        <w:w w:val="113"/>
                        <w:sz w:val="20"/>
                        <w:szCs w:val="20"/>
                      </w:rPr>
                    </m:ctrlPr>
                  </m:dPr>
                  <m:e>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m</m:t>
                        </m:r>
                      </m:num>
                      <m:den>
                        <m:sSup>
                          <m:sSupPr>
                            <m:ctrlPr>
                              <w:rPr>
                                <w:rFonts w:ascii="Cambria Math" w:eastAsia="Times New Roman" w:hAnsi="Times New Roman" w:cs="Times New Roman"/>
                                <w:i/>
                                <w:w w:val="113"/>
                                <w:sz w:val="20"/>
                                <w:szCs w:val="20"/>
                              </w:rPr>
                            </m:ctrlPr>
                          </m:sSupPr>
                          <m:e>
                            <m:r>
                              <w:rPr>
                                <w:rFonts w:ascii="Cambria Math" w:eastAsia="Times New Roman" w:hAnsi="Times New Roman" w:cs="Times New Roman"/>
                                <w:w w:val="113"/>
                                <w:sz w:val="20"/>
                                <w:szCs w:val="20"/>
                              </w:rPr>
                              <m:t>10</m:t>
                            </m:r>
                          </m:e>
                          <m:sup>
                            <m:r>
                              <w:rPr>
                                <w:rFonts w:ascii="Cambria Math" w:eastAsia="Times New Roman" w:hAnsi="Times New Roman" w:cs="Times New Roman"/>
                                <w:w w:val="113"/>
                                <w:sz w:val="20"/>
                                <w:szCs w:val="20"/>
                              </w:rPr>
                              <m:t>8</m:t>
                            </m:r>
                          </m:sup>
                        </m:sSup>
                      </m:den>
                    </m:f>
                  </m:e>
                </m:d>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m:oMathPara>
              <m:oMathParaPr>
                <m:jc m:val="left"/>
              </m:oMathParaPr>
              <m:oMath>
                <m:r>
                  <m:rPr>
                    <m:sty m:val="p"/>
                  </m:rPr>
                  <w:rPr>
                    <w:rFonts w:ascii="Cambria Math" w:eastAsia="Times New Roman" w:hAnsi="Times New Roman" w:cs="Times New Roman"/>
                    <w:sz w:val="20"/>
                    <w:szCs w:val="20"/>
                  </w:rPr>
                  <m:t>erg</m:t>
                </m:r>
                <m:r>
                  <m:rPr>
                    <m:sty m:val="p"/>
                  </m:rPr>
                  <w:rPr>
                    <w:rFonts w:ascii="Cambria Math" w:eastAsia="Times New Roman" w:hAnsi="Times New Roman" w:cs="Times New Roman"/>
                    <w:spacing w:val="-14"/>
                    <w:sz w:val="20"/>
                    <w:szCs w:val="20"/>
                  </w:rPr>
                  <m:t xml:space="preserve"> </m:t>
                </m:r>
                <m:sSup>
                  <m:sSupPr>
                    <m:ctrlPr>
                      <w:rPr>
                        <w:rFonts w:ascii="Cambria Math" w:eastAsia="Times New Roman" w:hAnsi="Times New Roman" w:cs="Times New Roman"/>
                        <w:w w:val="98"/>
                        <w:sz w:val="20"/>
                        <w:szCs w:val="20"/>
                      </w:rPr>
                    </m:ctrlPr>
                  </m:sSupPr>
                  <m:e>
                    <m:r>
                      <m:rPr>
                        <m:sty m:val="p"/>
                      </m:rPr>
                      <w:rPr>
                        <w:rFonts w:ascii="Cambria Math" w:eastAsia="Times New Roman" w:hAnsi="Times New Roman" w:cs="Times New Roman"/>
                        <w:w w:val="98"/>
                        <w:sz w:val="20"/>
                        <w:szCs w:val="20"/>
                      </w:rPr>
                      <m:t>s</m:t>
                    </m:r>
                    <m:ctrlPr>
                      <w:rPr>
                        <w:rFonts w:ascii="Cambria Math" w:eastAsia="Times New Roman" w:hAnsi="Times New Roman" w:cs="Times New Roman"/>
                        <w:spacing w:val="-14"/>
                        <w:sz w:val="20"/>
                        <w:szCs w:val="20"/>
                      </w:rPr>
                    </m:ctrlPr>
                  </m:e>
                  <m:sup>
                    <m:r>
                      <m:rPr>
                        <m:sty m:val="p"/>
                      </m:rPr>
                      <w:rPr>
                        <w:rFonts w:ascii="Times New Roman" w:eastAsia="Times New Roman" w:hAnsi="Times New Roman" w:cs="Times New Roman"/>
                        <w:w w:val="98"/>
                        <w:sz w:val="20"/>
                        <w:szCs w:val="20"/>
                      </w:rPr>
                      <m:t>-</m:t>
                    </m:r>
                    <m:r>
                      <m:rPr>
                        <m:sty m:val="p"/>
                      </m:rPr>
                      <w:rPr>
                        <w:rFonts w:ascii="Cambria Math" w:eastAsia="Times New Roman" w:hAnsi="Times New Roman" w:cs="Times New Roman"/>
                        <w:w w:val="98"/>
                        <w:sz w:val="20"/>
                        <w:szCs w:val="20"/>
                      </w:rPr>
                      <m:t>1</m:t>
                    </m:r>
                  </m:sup>
                </m:sSup>
              </m:oMath>
            </m:oMathPara>
          </w:p>
        </w:tc>
      </w:tr>
      <w:tr w:rsidR="00FC6BE7" w:rsidRPr="007F0B58" w:rsidTr="00FC6BE7">
        <w:trPr>
          <w:trHeight w:val="349"/>
        </w:trPr>
        <w:tc>
          <w:tcPr>
            <w:tcW w:w="2024" w:type="dxa"/>
            <w:tcBorders>
              <w:left w:val="nil"/>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m:rPr>
                        <m:sty m:val="p"/>
                      </m:rPr>
                      <w:rPr>
                        <w:rFonts w:ascii="Cambria Math" w:eastAsia="Times New Roman" w:hAnsi="Times New Roman" w:cs="Times New Roman"/>
                        <w:sz w:val="20"/>
                        <w:szCs w:val="20"/>
                      </w:rPr>
                      <m:t>UHECR</m:t>
                    </m:r>
                  </m:sub>
                </m:sSub>
                <m:r>
                  <w:rPr>
                    <w:rFonts w:ascii="Cambria Math" w:eastAsia="Times New Roman" w:hAnsi="Times New Roman" w:cs="Times New Roman"/>
                    <w:sz w:val="20"/>
                    <w:szCs w:val="20"/>
                  </w:rPr>
                  <m:t>/</m:t>
                </m:r>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m:rPr>
                        <m:sty m:val="p"/>
                      </m:rPr>
                      <w:rPr>
                        <w:rFonts w:ascii="Cambria Math" w:eastAsia="Times New Roman" w:hAnsi="Times New Roman" w:cs="Times New Roman"/>
                        <w:sz w:val="20"/>
                        <w:szCs w:val="20"/>
                      </w:rPr>
                      <m:t>tot</m:t>
                    </m:r>
                  </m:sub>
                </m:sSub>
              </m:oMath>
            </m:oMathPara>
          </w:p>
        </w:tc>
        <w:tc>
          <w:tcPr>
            <w:tcW w:w="4239" w:type="dxa"/>
            <w:tcBorders>
              <w:left w:val="nil"/>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1.0</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Times New Roman" w:eastAsia="Times New Roman" w:hAnsi="Times New Roman" w:cs="Times New Roman"/>
                        <w:w w:val="97"/>
                        <w:sz w:val="20"/>
                        <w:szCs w:val="20"/>
                      </w:rPr>
                      <m:t>-</m:t>
                    </m:r>
                    <m:r>
                      <w:rPr>
                        <w:rFonts w:ascii="Cambria Math" w:eastAsia="Times New Roman" w:hAnsi="Times New Roman" w:cs="Times New Roman"/>
                        <w:w w:val="97"/>
                        <w:sz w:val="20"/>
                        <w:szCs w:val="20"/>
                      </w:rPr>
                      <m:t>5</m:t>
                    </m:r>
                  </m:sup>
                </m:sSup>
                <m:r>
                  <w:rPr>
                    <w:rFonts w:ascii="Cambria Math" w:eastAsia="Times New Roman" w:hAnsi="Times New Roman" w:cs="Times New Roman"/>
                    <w:w w:val="97"/>
                    <w:sz w:val="20"/>
                    <w:szCs w:val="20"/>
                  </w:rPr>
                  <m:t>(</m:t>
                </m:r>
                <m:f>
                  <m:fPr>
                    <m:type m:val="lin"/>
                    <m:ctrlPr>
                      <w:rPr>
                        <w:rFonts w:ascii="Cambria Math" w:eastAsia="Times New Roman" w:hAnsi="Times New Roman" w:cs="Times New Roman"/>
                        <w:i/>
                        <w:w w:val="97"/>
                        <w:sz w:val="20"/>
                        <w:szCs w:val="20"/>
                      </w:rPr>
                    </m:ctrlPr>
                  </m:fPr>
                  <m:num>
                    <m:r>
                      <w:rPr>
                        <w:rFonts w:ascii="Cambria Math" w:eastAsia="Times New Roman" w:hAnsi="Cambria Math" w:cs="Times New Roman"/>
                        <w:w w:val="97"/>
                        <w:sz w:val="20"/>
                        <w:szCs w:val="20"/>
                      </w:rPr>
                      <m:t>ηκζ</m:t>
                    </m:r>
                  </m:num>
                  <m:den>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e>
                      <m:sup>
                        <m:r>
                          <w:rPr>
                            <w:rFonts w:ascii="Times New Roman" w:eastAsia="Times New Roman" w:hAnsi="Times New Roman" w:cs="Times New Roman"/>
                            <w:w w:val="97"/>
                            <w:sz w:val="20"/>
                            <w:szCs w:val="20"/>
                          </w:rPr>
                          <m:t>-</m:t>
                        </m:r>
                        <m:r>
                          <w:rPr>
                            <w:rFonts w:ascii="Cambria Math" w:eastAsia="Times New Roman" w:hAnsi="Times New Roman" w:cs="Times New Roman"/>
                            <w:w w:val="97"/>
                            <w:sz w:val="20"/>
                            <w:szCs w:val="20"/>
                          </w:rPr>
                          <m:t>2</m:t>
                        </m:r>
                      </m:sup>
                    </m:sSup>
                  </m:den>
                </m:f>
                <m:r>
                  <w:rPr>
                    <w:rFonts w:ascii="Cambria Math" w:eastAsia="Times New Roman" w:hAnsi="Times New Roman" w:cs="Times New Roman"/>
                    <w:w w:val="97"/>
                    <w:sz w:val="20"/>
                    <w:szCs w:val="20"/>
                  </w:rPr>
                  <m:t>)</m:t>
                </m:r>
              </m:oMath>
            </m:oMathPara>
          </w:p>
        </w:tc>
        <w:tc>
          <w:tcPr>
            <w:tcW w:w="1657" w:type="dxa"/>
            <w:tcBorders>
              <w:left w:val="nil"/>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w:r w:rsidRPr="007F0B58">
              <w:rPr>
                <w:rFonts w:ascii="Times New Roman" w:eastAsia="Times New Roman" w:hAnsi="Times New Roman" w:cs="Times New Roman"/>
                <w:w w:val="98"/>
                <w:sz w:val="20"/>
                <w:szCs w:val="20"/>
              </w:rPr>
              <w:t>-</w:t>
            </w:r>
          </w:p>
        </w:tc>
      </w:tr>
      <w:tr w:rsidR="00FC6BE7" w:rsidRPr="007F0B58" w:rsidTr="00FC6BE7">
        <w:trPr>
          <w:trHeight w:val="349"/>
        </w:trPr>
        <w:tc>
          <w:tcPr>
            <w:tcW w:w="2024" w:type="dxa"/>
            <w:tcBorders>
              <w:left w:val="nil"/>
              <w:bottom w:val="single" w:sz="4" w:space="0" w:color="auto"/>
              <w:right w:val="nil"/>
            </w:tcBorders>
          </w:tcPr>
          <w:p w:rsidR="00FC6BE7" w:rsidRPr="007F0B58" w:rsidRDefault="00985A9B" w:rsidP="00FC6BE7">
            <w:pPr>
              <w:tabs>
                <w:tab w:val="left" w:pos="7920"/>
              </w:tabs>
              <w:spacing w:line="260" w:lineRule="exact"/>
              <w:ind w:right="-20"/>
              <w:rPr>
                <w:rFonts w:ascii="Times New Roman" w:eastAsia="MS Mincho" w:hAnsi="Times New Roman" w:cs="Times New Roman"/>
                <w:sz w:val="20"/>
                <w:szCs w:val="20"/>
              </w:rPr>
            </w:pPr>
            <m:oMathPara>
              <m:oMathParaPr>
                <m:jc m:val="left"/>
              </m:oMathParaPr>
              <m:oMath>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m:rPr>
                        <m:sty m:val="p"/>
                      </m:rPr>
                      <w:rPr>
                        <w:rFonts w:ascii="Cambria Math" w:eastAsia="Times New Roman" w:hAnsi="Times New Roman" w:cs="Times New Roman"/>
                        <w:sz w:val="20"/>
                        <w:szCs w:val="20"/>
                      </w:rPr>
                      <m:t>UHECR</m:t>
                    </m:r>
                  </m:sub>
                </m:sSub>
                <m:r>
                  <w:rPr>
                    <w:rFonts w:ascii="Cambria Math" w:eastAsia="Times New Roman" w:hAnsi="Times New Roman" w:cs="Times New Roman"/>
                    <w:sz w:val="20"/>
                    <w:szCs w:val="20"/>
                  </w:rPr>
                  <m:t>/</m:t>
                </m:r>
                <m:sSub>
                  <m:sSubPr>
                    <m:ctrlPr>
                      <w:rPr>
                        <w:rFonts w:ascii="Cambria Math" w:eastAsia="Times New Roman" w:hAnsi="Times New Roman"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γ</m:t>
                    </m:r>
                  </m:sub>
                </m:sSub>
              </m:oMath>
            </m:oMathPara>
          </w:p>
        </w:tc>
        <w:tc>
          <w:tcPr>
            <w:tcW w:w="4239" w:type="dxa"/>
            <w:tcBorders>
              <w:left w:val="nil"/>
              <w:bottom w:val="single" w:sz="4" w:space="0" w:color="auto"/>
              <w:right w:val="nil"/>
            </w:tcBorders>
          </w:tcPr>
          <w:p w:rsidR="00FC6BE7" w:rsidRPr="007F0B58" w:rsidRDefault="00FC6BE7" w:rsidP="00FC6BE7">
            <w:pPr>
              <w:tabs>
                <w:tab w:val="left" w:pos="7920"/>
              </w:tabs>
              <w:spacing w:line="240" w:lineRule="exact"/>
              <w:ind w:right="-20"/>
              <w:rPr>
                <w:rFonts w:ascii="Times New Roman" w:eastAsia="MS Mincho" w:hAnsi="Times New Roman" w:cs="Times New Roman"/>
                <w:sz w:val="20"/>
                <w:szCs w:val="20"/>
              </w:rPr>
            </w:pPr>
            <m:oMathPara>
              <m:oMathParaPr>
                <m:jc m:val="left"/>
              </m:oMathParaPr>
              <m:oMath>
                <m:r>
                  <w:rPr>
                    <w:rFonts w:ascii="Cambria Math" w:eastAsia="Times New Roman" w:hAnsi="Times New Roman" w:cs="Times New Roman"/>
                    <w:sz w:val="20"/>
                    <w:szCs w:val="20"/>
                  </w:rPr>
                  <m:t>1.0</m:t>
                </m:r>
                <m:r>
                  <w:rPr>
                    <w:rFonts w:ascii="Cambria Math" w:eastAsia="Times New Roman" w:hAnsi="Times New Roman" w:cs="Times New Roman"/>
                    <w:spacing w:val="-10"/>
                    <w:sz w:val="20"/>
                    <w:szCs w:val="20"/>
                  </w:rPr>
                  <m:t xml:space="preserve"> </m:t>
                </m:r>
                <m:r>
                  <w:rPr>
                    <w:rFonts w:ascii="Times New Roman" w:eastAsia="Batang" w:hAnsi="Times New Roman" w:cs="Times New Roman"/>
                    <w:w w:val="95"/>
                    <w:sz w:val="20"/>
                    <w:szCs w:val="20"/>
                  </w:rPr>
                  <m:t>×</m:t>
                </m:r>
                <m:r>
                  <w:rPr>
                    <w:rFonts w:ascii="Cambria Math" w:eastAsia="Batang" w:hAnsi="Times New Roman" w:cs="Times New Roman"/>
                    <w:spacing w:val="-23"/>
                    <w:w w:val="95"/>
                    <w:sz w:val="20"/>
                    <w:szCs w:val="20"/>
                  </w:rPr>
                  <m:t xml:space="preserve"> </m:t>
                </m:r>
                <m:sSup>
                  <m:sSupPr>
                    <m:ctrlPr>
                      <w:rPr>
                        <w:rFonts w:ascii="Cambria Math" w:eastAsia="Times New Roman" w:hAnsi="Times New Roman" w:cs="Times New Roman"/>
                        <w:i/>
                        <w:w w:val="97"/>
                        <w:sz w:val="20"/>
                        <w:szCs w:val="20"/>
                      </w:rPr>
                    </m:ctrlPr>
                  </m:sSupPr>
                  <m:e>
                    <m:r>
                      <w:rPr>
                        <w:rFonts w:ascii="Cambria Math" w:eastAsia="Times New Roman" w:hAnsi="Times New Roman" w:cs="Times New Roman"/>
                        <w:w w:val="97"/>
                        <w:sz w:val="20"/>
                        <w:szCs w:val="20"/>
                      </w:rPr>
                      <m:t>10</m:t>
                    </m:r>
                    <m:ctrlPr>
                      <w:rPr>
                        <w:rFonts w:ascii="Cambria Math" w:eastAsia="Batang" w:hAnsi="Times New Roman" w:cs="Times New Roman"/>
                        <w:i/>
                        <w:spacing w:val="-23"/>
                        <w:w w:val="95"/>
                        <w:sz w:val="20"/>
                        <w:szCs w:val="20"/>
                      </w:rPr>
                    </m:ctrlPr>
                  </m:e>
                  <m:sup>
                    <m:r>
                      <w:rPr>
                        <w:rFonts w:ascii="Times New Roman" w:eastAsia="Times New Roman" w:hAnsi="Times New Roman" w:cs="Times New Roman"/>
                        <w:w w:val="97"/>
                        <w:sz w:val="20"/>
                        <w:szCs w:val="20"/>
                      </w:rPr>
                      <m:t>-</m:t>
                    </m:r>
                    <m:r>
                      <w:rPr>
                        <w:rFonts w:ascii="Cambria Math" w:eastAsia="Times New Roman" w:hAnsi="Times New Roman" w:cs="Times New Roman"/>
                        <w:w w:val="97"/>
                        <w:sz w:val="20"/>
                        <w:szCs w:val="20"/>
                      </w:rPr>
                      <m:t>1</m:t>
                    </m:r>
                  </m:sup>
                </m:sSup>
                <m:r>
                  <w:rPr>
                    <w:rFonts w:ascii="Cambria Math" w:eastAsia="Times New Roman" w:hAnsi="Times New Roman" w:cs="Times New Roman"/>
                    <w:w w:val="113"/>
                    <w:sz w:val="20"/>
                    <w:szCs w:val="20"/>
                  </w:rPr>
                  <m:t>(</m:t>
                </m:r>
                <m:f>
                  <m:fPr>
                    <m:type m:val="lin"/>
                    <m:ctrlPr>
                      <w:rPr>
                        <w:rFonts w:ascii="Cambria Math" w:eastAsia="Times New Roman" w:hAnsi="Times New Roman" w:cs="Times New Roman"/>
                        <w:i/>
                        <w:w w:val="113"/>
                        <w:sz w:val="20"/>
                        <w:szCs w:val="20"/>
                      </w:rPr>
                    </m:ctrlPr>
                  </m:fPr>
                  <m:num>
                    <m:r>
                      <w:rPr>
                        <w:rFonts w:ascii="Cambria Math" w:eastAsia="Times New Roman" w:hAnsi="Cambria Math" w:cs="Times New Roman"/>
                        <w:w w:val="113"/>
                        <w:sz w:val="20"/>
                        <w:szCs w:val="20"/>
                      </w:rPr>
                      <m:t>ζ</m:t>
                    </m:r>
                  </m:num>
                  <m:den>
                    <m:r>
                      <w:rPr>
                        <w:rFonts w:ascii="Cambria Math" w:eastAsia="Times New Roman" w:hAnsi="Times New Roman" w:cs="Times New Roman"/>
                        <w:w w:val="113"/>
                        <w:sz w:val="20"/>
                        <w:szCs w:val="20"/>
                      </w:rPr>
                      <m:t>0.1</m:t>
                    </m:r>
                  </m:den>
                </m:f>
                <m:r>
                  <w:rPr>
                    <w:rFonts w:ascii="Cambria Math" w:eastAsia="Times New Roman" w:hAnsi="Times New Roman" w:cs="Times New Roman"/>
                    <w:w w:val="113"/>
                    <w:sz w:val="20"/>
                    <w:szCs w:val="20"/>
                  </w:rPr>
                  <m:t>)</m:t>
                </m:r>
              </m:oMath>
            </m:oMathPara>
          </w:p>
        </w:tc>
        <w:tc>
          <w:tcPr>
            <w:tcW w:w="1657" w:type="dxa"/>
            <w:tcBorders>
              <w:left w:val="nil"/>
              <w:bottom w:val="single" w:sz="4" w:space="0" w:color="auto"/>
              <w:right w:val="nil"/>
            </w:tcBorders>
          </w:tcPr>
          <w:p w:rsidR="00FC6BE7" w:rsidRPr="007F0B58" w:rsidRDefault="00FC6BE7" w:rsidP="00FC6BE7">
            <w:pPr>
              <w:tabs>
                <w:tab w:val="left" w:pos="7920"/>
              </w:tabs>
              <w:spacing w:line="240" w:lineRule="exact"/>
              <w:ind w:right="-20"/>
              <w:rPr>
                <w:rFonts w:ascii="Times New Roman" w:eastAsia="Times New Roman" w:hAnsi="Times New Roman" w:cs="Times New Roman"/>
                <w:w w:val="98"/>
                <w:sz w:val="20"/>
                <w:szCs w:val="20"/>
              </w:rPr>
            </w:pPr>
            <w:r w:rsidRPr="007F0B58">
              <w:rPr>
                <w:rFonts w:ascii="Times New Roman" w:eastAsia="Times New Roman" w:hAnsi="Times New Roman" w:cs="Times New Roman"/>
                <w:w w:val="98"/>
                <w:sz w:val="20"/>
                <w:szCs w:val="20"/>
              </w:rPr>
              <w:t>-</w:t>
            </w:r>
          </w:p>
        </w:tc>
      </w:tr>
    </w:tbl>
    <w:p w:rsidR="00FC6BE7" w:rsidRPr="007F0B58" w:rsidRDefault="00FC6BE7" w:rsidP="00FC6BE7">
      <w:pPr>
        <w:tabs>
          <w:tab w:val="left" w:pos="7920"/>
        </w:tabs>
        <w:spacing w:before="14" w:after="100" w:afterAutospacing="1" w:line="240" w:lineRule="exact"/>
        <w:ind w:right="-14"/>
        <w:rPr>
          <w:rFonts w:ascii="Times New Roman" w:hAnsi="Times New Roman" w:cs="Times New Roman"/>
          <w:sz w:val="20"/>
          <w:szCs w:val="20"/>
        </w:rPr>
      </w:pPr>
      <m:oMathPara>
        <m:oMathParaPr>
          <m:jc m:val="left"/>
        </m:oMathParaPr>
        <m:oMath>
          <m:r>
            <w:rPr>
              <w:rFonts w:ascii="Cambria Math" w:hAnsi="Cambria Math" w:cs="Times New Roman"/>
              <w:sz w:val="20"/>
              <w:szCs w:val="20"/>
            </w:rPr>
            <m:t>ξ</m:t>
          </m:r>
          <m:r>
            <w:rPr>
              <w:rFonts w:ascii="Cambria Math" w:hAnsi="Times New Roman" w:cs="Times New Roman"/>
              <w:sz w:val="20"/>
              <w:szCs w:val="20"/>
            </w:rPr>
            <m:t>=</m:t>
          </m:r>
          <m:f>
            <m:fPr>
              <m:type m:val="lin"/>
              <m:ctrlPr>
                <w:rPr>
                  <w:rFonts w:ascii="Cambria Math" w:hAnsi="Times New Roman" w:cs="Times New Roman"/>
                  <w:sz w:val="20"/>
                  <w:szCs w:val="20"/>
                </w:rPr>
              </m:ctrlPr>
            </m:fPr>
            <m:num>
              <m:sSub>
                <m:sSubPr>
                  <m:ctrlPr>
                    <w:rPr>
                      <w:rFonts w:ascii="Cambria Math" w:hAnsi="Times New Roman" w:cs="Times New Roman"/>
                      <w:sz w:val="20"/>
                      <w:szCs w:val="20"/>
                    </w:rPr>
                  </m:ctrlPr>
                </m:sSubPr>
                <m:e>
                  <m:r>
                    <m:rPr>
                      <m:sty m:val="p"/>
                    </m:rPr>
                    <w:rPr>
                      <w:rFonts w:ascii="Cambria Math" w:hAnsi="Times New Roman" w:cs="Times New Roman"/>
                      <w:sz w:val="20"/>
                      <w:szCs w:val="20"/>
                    </w:rPr>
                    <m:t>L</m:t>
                  </m:r>
                </m:e>
                <m:sub>
                  <m:r>
                    <m:rPr>
                      <m:sty m:val="p"/>
                    </m:rPr>
                    <w:rPr>
                      <w:rFonts w:ascii="Cambria Math" w:hAnsi="Times New Roman" w:cs="Times New Roman"/>
                      <w:sz w:val="20"/>
                      <w:szCs w:val="20"/>
                    </w:rPr>
                    <m:t>J</m:t>
                  </m:r>
                </m:sub>
              </m:sSub>
            </m:num>
            <m:den>
              <m:sSub>
                <m:sSubPr>
                  <m:ctrlPr>
                    <w:rPr>
                      <w:rFonts w:ascii="Cambria Math" w:hAnsi="Times New Roman" w:cs="Times New Roman"/>
                      <w:sz w:val="20"/>
                      <w:szCs w:val="20"/>
                    </w:rPr>
                  </m:ctrlPr>
                </m:sSubPr>
                <m:e>
                  <m:r>
                    <m:rPr>
                      <m:sty m:val="p"/>
                    </m:rPr>
                    <w:rPr>
                      <w:rFonts w:ascii="Cambria Math" w:hAnsi="Times New Roman" w:cs="Times New Roman"/>
                      <w:sz w:val="20"/>
                      <w:szCs w:val="20"/>
                    </w:rPr>
                    <m:t>L</m:t>
                  </m:r>
                </m:e>
                <m:sub>
                  <m:r>
                    <m:rPr>
                      <m:sty m:val="p"/>
                    </m:rPr>
                    <w:rPr>
                      <w:rFonts w:ascii="Cambria Math" w:hAnsi="Times New Roman" w:cs="Times New Roman"/>
                      <w:sz w:val="20"/>
                      <w:szCs w:val="20"/>
                    </w:rPr>
                    <m:t>tot</m:t>
                  </m:r>
                </m:sub>
              </m:sSub>
            </m:den>
          </m:f>
          <m:r>
            <m:rPr>
              <m:sty m:val="p"/>
            </m:rPr>
            <w:rPr>
              <w:rFonts w:ascii="Cambria Math" w:hAnsi="Times New Roman" w:cs="Times New Roman"/>
              <w:sz w:val="20"/>
              <w:szCs w:val="20"/>
            </w:rPr>
            <m:t xml:space="preserve">, </m:t>
          </m:r>
          <m:r>
            <w:rPr>
              <w:rFonts w:ascii="Cambria Math" w:hAnsi="Cambria Math" w:cs="Times New Roman"/>
              <w:sz w:val="20"/>
              <w:szCs w:val="20"/>
            </w:rPr>
            <m:t>η</m:t>
          </m:r>
          <m:r>
            <w:rPr>
              <w:rFonts w:ascii="Cambria Math" w:hAnsi="Times New Roman" w:cs="Times New Roman"/>
              <w:sz w:val="20"/>
              <w:szCs w:val="20"/>
            </w:rPr>
            <m:t>=</m:t>
          </m:r>
          <m:f>
            <m:fPr>
              <m:type m:val="lin"/>
              <m:ctrlPr>
                <w:rPr>
                  <w:rFonts w:ascii="Cambria Math" w:hAnsi="Times New Roman" w:cs="Times New Roman"/>
                  <w:i/>
                  <w:sz w:val="20"/>
                  <w:szCs w:val="20"/>
                </w:rPr>
              </m:ctrlPr>
            </m:fPr>
            <m:num>
              <m:sSub>
                <m:sSubPr>
                  <m:ctrlPr>
                    <w:rPr>
                      <w:rFonts w:ascii="Cambria Math" w:hAnsi="Times New Roman" w:cs="Times New Roman"/>
                      <w:i/>
                      <w:sz w:val="20"/>
                      <w:szCs w:val="20"/>
                    </w:rPr>
                  </m:ctrlPr>
                </m:sSubPr>
                <m:e>
                  <m:r>
                    <w:rPr>
                      <w:rFonts w:ascii="Cambria Math" w:hAnsi="Cambria Math" w:cs="Times New Roman"/>
                      <w:sz w:val="20"/>
                      <w:szCs w:val="20"/>
                    </w:rPr>
                    <m:t>ν</m:t>
                  </m:r>
                </m:e>
                <m:sub>
                  <m:r>
                    <m:rPr>
                      <m:sty m:val="p"/>
                    </m:rPr>
                    <w:rPr>
                      <w:rFonts w:ascii="Cambria Math" w:hAnsi="Times New Roman" w:cs="Times New Roman"/>
                      <w:sz w:val="20"/>
                      <w:szCs w:val="20"/>
                    </w:rPr>
                    <m:t>A</m:t>
                  </m:r>
                  <m:ctrlPr>
                    <w:rPr>
                      <w:rFonts w:ascii="Cambria Math" w:hAnsi="Times New Roman" w:cs="Times New Roman"/>
                      <w:sz w:val="20"/>
                      <w:szCs w:val="20"/>
                    </w:rPr>
                  </m:ctrlPr>
                </m:sub>
              </m:sSub>
              <m:sSub>
                <m:sSubPr>
                  <m:ctrlPr>
                    <w:rPr>
                      <w:rFonts w:ascii="Cambria Math" w:hAnsi="Times New Roman" w:cs="Times New Roman"/>
                      <w:i/>
                      <w:sz w:val="20"/>
                      <w:szCs w:val="20"/>
                    </w:rPr>
                  </m:ctrlPr>
                </m:sSubPr>
                <m:e>
                  <m:r>
                    <w:rPr>
                      <w:rFonts w:ascii="Cambria Math" w:hAnsi="Cambria Math" w:cs="Times New Roman"/>
                      <w:sz w:val="20"/>
                      <w:szCs w:val="20"/>
                    </w:rPr>
                    <m:t>Z</m:t>
                  </m:r>
                </m:e>
                <m:sub>
                  <m:r>
                    <m:rPr>
                      <m:sty m:val="p"/>
                    </m:rPr>
                    <w:rPr>
                      <w:rFonts w:ascii="Cambria Math" w:hAnsi="Times New Roman" w:cs="Times New Roman"/>
                      <w:sz w:val="20"/>
                      <w:szCs w:val="20"/>
                    </w:rPr>
                    <m:t>D</m:t>
                  </m:r>
                  <m:ctrlPr>
                    <w:rPr>
                      <w:rFonts w:ascii="Cambria Math" w:hAnsi="Times New Roman" w:cs="Times New Roman"/>
                      <w:sz w:val="20"/>
                      <w:szCs w:val="20"/>
                    </w:rPr>
                  </m:ctrlPr>
                </m:sub>
              </m:sSub>
            </m:num>
            <m:den>
              <m:sSub>
                <m:sSubPr>
                  <m:ctrlPr>
                    <w:rPr>
                      <w:rFonts w:ascii="Cambria Math" w:hAnsi="Times New Roman" w:cs="Times New Roman"/>
                      <w:i/>
                      <w:sz w:val="20"/>
                      <w:szCs w:val="20"/>
                    </w:rPr>
                  </m:ctrlPr>
                </m:sSubPr>
                <m:e>
                  <m:r>
                    <w:rPr>
                      <w:rFonts w:ascii="Cambria Math" w:hAnsi="Cambria Math" w:cs="Times New Roman"/>
                      <w:sz w:val="20"/>
                      <w:szCs w:val="20"/>
                    </w:rPr>
                    <m:t>V</m:t>
                  </m:r>
                </m:e>
                <m:sub>
                  <m:r>
                    <m:rPr>
                      <m:sty m:val="p"/>
                    </m:rPr>
                    <w:rPr>
                      <w:rFonts w:ascii="Cambria Math" w:hAnsi="Times New Roman" w:cs="Times New Roman"/>
                      <w:sz w:val="20"/>
                      <w:szCs w:val="20"/>
                    </w:rPr>
                    <m:t>A</m:t>
                  </m:r>
                </m:sub>
              </m:sSub>
              <m:r>
                <w:rPr>
                  <w:rFonts w:ascii="Cambria Math" w:hAnsi="Times New Roman" w:cs="Times New Roman"/>
                  <w:sz w:val="20"/>
                  <w:szCs w:val="20"/>
                </w:rPr>
                <m:t xml:space="preserve">, </m:t>
              </m:r>
              <m:r>
                <w:rPr>
                  <w:rFonts w:ascii="Cambria Math" w:hAnsi="Cambria Math" w:cs="Times New Roman"/>
                  <w:sz w:val="20"/>
                  <w:szCs w:val="20"/>
                </w:rPr>
                <m:t>κ</m:t>
              </m:r>
              <m:r>
                <w:rPr>
                  <w:rFonts w:ascii="Cambria Math" w:hAnsi="Times New Roman" w:cs="Times New Roman"/>
                  <w:sz w:val="20"/>
                  <w:szCs w:val="20"/>
                </w:rPr>
                <m:t>=</m:t>
              </m:r>
              <m:f>
                <m:fPr>
                  <m:type m:val="lin"/>
                  <m:ctrlPr>
                    <w:rPr>
                      <w:rFonts w:ascii="Cambria Math" w:hAnsi="Times New Roman" w:cs="Times New Roman"/>
                      <w:i/>
                      <w:sz w:val="20"/>
                      <w:szCs w:val="20"/>
                    </w:rPr>
                  </m:ctrlPr>
                </m:fPr>
                <m:num>
                  <m:sSub>
                    <m:sSubPr>
                      <m:ctrlPr>
                        <w:rPr>
                          <w:rFonts w:ascii="Cambria Math" w:hAnsi="Times New Roman" w:cs="Times New Roman"/>
                          <w:i/>
                          <w:sz w:val="20"/>
                          <w:szCs w:val="20"/>
                        </w:rPr>
                      </m:ctrlPr>
                    </m:sSubPr>
                    <m:e>
                      <m:r>
                        <w:rPr>
                          <w:rFonts w:ascii="Cambria Math" w:hAnsi="Cambria Math" w:cs="Times New Roman"/>
                          <w:sz w:val="20"/>
                          <w:szCs w:val="20"/>
                        </w:rPr>
                        <m:t>E</m:t>
                      </m:r>
                    </m:e>
                    <m:sub>
                      <m:r>
                        <m:rPr>
                          <m:sty m:val="p"/>
                        </m:rPr>
                        <w:rPr>
                          <w:rFonts w:ascii="Cambria Math" w:hAnsi="Times New Roman" w:cs="Times New Roman"/>
                          <w:sz w:val="20"/>
                          <w:szCs w:val="20"/>
                        </w:rPr>
                        <m:t>CR</m:t>
                      </m:r>
                    </m:sub>
                  </m:sSub>
                </m:num>
                <m:den>
                  <m:sSub>
                    <m:sSubPr>
                      <m:ctrlPr>
                        <w:rPr>
                          <w:rFonts w:ascii="Cambria Math" w:hAnsi="Times New Roman" w:cs="Times New Roman"/>
                          <w:i/>
                          <w:sz w:val="20"/>
                          <w:szCs w:val="20"/>
                        </w:rPr>
                      </m:ctrlPr>
                    </m:sSubPr>
                    <m:e>
                      <m:r>
                        <w:rPr>
                          <w:rFonts w:ascii="Cambria Math" w:hAnsi="Cambria Math" w:cs="Times New Roman"/>
                          <w:sz w:val="20"/>
                          <w:szCs w:val="20"/>
                        </w:rPr>
                        <m:t>E</m:t>
                      </m:r>
                    </m:e>
                    <m:sub>
                      <m:r>
                        <m:rPr>
                          <m:sty m:val="p"/>
                        </m:rPr>
                        <w:rPr>
                          <w:rFonts w:ascii="Cambria Math" w:hAnsi="Times New Roman" w:cs="Times New Roman"/>
                          <w:sz w:val="20"/>
                          <w:szCs w:val="20"/>
                        </w:rPr>
                        <m:t>A</m:t>
                      </m:r>
                    </m:sub>
                  </m:sSub>
                </m:den>
              </m:f>
              <m:r>
                <w:rPr>
                  <w:rFonts w:ascii="Cambria Math" w:hAnsi="Times New Roman" w:cs="Times New Roman"/>
                  <w:sz w:val="20"/>
                  <w:szCs w:val="20"/>
                </w:rPr>
                <m:t xml:space="preserve">, </m:t>
              </m:r>
              <m:r>
                <m:rPr>
                  <m:sty m:val="p"/>
                </m:rPr>
                <w:rPr>
                  <w:rFonts w:ascii="Cambria Math" w:hAnsi="Times New Roman" w:cs="Times New Roman"/>
                  <w:sz w:val="20"/>
                  <w:szCs w:val="20"/>
                </w:rPr>
                <m:t xml:space="preserve">and </m:t>
              </m:r>
              <m:r>
                <w:rPr>
                  <w:rFonts w:ascii="Cambria Math" w:hAnsi="Cambria Math" w:cs="Times New Roman"/>
                  <w:sz w:val="20"/>
                  <w:szCs w:val="20"/>
                </w:rPr>
                <m:t>ζ</m:t>
              </m:r>
              <m:r>
                <w:rPr>
                  <w:rFonts w:ascii="Cambria Math" w:hAnsi="Times New Roman" w:cs="Times New Roman"/>
                  <w:sz w:val="20"/>
                  <w:szCs w:val="20"/>
                </w:rPr>
                <m:t>=</m:t>
              </m:r>
            </m:den>
          </m:f>
          <m:f>
            <m:fPr>
              <m:type m:val="lin"/>
              <m:ctrlPr>
                <w:rPr>
                  <w:rFonts w:ascii="Cambria Math" w:hAnsi="Times New Roman" w:cs="Times New Roman"/>
                  <w:i/>
                  <w:sz w:val="20"/>
                  <w:szCs w:val="20"/>
                </w:rPr>
              </m:ctrlPr>
            </m:fPr>
            <m:num>
              <m:func>
                <m:funcPr>
                  <m:ctrlPr>
                    <w:rPr>
                      <w:rFonts w:ascii="Cambria Math" w:hAnsi="Times New Roman" w:cs="Times New Roman"/>
                      <w:i/>
                      <w:sz w:val="20"/>
                      <w:szCs w:val="20"/>
                    </w:rPr>
                  </m:ctrlPr>
                </m:funcPr>
                <m:fName>
                  <m:r>
                    <m:rPr>
                      <m:sty m:val="p"/>
                    </m:rPr>
                    <w:rPr>
                      <w:rFonts w:ascii="Cambria Math" w:hAnsi="Times New Roman" w:cs="Times New Roman"/>
                      <w:sz w:val="20"/>
                      <w:szCs w:val="20"/>
                    </w:rPr>
                    <m:t>ln</m:t>
                  </m:r>
                </m:fName>
                <m:e>
                  <m:d>
                    <m:dPr>
                      <m:ctrlPr>
                        <w:rPr>
                          <w:rFonts w:ascii="Cambria Math" w:hAnsi="Times New Roman" w:cs="Times New Roman"/>
                          <w:i/>
                          <w:sz w:val="20"/>
                          <w:szCs w:val="20"/>
                        </w:rPr>
                      </m:ctrlPr>
                    </m:dPr>
                    <m:e>
                      <m:f>
                        <m:fPr>
                          <m:type m:val="lin"/>
                          <m:ctrlPr>
                            <w:rPr>
                              <w:rFonts w:ascii="Cambria Math" w:hAnsi="Times New Roman" w:cs="Times New Roman"/>
                              <w:i/>
                              <w:sz w:val="20"/>
                              <w:szCs w:val="20"/>
                            </w:rPr>
                          </m:ctrlPr>
                        </m:fPr>
                        <m:num>
                          <m:sSub>
                            <m:sSubPr>
                              <m:ctrlPr>
                                <w:rPr>
                                  <w:rFonts w:ascii="Cambria Math" w:hAnsi="Times New Roman" w:cs="Times New Roman"/>
                                  <w:i/>
                                  <w:sz w:val="20"/>
                                  <w:szCs w:val="20"/>
                                </w:rPr>
                              </m:ctrlPr>
                            </m:sSubPr>
                            <m:e>
                              <m:r>
                                <w:rPr>
                                  <w:rFonts w:ascii="Cambria Math" w:hAnsi="Cambria Math" w:cs="Times New Roman"/>
                                  <w:sz w:val="20"/>
                                  <w:szCs w:val="20"/>
                                </w:rPr>
                                <m:t>W</m:t>
                              </m:r>
                            </m:e>
                            <m:sub>
                              <m:r>
                                <m:rPr>
                                  <m:sty m:val="p"/>
                                </m:rPr>
                                <w:rPr>
                                  <w:rFonts w:ascii="Cambria Math" w:hAnsi="Times New Roman" w:cs="Times New Roman"/>
                                  <w:sz w:val="20"/>
                                  <w:szCs w:val="20"/>
                                </w:rPr>
                                <m:t>max</m:t>
                              </m:r>
                            </m:sub>
                          </m:sSub>
                        </m:num>
                        <m:den>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20</m:t>
                              </m:r>
                            </m:sup>
                          </m:sSup>
                        </m:den>
                      </m:f>
                      <m:r>
                        <m:rPr>
                          <m:sty m:val="p"/>
                        </m:rPr>
                        <w:rPr>
                          <w:rFonts w:ascii="Cambria Math" w:hAnsi="Times New Roman" w:cs="Times New Roman"/>
                          <w:sz w:val="20"/>
                          <w:szCs w:val="20"/>
                        </w:rPr>
                        <m:t>eV</m:t>
                      </m:r>
                    </m:e>
                  </m:d>
                </m:e>
              </m:func>
            </m:num>
            <m:den>
              <m:func>
                <m:funcPr>
                  <m:ctrlPr>
                    <w:rPr>
                      <w:rFonts w:ascii="Cambria Math" w:hAnsi="Times New Roman" w:cs="Times New Roman"/>
                      <w:i/>
                      <w:sz w:val="20"/>
                      <w:szCs w:val="20"/>
                    </w:rPr>
                  </m:ctrlPr>
                </m:funcPr>
                <m:fName>
                  <m:r>
                    <m:rPr>
                      <m:sty m:val="p"/>
                    </m:rPr>
                    <w:rPr>
                      <w:rFonts w:ascii="Cambria Math" w:hAnsi="Times New Roman" w:cs="Times New Roman"/>
                      <w:sz w:val="20"/>
                      <w:szCs w:val="20"/>
                    </w:rPr>
                    <m:t>ln</m:t>
                  </m:r>
                </m:fName>
                <m:e>
                  <m:d>
                    <m:dPr>
                      <m:ctrlPr>
                        <w:rPr>
                          <w:rFonts w:ascii="Cambria Math" w:hAnsi="Times New Roman" w:cs="Times New Roman"/>
                          <w:i/>
                          <w:sz w:val="20"/>
                          <w:szCs w:val="20"/>
                        </w:rPr>
                      </m:ctrlPr>
                    </m:dPr>
                    <m:e>
                      <m:f>
                        <m:fPr>
                          <m:type m:val="lin"/>
                          <m:ctrlPr>
                            <w:rPr>
                              <w:rFonts w:ascii="Cambria Math" w:hAnsi="Times New Roman" w:cs="Times New Roman"/>
                              <w:i/>
                              <w:sz w:val="20"/>
                              <w:szCs w:val="20"/>
                            </w:rPr>
                          </m:ctrlPr>
                        </m:fPr>
                        <m:num>
                          <m:sSub>
                            <m:sSubPr>
                              <m:ctrlPr>
                                <w:rPr>
                                  <w:rFonts w:ascii="Cambria Math" w:hAnsi="Times New Roman" w:cs="Times New Roman"/>
                                  <w:i/>
                                  <w:sz w:val="20"/>
                                  <w:szCs w:val="20"/>
                                </w:rPr>
                              </m:ctrlPr>
                            </m:sSubPr>
                            <m:e>
                              <m:r>
                                <w:rPr>
                                  <w:rFonts w:ascii="Cambria Math" w:hAnsi="Cambria Math" w:cs="Times New Roman"/>
                                  <w:sz w:val="20"/>
                                  <w:szCs w:val="20"/>
                                </w:rPr>
                                <m:t>W</m:t>
                              </m:r>
                            </m:e>
                            <m:sub>
                              <m:r>
                                <m:rPr>
                                  <m:sty m:val="p"/>
                                </m:rPr>
                                <w:rPr>
                                  <w:rFonts w:ascii="Cambria Math" w:hAnsi="Times New Roman" w:cs="Times New Roman"/>
                                  <w:sz w:val="20"/>
                                  <w:szCs w:val="20"/>
                                </w:rPr>
                                <m:t>max</m:t>
                              </m:r>
                            </m:sub>
                          </m:sSub>
                        </m:num>
                        <m:den>
                          <m:sSub>
                            <m:sSubPr>
                              <m:ctrlPr>
                                <w:rPr>
                                  <w:rFonts w:ascii="Cambria Math" w:hAnsi="Times New Roman" w:cs="Times New Roman"/>
                                  <w:i/>
                                  <w:sz w:val="20"/>
                                  <w:szCs w:val="20"/>
                                </w:rPr>
                              </m:ctrlPr>
                            </m:sSubPr>
                            <m:e>
                              <m:r>
                                <w:rPr>
                                  <w:rFonts w:ascii="Cambria Math" w:hAnsi="Cambria Math" w:cs="Times New Roman"/>
                                  <w:sz w:val="20"/>
                                  <w:szCs w:val="20"/>
                                </w:rPr>
                                <m:t>W</m:t>
                              </m:r>
                            </m:e>
                            <m:sub>
                              <m:r>
                                <m:rPr>
                                  <m:sty m:val="p"/>
                                </m:rPr>
                                <w:rPr>
                                  <w:rFonts w:ascii="Cambria Math" w:hAnsi="Times New Roman" w:cs="Times New Roman"/>
                                  <w:sz w:val="20"/>
                                  <w:szCs w:val="20"/>
                                </w:rPr>
                                <m:t>min</m:t>
                              </m:r>
                            </m:sub>
                          </m:sSub>
                        </m:den>
                      </m:f>
                    </m:e>
                  </m:d>
                </m:e>
              </m:func>
            </m:den>
          </m:f>
        </m:oMath>
      </m:oMathPara>
    </w:p>
    <w:p w:rsidR="00FC6BE7" w:rsidRPr="007F0B58" w:rsidRDefault="00FC6BE7" w:rsidP="00FC6BE7">
      <w:pPr>
        <w:tabs>
          <w:tab w:val="left" w:pos="7920"/>
        </w:tabs>
        <w:spacing w:before="7" w:line="140" w:lineRule="exact"/>
        <w:ind w:right="-20"/>
        <w:rPr>
          <w:rFonts w:ascii="Times New Roman" w:hAnsi="Times New Roman"/>
          <w:sz w:val="15"/>
        </w:rPr>
      </w:pPr>
    </w:p>
    <w:p w:rsidR="00FC6BE7" w:rsidRPr="007F0B58" w:rsidRDefault="00FC6BE7" w:rsidP="00FC6BE7">
      <w:pPr>
        <w:tabs>
          <w:tab w:val="left" w:pos="7920"/>
        </w:tabs>
        <w:spacing w:line="200" w:lineRule="exact"/>
        <w:ind w:right="-20"/>
        <w:rPr>
          <w:rFonts w:ascii="Times New Roman" w:hAnsi="Times New Roman" w:cs="Times New Roman"/>
          <w:b/>
        </w:rPr>
      </w:pPr>
    </w:p>
    <w:p w:rsidR="00FC6BE7" w:rsidRPr="007F0B58" w:rsidRDefault="00FC6BE7" w:rsidP="00FC6BE7">
      <w:pPr>
        <w:tabs>
          <w:tab w:val="left" w:pos="7920"/>
        </w:tabs>
        <w:spacing w:line="200" w:lineRule="exact"/>
        <w:ind w:right="-20"/>
        <w:rPr>
          <w:rFonts w:ascii="Times New Roman" w:hAnsi="Times New Roman" w:cs="Times New Roman"/>
          <w:b/>
        </w:rPr>
      </w:pPr>
    </w:p>
    <w:p w:rsidR="00FC6BE7" w:rsidRPr="007F0B58" w:rsidRDefault="00FC6BE7" w:rsidP="00FC6BE7">
      <w:pPr>
        <w:tabs>
          <w:tab w:val="left" w:pos="7920"/>
        </w:tabs>
        <w:spacing w:line="200" w:lineRule="exact"/>
        <w:ind w:right="-20"/>
        <w:rPr>
          <w:rFonts w:ascii="Times New Roman" w:hAnsi="Times New Roman" w:cs="Times New Roman"/>
          <w:b/>
        </w:rPr>
      </w:pPr>
    </w:p>
    <w:p w:rsidR="00FC6BE7" w:rsidRPr="007F0B58" w:rsidRDefault="00FC6BE7" w:rsidP="00FC6BE7">
      <w:pPr>
        <w:tabs>
          <w:tab w:val="left" w:pos="7920"/>
        </w:tabs>
        <w:spacing w:line="200" w:lineRule="exact"/>
        <w:ind w:right="-20"/>
        <w:rPr>
          <w:rFonts w:ascii="Times New Roman" w:hAnsi="Times New Roman"/>
          <w:b/>
        </w:rPr>
      </w:pPr>
      <w:r w:rsidRPr="007F0B58">
        <w:rPr>
          <w:rFonts w:ascii="Times New Roman" w:hAnsi="Times New Roman" w:cs="Times New Roman"/>
          <w:b/>
        </w:rPr>
        <w:t>VII.4</w:t>
      </w:r>
      <w:r w:rsidRPr="007F0B58">
        <w:rPr>
          <w:rFonts w:ascii="Times New Roman" w:hAnsi="Times New Roman"/>
          <w:b/>
        </w:rPr>
        <w:t xml:space="preserve"> Astrophysical implications and blazar characteristics</w:t>
      </w:r>
    </w:p>
    <w:p w:rsidR="00FC6BE7" w:rsidRPr="007F0B58" w:rsidRDefault="00FC6BE7" w:rsidP="00FC6BE7">
      <w:pPr>
        <w:tabs>
          <w:tab w:val="left" w:pos="7920"/>
        </w:tabs>
        <w:ind w:right="-20"/>
        <w:rPr>
          <w:rFonts w:ascii="Times New Roman" w:hAnsi="Times New Roman"/>
          <w:b/>
        </w:rPr>
      </w:pPr>
    </w:p>
    <w:p w:rsidR="00FC6BE7" w:rsidRDefault="00FC6BE7" w:rsidP="00FC6BE7">
      <w:pPr>
        <w:tabs>
          <w:tab w:val="left" w:pos="720"/>
          <w:tab w:val="left" w:pos="7920"/>
        </w:tabs>
        <w:ind w:right="-14"/>
        <w:rPr>
          <w:rFonts w:ascii="Times New Roman" w:eastAsia="Times New Roman" w:hAnsi="Times New Roman" w:cs="Times New Roman"/>
        </w:rPr>
      </w:pPr>
      <w:r w:rsidRPr="007F0B58">
        <w:rPr>
          <w:rFonts w:ascii="Times New Roman" w:eastAsia="Times New Roman" w:hAnsi="Times New Roman" w:cs="Times New Roman"/>
        </w:rPr>
        <w:tab/>
        <w:t>Radio</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galaxies</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elong</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one</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category</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spacing w:val="-7"/>
        </w:rPr>
        <w:t>A</w:t>
      </w:r>
      <w:r w:rsidRPr="007F0B58">
        <w:rPr>
          <w:rFonts w:ascii="Times New Roman" w:eastAsia="Times New Roman" w:hAnsi="Times New Roman" w:cs="Times New Roman"/>
        </w:rPr>
        <w:t>GN,</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has</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radio</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lo</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es</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connected</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ucleus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rela</w:t>
      </w:r>
      <w:r w:rsidRPr="007F0B58">
        <w:rPr>
          <w:rFonts w:ascii="Times New Roman" w:eastAsia="Times New Roman" w:hAnsi="Times New Roman" w:cs="Times New Roman"/>
          <w:spacing w:val="1"/>
        </w:rPr>
        <w:t>t</w:t>
      </w:r>
      <w:r w:rsidRPr="007F0B58">
        <w:rPr>
          <w:rFonts w:ascii="Times New Roman" w:eastAsia="Times New Roman" w:hAnsi="Times New Roman" w:cs="Times New Roman"/>
        </w:rPr>
        <w:t>ivistic jets. Their</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ce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tral</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engines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05"/>
        </w:rPr>
        <w:t xml:space="preserve">accreting </w:t>
      </w:r>
      <w:r w:rsidRPr="007F0B58">
        <w:rPr>
          <w:rFonts w:ascii="Times New Roman" w:eastAsia="Times New Roman" w:hAnsi="Times New Roman" w:cs="Times New Roman"/>
        </w:rPr>
        <w:t>su</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ermassi</w:t>
      </w:r>
      <w:r w:rsidRPr="007F0B58">
        <w:rPr>
          <w:rFonts w:ascii="Times New Roman" w:eastAsia="Times New Roman" w:hAnsi="Times New Roman" w:cs="Times New Roman"/>
          <w:spacing w:val="-5"/>
        </w:rPr>
        <w:t>v</w:t>
      </w:r>
      <w:r w:rsidRPr="007F0B58">
        <w:rPr>
          <w:rFonts w:ascii="Times New Roman" w:eastAsia="Times New Roman" w:hAnsi="Times New Roman" w:cs="Times New Roman"/>
        </w:rPr>
        <w:t>e (</w:t>
      </w:r>
      <m:oMath>
        <m:r>
          <w:rPr>
            <w:rFonts w:ascii="Cambria Math" w:eastAsia="Times New Roman" w:hAnsi="Cambria Math" w:cs="Times New Roman"/>
          </w:rPr>
          <m:t>m</m:t>
        </m:r>
        <m:r>
          <w:rPr>
            <w:rFonts w:ascii="Cambria Math" w:eastAsia="Times New Roman" w:hAnsi="Times New Roman" w:cs="Times New Roman"/>
            <w:spacing w:val="57"/>
          </w:rPr>
          <m:t xml:space="preserve"> </m:t>
        </m:r>
        <m:r>
          <w:rPr>
            <w:rFonts w:ascii="Cambria Math" w:eastAsia="Times New Roman" w:hAnsi="Times New Roman" w:cs="Times New Roman"/>
            <w:w w:val="134"/>
          </w:rPr>
          <m:t>=</m:t>
        </m:r>
        <m:r>
          <w:rPr>
            <w:rFonts w:ascii="Cambria Math" w:eastAsia="Times New Roman" w:hAnsi="Times New Roman" w:cs="Times New Roman"/>
            <w:spacing w:val="10"/>
            <w:w w:val="134"/>
          </w:rPr>
          <m:t xml:space="preserve"> </m:t>
        </m:r>
        <m:r>
          <w:rPr>
            <w:rFonts w:ascii="Cambria Math" w:eastAsia="Times New Roman" w:hAnsi="Times New Roman" w:cs="Times New Roman"/>
          </w:rPr>
          <m:t>10</m:t>
        </m:r>
        <m:r>
          <w:rPr>
            <w:rFonts w:ascii="Cambria Math" w:eastAsia="Times New Roman" w:hAnsi="Times New Roman" w:cs="Times New Roman"/>
            <w:position w:val="9"/>
            <w:sz w:val="16"/>
            <w:szCs w:val="16"/>
          </w:rPr>
          <m:t>6</m:t>
        </m:r>
        <m:r>
          <w:rPr>
            <w:rFonts w:ascii="Times New Roman" w:eastAsia="Batang" w:hAnsi="Times New Roman" w:cs="Times New Roman"/>
          </w:rPr>
          <m:t>-</m:t>
        </m:r>
        <m:r>
          <w:rPr>
            <w:rFonts w:ascii="Cambria Math" w:eastAsia="Times New Roman" w:hAnsi="Times New Roman" w:cs="Times New Roman"/>
            <w:w w:val="97"/>
          </w:rPr>
          <m:t>10</m:t>
        </m:r>
        <m:r>
          <w:rPr>
            <w:rFonts w:ascii="Cambria Math" w:eastAsia="Times New Roman" w:hAnsi="Times New Roman" w:cs="Times New Roman"/>
            <w:w w:val="105"/>
            <w:position w:val="9"/>
            <w:sz w:val="16"/>
            <w:szCs w:val="16"/>
          </w:rPr>
          <m:t>10</m:t>
        </m:r>
      </m:oMath>
      <w:r w:rsidRPr="007F0B58">
        <w:rPr>
          <w:rFonts w:ascii="Times New Roman" w:eastAsia="Times New Roman" w:hAnsi="Times New Roman" w:cs="Times New Roman"/>
          <w:spacing w:val="-30"/>
          <w:position w:val="9"/>
          <w:sz w:val="16"/>
          <w:szCs w:val="16"/>
        </w:rPr>
        <w:t xml:space="preserve"> </w:t>
      </w:r>
      <w:r w:rsidRPr="007F0B58">
        <w:rPr>
          <w:rFonts w:ascii="Times New Roman" w:eastAsia="Times New Roman" w:hAnsi="Times New Roman" w:cs="Times New Roman"/>
        </w:rPr>
        <w:t>)</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black holes. Urry</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spacing w:val="-6"/>
        </w:rPr>
        <w:t>P</w:t>
      </w:r>
      <w:r w:rsidRPr="007F0B58">
        <w:rPr>
          <w:rFonts w:ascii="Times New Roman" w:eastAsia="Times New Roman" w:hAnsi="Times New Roman" w:cs="Times New Roman"/>
        </w:rPr>
        <w:t>ad</w:t>
      </w:r>
      <w:r w:rsidRPr="007F0B58">
        <w:rPr>
          <w:rFonts w:ascii="Times New Roman" w:eastAsia="Times New Roman" w:hAnsi="Times New Roman" w:cs="Times New Roman"/>
          <w:spacing w:val="-6"/>
        </w:rPr>
        <w:t>o</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ani</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c0e52n3qd","properties":{"formattedCitation":"[190]","plainCitation":"[190]"},"citationItems":[{"id":297,"uris":["http://zotero.org/groups/810307/items/TMH7D98N"],"uri":["http://zotero.org/groups/810307/items/TMH7D98N"],"itemData":{"id":297,"type":"article-journal","title":"Altered luminosity functions for relativistically beamed objects. II-Distribution of Lorentz factors and parent populations with complex luminosity functions","container-title":"The Astrophysical Journal","page":"60–68","volume":"371","author":[{"family":"Urry","given":"CM"},{"family":"Padovani","given":"P"}],"issued":{"date-parts":[["1991"]]}}}],"schema":"https://github.com/citation-style-language/schema/raw/master/csl-citation.json"}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[190]</w:t>
      </w:r>
      <w:r w:rsidR="00FF5E65" w:rsidRPr="007F0B58">
        <w:rPr>
          <w:rFonts w:ascii="Times New Roman" w:eastAsia="Times New Roman" w:hAnsi="Times New Roman" w:cs="Times New Roman"/>
        </w:rPr>
        <w:fldChar w:fldCharType="end"/>
      </w:r>
      <w:r w:rsidR="00FF5E65"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spacing w:val="7"/>
          <w:w w:val="108"/>
        </w:rPr>
        <w:t>p</w:t>
      </w:r>
      <w:r w:rsidRPr="007F0B58">
        <w:rPr>
          <w:rFonts w:ascii="Times New Roman" w:eastAsia="Times New Roman" w:hAnsi="Times New Roman" w:cs="Times New Roman"/>
          <w:w w:val="101"/>
        </w:rPr>
        <w:t>oi</w:t>
      </w:r>
      <w:r w:rsidRPr="007F0B58">
        <w:rPr>
          <w:rFonts w:ascii="Times New Roman" w:eastAsia="Times New Roman" w:hAnsi="Times New Roman" w:cs="Times New Roman"/>
          <w:spacing w:val="-6"/>
          <w:w w:val="101"/>
        </w:rPr>
        <w:t>n</w:t>
      </w:r>
      <w:r w:rsidRPr="007F0B58">
        <w:rPr>
          <w:rFonts w:ascii="Times New Roman" w:eastAsia="Times New Roman" w:hAnsi="Times New Roman" w:cs="Times New Roman"/>
          <w:w w:val="110"/>
        </w:rPr>
        <w:t xml:space="preserve">ted </w:t>
      </w:r>
      <w:r w:rsidRPr="007F0B58">
        <w:rPr>
          <w:rFonts w:ascii="Times New Roman" w:eastAsia="Times New Roman" w:hAnsi="Times New Roman" w:cs="Times New Roman"/>
        </w:rPr>
        <w:t>out</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that there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w w:val="110"/>
        </w:rPr>
        <w:t>pare</w:t>
      </w:r>
      <w:r w:rsidRPr="007F0B58">
        <w:rPr>
          <w:rFonts w:ascii="Times New Roman" w:eastAsia="Times New Roman" w:hAnsi="Times New Roman" w:cs="Times New Roman"/>
          <w:spacing w:val="-7"/>
          <w:w w:val="110"/>
        </w:rPr>
        <w:t>n</w:t>
      </w:r>
      <w:r w:rsidRPr="007F0B58">
        <w:rPr>
          <w:rFonts w:ascii="Times New Roman" w:eastAsia="Times New Roman" w:hAnsi="Times New Roman" w:cs="Times New Roman"/>
          <w:w w:val="110"/>
        </w:rPr>
        <w:t>t</w:t>
      </w:r>
      <w:r w:rsidRPr="007F0B58">
        <w:rPr>
          <w:rFonts w:ascii="Times New Roman" w:eastAsia="Times New Roman" w:hAnsi="Times New Roman" w:cs="Times New Roman"/>
          <w:spacing w:val="9"/>
          <w:w w:val="110"/>
        </w:rPr>
        <w:t xml:space="preserve"> </w:t>
      </w:r>
      <w:r w:rsidRPr="007F0B58">
        <w:rPr>
          <w:rFonts w:ascii="Times New Roman" w:eastAsia="Times New Roman" w:hAnsi="Times New Roman" w:cs="Times New Roman"/>
        </w:rPr>
        <w:t>(or</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misaligned)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opulations of blazars,</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sh</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 xml:space="preserve">w rapid </w:t>
      </w:r>
      <w:r w:rsidRPr="007F0B58">
        <w:rPr>
          <w:rFonts w:ascii="Times New Roman" w:eastAsia="Times New Roman" w:hAnsi="Times New Roman" w:cs="Times New Roman"/>
          <w:w w:val="136"/>
        </w:rPr>
        <w:t>t</w:t>
      </w:r>
      <w:r w:rsidRPr="007F0B58">
        <w:rPr>
          <w:rFonts w:ascii="Times New Roman" w:eastAsia="Times New Roman" w:hAnsi="Times New Roman" w:cs="Times New Roman"/>
          <w:w w:val="101"/>
        </w:rPr>
        <w:t>ime</w:t>
      </w:r>
      <w:r w:rsidRPr="007F0B58">
        <w:rPr>
          <w:rFonts w:ascii="Times New Roman" w:eastAsia="Times New Roman" w:hAnsi="Times New Roman" w:cs="Times New Roman"/>
          <w:spacing w:val="40"/>
          <w:w w:val="101"/>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ariati</w:t>
      </w:r>
      <w:r w:rsidRPr="007F0B58">
        <w:rPr>
          <w:rFonts w:ascii="Times New Roman" w:eastAsia="Times New Roman" w:hAnsi="Times New Roman" w:cs="Times New Roman"/>
          <w:spacing w:val="1"/>
        </w:rPr>
        <w:t>o</w:t>
      </w:r>
      <w:r w:rsidRPr="007F0B58">
        <w:rPr>
          <w:rFonts w:ascii="Times New Roman" w:eastAsia="Times New Roman" w:hAnsi="Times New Roman" w:cs="Times New Roman"/>
        </w:rPr>
        <w:t>ns in</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ma</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y obser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ational bands across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 xml:space="preserve">radio to </w:t>
      </w:r>
      <w:r w:rsidRPr="007F0B58">
        <w:rPr>
          <w:rFonts w:ascii="Times New Roman" w:eastAsia="Times New Roman" w:hAnsi="Times New Roman" w:cs="Times New Roman"/>
          <w:w w:val="104"/>
        </w:rPr>
        <w:t xml:space="preserve">gamma </w:t>
      </w:r>
      <w:r w:rsidRPr="007F0B58">
        <w:rPr>
          <w:rFonts w:ascii="Times New Roman" w:eastAsia="Times New Roman" w:hAnsi="Times New Roman" w:cs="Times New Roman"/>
        </w:rPr>
        <w:t>r</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ys</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(10</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GeV)</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distinct optical</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radio</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 xml:space="preserve">olarizations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 xml:space="preserve">of </w:t>
      </w:r>
      <w:r w:rsidRPr="007F0B58">
        <w:rPr>
          <w:rFonts w:ascii="Times New Roman" w:eastAsia="Times New Roman" w:hAnsi="Times New Roman" w:cs="Times New Roman"/>
          <w:w w:val="109"/>
        </w:rPr>
        <w:t xml:space="preserve">their </w:t>
      </w:r>
      <w:r w:rsidRPr="007F0B58">
        <w:rPr>
          <w:rFonts w:ascii="Times New Roman" w:eastAsia="Times New Roman" w:hAnsi="Times New Roman" w:cs="Times New Roman"/>
        </w:rPr>
        <w:t xml:space="preserve">relativistic jet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ting almost t</w:t>
      </w:r>
      <w:r w:rsidRPr="007F0B58">
        <w:rPr>
          <w:rFonts w:ascii="Times New Roman" w:eastAsia="Times New Roman" w:hAnsi="Times New Roman" w:cs="Times New Roman"/>
          <w:spacing w:val="-6"/>
        </w:rPr>
        <w:t>ow</w:t>
      </w:r>
      <w:r w:rsidRPr="007F0B58">
        <w:rPr>
          <w:rFonts w:ascii="Times New Roman" w:eastAsia="Times New Roman" w:hAnsi="Times New Roman" w:cs="Times New Roman"/>
        </w:rPr>
        <w:t>ard us.</w:t>
      </w:r>
      <w:r w:rsidRPr="007F0B58">
        <w:rPr>
          <w:rFonts w:ascii="Times New Roman" w:hAnsi="Times New Roman"/>
          <w:spacing w:val="24"/>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w w:val="102"/>
        </w:rPr>
        <w:t>rece</w:t>
      </w:r>
      <w:r w:rsidRPr="007F0B58">
        <w:rPr>
          <w:rFonts w:ascii="Times New Roman" w:eastAsia="Times New Roman" w:hAnsi="Times New Roman" w:cs="Times New Roman"/>
          <w:spacing w:val="-6"/>
          <w:w w:val="102"/>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48"/>
          <w:w w:val="136"/>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 xml:space="preserve">ation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 xml:space="preserve">y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spacing w:val="-20"/>
        </w:rPr>
        <w:t>F</w:t>
      </w:r>
      <w:r w:rsidRPr="007F0B58">
        <w:rPr>
          <w:rFonts w:ascii="Times New Roman" w:eastAsia="Times New Roman" w:hAnsi="Times New Roman" w:cs="Times New Roman"/>
        </w:rPr>
        <w:t>ermi satellite re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eals that ma</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y blazars emit strong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ys in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GeV</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range</w:t>
      </w:r>
      <w:r w:rsidRPr="007F0B58">
        <w:rPr>
          <w:rFonts w:ascii="Times New Roman" w:eastAsia="Times New Roman" w:hAnsi="Times New Roman" w:cs="Times New Roman"/>
          <w:spacing w:val="40"/>
        </w:rPr>
        <w:t xml:space="preserve"> </w:t>
      </w:r>
      <w:r w:rsidR="00FF5E65" w:rsidRPr="007F0B58">
        <w:rPr>
          <w:rFonts w:ascii="Times New Roman" w:eastAsia="Times New Roman" w:hAnsi="Times New Roman" w:cs="Times New Roman"/>
          <w:spacing w:val="40"/>
        </w:rPr>
        <w:fldChar w:fldCharType="begin"/>
      </w:r>
      <w:r w:rsidR="00EC1CB9">
        <w:rPr>
          <w:rFonts w:ascii="Times New Roman" w:eastAsia="Times New Roman" w:hAnsi="Times New Roman" w:cs="Times New Roman"/>
          <w:spacing w:val="40"/>
        </w:rPr>
        <w:instrText xml:space="preserve"> ADDIN ZOTERO_ITEM CSL_CITATION {"citationID":"26amc0mf5u","properties":{"formattedCitation":"{\\rtf [191]\\uc0\\u8211{}[193]}","plainCitation":"[191]–[193]"},"citationItems":[{"id":222,"uris":["http://zotero.org/groups/810307/items/HN5PI82A"],"uri":["http://zotero.org/groups/810307/items/HN5PI82A"],"itemData":{"id":222,"type":"article-journal","title":"The third EGRET catalog of high-energy gamma-ray sources","container-title":"The Astrophysical Journal Supplement Series","page":"79","volume":"123","issue":"1","author":[{"family":"Hartman","given":"RC"},{"family":"Bertsch","given":"DL"},{"family":"Bloom","given":"SD"},{"family":"Chen","given":"AW"},{"family":"Deines-Jones","given":"P"},{"family":"Esposito","given":"JA"},{"family":"Fichtel","given":"CE"},{"family":"Friedlander","given":"DP"},{"family":"Hunter","given":"SD"},{"family":"McDonald","given":"LM"},{"literal":"others"}],"issued":{"date-parts":[["1999"]]}}},{"id":260,"uris":["http://zotero.org/groups/810307/items/UCP8DWAB"],"uri":["http://zotero.org/groups/810307/items/UCP8DWAB"],"itemData":{"id":260,"type":"article-journal","title":"An exceptional very high energy Gamma-Ray flare of PKS 2155–304","container-title":"The Astrophysical Journal Letters","page":"L71","volume":"664","issue":"2","author":[{"family":"Aharonian","given":"F"},{"family":"Akhperjanian","given":"AG"},{"family":"Bazer-Bachi","given":"AR"},{"family":"Behera","given":"B"},{"family":"Beilicke","given":"M"},{"family":"Benbow","given":"W"},{"family":"Berge","given":"D"},{"family":"Bernlöhr","given":"K"},{"family":"Boisson","given":"C"},{"family":"Bolz","given":"O"},{"literal":"others"}],"issued":{"date-parts":[["2007"]]}}},{"id":259,"uris":["http://zotero.org/groups/810307/items/6GEDQRQK"],"uri":["http://zotero.org/groups/810307/items/6GEDQRQK"],"itemData":{"id":259,"type":"article-journal","title":"The second catalog of active galactic nuclei detected by the Fermi Large Area Telescope","container-title":"The Astrophysical Journal","page":"171","volume":"743","issue":"2","author":[{"family":"Ackermann","given":"M"},{"family":"Ajello","given":"Marco"},{"family":"Allafort","given":"A"},{"family":"Antolini","given":"E"},{"family":"Atwood","given":"WB"},{"family":"Axelsson","given":"Magnus"},{"family":"Baldini","given":"L"},{"family":"Ballet","given":"J"},{"family":"Barbiellini","given":"G"},{"family":"Bastieri","given":"D"},{"literal":"others"}],"issued":{"date-parts":[["2011"]]}}}],"schema":"https://github.com/citation-style-language/schema/raw/master/csl-citation.json"} </w:instrText>
      </w:r>
      <w:r w:rsidR="00FF5E65" w:rsidRPr="007F0B58">
        <w:rPr>
          <w:rFonts w:ascii="Times New Roman" w:eastAsia="Times New Roman" w:hAnsi="Times New Roman" w:cs="Times New Roman"/>
          <w:spacing w:val="40"/>
        </w:rPr>
        <w:fldChar w:fldCharType="separate"/>
      </w:r>
      <w:r w:rsidR="00EC1CB9" w:rsidRPr="00EC1CB9">
        <w:rPr>
          <w:rFonts w:ascii="Times New Roman" w:hAnsi="Times New Roman" w:cs="Times New Roman"/>
        </w:rPr>
        <w:t>[191]–[193]</w:t>
      </w:r>
      <w:r w:rsidR="00FF5E65" w:rsidRPr="007F0B58">
        <w:rPr>
          <w:rFonts w:ascii="Times New Roman" w:eastAsia="Times New Roman" w:hAnsi="Times New Roman" w:cs="Times New Roman"/>
          <w:spacing w:val="40"/>
        </w:rPr>
        <w:fldChar w:fldCharType="end"/>
      </w:r>
      <w:r w:rsidRPr="007F0B58">
        <w:rPr>
          <w:rFonts w:ascii="Times New Roman" w:eastAsia="Times New Roman" w:hAnsi="Times New Roman" w:cs="Times New Roman"/>
        </w:rPr>
        <w:t>.</w:t>
      </w:r>
    </w:p>
    <w:p w:rsidR="00416B93" w:rsidRPr="007F0B58" w:rsidRDefault="00416B93" w:rsidP="00FC6BE7">
      <w:pPr>
        <w:tabs>
          <w:tab w:val="left" w:pos="720"/>
          <w:tab w:val="left" w:pos="7920"/>
        </w:tabs>
        <w:ind w:right="-14"/>
        <w:rPr>
          <w:rFonts w:ascii="Times New Roman" w:hAnsi="Times New Roman"/>
        </w:rPr>
      </w:pPr>
    </w:p>
    <w:p w:rsidR="00FC6BE7" w:rsidRPr="007F0B58" w:rsidRDefault="00FC6BE7" w:rsidP="00FC6BE7">
      <w:pPr>
        <w:tabs>
          <w:tab w:val="left" w:pos="720"/>
          <w:tab w:val="left" w:pos="7920"/>
        </w:tabs>
        <w:ind w:right="-14"/>
        <w:rPr>
          <w:rFonts w:ascii="Times New Roman" w:hAnsi="Times New Roman"/>
        </w:rPr>
      </w:pPr>
      <w:r w:rsidRPr="007F0B58">
        <w:rPr>
          <w:rFonts w:ascii="Times New Roman" w:hAnsi="Times New Roman" w:cs="Times New Roman"/>
        </w:rPr>
        <w:tab/>
      </w:r>
      <w:r w:rsidRPr="007F0B58">
        <w:rPr>
          <w:rFonts w:ascii="Times New Roman" w:eastAsia="Times New Roman" w:hAnsi="Times New Roman" w:cs="Times New Roman"/>
          <w:spacing w:val="-20"/>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find</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that</w:t>
      </w:r>
      <w:r w:rsidRPr="007F0B58">
        <w:rPr>
          <w:rFonts w:ascii="Times New Roman" w:hAnsi="Times New Roman"/>
        </w:rPr>
        <w:t xml:space="preserve"> </w:t>
      </w:r>
      <w:r w:rsidRPr="007F0B58">
        <w:rPr>
          <w:rFonts w:ascii="Times New Roman" w:eastAsia="Times New Roman" w:hAnsi="Times New Roman" w:cs="Times New Roman"/>
        </w:rPr>
        <w:t>radio</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galaxies</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most</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li</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ely</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sources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UHECRs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w w:val="108"/>
        </w:rPr>
        <w:t xml:space="preserve">and </w:t>
      </w:r>
      <w:r w:rsidRPr="007F0B58">
        <w:rPr>
          <w:rFonts w:ascii="Times New Roman" w:eastAsia="Times New Roman" w:hAnsi="Times New Roman" w:cs="Times New Roman"/>
        </w:rPr>
        <w:t>their</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features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fit</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ell</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w w:val="103"/>
        </w:rPr>
        <w:t>prese</w:t>
      </w:r>
      <w:r w:rsidRPr="007F0B58">
        <w:rPr>
          <w:rFonts w:ascii="Times New Roman" w:eastAsia="Times New Roman" w:hAnsi="Times New Roman" w:cs="Times New Roman"/>
          <w:spacing w:val="-6"/>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theory</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based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on</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spacing w:val="-19"/>
          <w:w w:val="115"/>
        </w:rPr>
        <w:t>T</w:t>
      </w:r>
      <w:r w:rsidRPr="007F0B58">
        <w:rPr>
          <w:rFonts w:ascii="Times New Roman" w:eastAsia="Times New Roman" w:hAnsi="Times New Roman" w:cs="Times New Roman"/>
          <w:spacing w:val="13"/>
          <w:w w:val="109"/>
        </w:rPr>
        <w:t>a</w:t>
      </w:r>
      <w:r w:rsidRPr="007F0B58">
        <w:rPr>
          <w:rFonts w:ascii="Times New Roman" w:eastAsia="Times New Roman" w:hAnsi="Times New Roman" w:cs="Times New Roman"/>
          <w:w w:val="104"/>
        </w:rPr>
        <w:t>jima-D</w:t>
      </w:r>
      <w:r w:rsidRPr="007F0B58">
        <w:rPr>
          <w:rFonts w:ascii="Times New Roman" w:eastAsia="Times New Roman" w:hAnsi="Times New Roman" w:cs="Times New Roman"/>
          <w:spacing w:val="-5"/>
          <w:w w:val="104"/>
        </w:rPr>
        <w:t>a</w:t>
      </w:r>
      <w:r w:rsidRPr="007F0B58">
        <w:rPr>
          <w:rFonts w:ascii="Times New Roman" w:eastAsia="Times New Roman" w:hAnsi="Times New Roman" w:cs="Times New Roman"/>
        </w:rPr>
        <w:t>wson acceleration.</w:t>
      </w:r>
      <w:r w:rsidRPr="007F0B58">
        <w:rPr>
          <w:rFonts w:ascii="Times New Roman" w:hAnsi="Times New Roman"/>
        </w:rPr>
        <w:t xml:space="preserve"> </w:t>
      </w:r>
      <w:r w:rsidRPr="007F0B58">
        <w:rPr>
          <w:rFonts w:ascii="Times New Roman" w:eastAsia="Times New Roman" w:hAnsi="Times New Roman" w:cs="Times New Roman"/>
        </w:rPr>
        <w:t>First, according</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Ajell</w:t>
      </w:r>
      <w:r w:rsidRPr="007F0B58">
        <w:rPr>
          <w:rFonts w:ascii="Times New Roman" w:eastAsia="Times New Roman" w:hAnsi="Times New Roman" w:cs="Times New Roman"/>
          <w:spacing w:val="7"/>
        </w:rPr>
        <w:t xml:space="preserve">o </w:t>
      </w:r>
      <w:r w:rsidRPr="007F0B58">
        <w:rPr>
          <w:rFonts w:ascii="Times New Roman" w:eastAsia="Times New Roman" w:hAnsi="Times New Roman" w:cs="Times New Roman"/>
        </w:rPr>
        <w:t>et</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 xml:space="preserve">al.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2q3fjqhkbm","properties":{"formattedCitation":"[194]","plainCitation":"[194]"},"citationItems":[{"id":195,"uris":["http://zotero.org/groups/810307/items/BGAEGJSB"],"uri":["http://zotero.org/groups/810307/items/BGAEGJSB"],"itemData":{"id":195,"type":"article-journal","title":"The luminosity function of Fermi-detected flat-spectrum radio quasars","container-title":"The Astrophysical Journal","page":"108","volume":"751","issue":"2","author":[{"family":"Ajello","given":"Marco"},{"family":"Shaw","given":"MS"},{"family":"Romani","given":"RW"},{"family":"Dermer","given":"CD"},{"family":"Costamante","given":"L"},{"family":"King","given":"OG"},{"family":"Max-Moerbeck","given":"W"},{"family":"Readhead","given":"A"},{"family":"Reimer","given":"A"},{"family":"Richards","given":"JL"},{"literal":"others"}],"issued":{"date-parts":[["2012"]]}}}],"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[194]</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Br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deri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 xml:space="preserve">k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l48abgmiu","properties":{"formattedCitation":"[195]","plainCitation":"[195]"},"citationItems":[{"id":202,"uris":["http://zotero.org/groups/810307/items/794BFDUT"],"uri":["http://zotero.org/groups/810307/items/794BFDUT"],"itemData":{"id":202,"type":"article-journal","title":"The cosmological impact of luminous TeV blazars. I. Implications of plasma instabilities for the intergalactic magnetic field and extragalactic gamma-ray background","container-title":"The Astrophysical Journal","page":"22","volume":"752","issue":"1","author":[{"family":"Broderick","given":"Avery E"},{"family":"Chang","given":"Philip"},{"family":"Pfrommer","given":"Christoph"}],"issued":{"date-parts":[["2012"]]}}}],"schema":"https://github.com/citation-style-language/schema/raw/master/csl-citation.json"}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[195]</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cal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luminosi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densi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blazars</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estimated</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 xml:space="preserve">as </w:t>
      </w:r>
      <m:oMath>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37</m:t>
            </m:r>
            <m:r>
              <w:rPr>
                <w:rFonts w:ascii="Cambria Math" w:eastAsia="Times New Roman" w:hAnsi="Times New Roman" w:cs="Times New Roman"/>
              </w:rPr>
              <m:t>-</m:t>
            </m:r>
            <m:r>
              <w:rPr>
                <w:rFonts w:ascii="Cambria Math" w:eastAsia="Times New Roman" w:hAnsi="Times New Roman" w:cs="Times New Roman"/>
              </w:rPr>
              <m:t>38</m:t>
            </m:r>
          </m:sup>
        </m:sSup>
        <m:r>
          <m:rPr>
            <m:sty m:val="p"/>
          </m:rPr>
          <w:rPr>
            <w:rFonts w:ascii="Cambria Math" w:eastAsia="Times New Roman" w:hAnsi="Times New Roman" w:cs="Times New Roman"/>
          </w:rPr>
          <m:t xml:space="preserve"> erg </m:t>
        </m:r>
        <m:sSup>
          <m:sSupPr>
            <m:ctrlPr>
              <w:rPr>
                <w:rFonts w:ascii="Cambria Math" w:eastAsia="Times New Roman" w:hAnsi="Times New Roman" w:cs="Times New Roman"/>
              </w:rPr>
            </m:ctrlPr>
          </m:sSupPr>
          <m:e>
            <m:r>
              <m:rPr>
                <m:sty m:val="p"/>
              </m:rPr>
              <w:rPr>
                <w:rFonts w:ascii="Cambria Math" w:eastAsia="Times New Roman" w:hAnsi="Times New Roman" w:cs="Times New Roman"/>
              </w:rPr>
              <m:t>s</m:t>
            </m:r>
          </m:e>
          <m:sup>
            <m:r>
              <m:rPr>
                <m:sty m:val="p"/>
              </m:rPr>
              <w:rPr>
                <w:rFonts w:ascii="Times New Roman" w:eastAsia="Times New Roman" w:hAnsi="Times New Roman" w:cs="Times New Roman"/>
              </w:rPr>
              <m:t>-</m:t>
            </m:r>
            <m:r>
              <m:rPr>
                <m:sty m:val="p"/>
              </m:rPr>
              <w:rPr>
                <w:rFonts w:ascii="Cambria Math" w:eastAsia="Times New Roman" w:hAnsi="Times New Roman" w:cs="Times New Roman"/>
              </w:rPr>
              <m:t>1</m:t>
            </m:r>
          </m:sup>
        </m:sSup>
        <m:sSup>
          <m:sSupPr>
            <m:ctrlPr>
              <w:rPr>
                <w:rFonts w:ascii="Cambria Math" w:eastAsia="Times New Roman" w:hAnsi="Times New Roman" w:cs="Times New Roman"/>
              </w:rPr>
            </m:ctrlPr>
          </m:sSupPr>
          <m:e>
            <m:d>
              <m:dPr>
                <m:ctrlPr>
                  <w:rPr>
                    <w:rFonts w:ascii="Cambria Math" w:eastAsia="Times New Roman" w:hAnsi="Times New Roman" w:cs="Times New Roman"/>
                  </w:rPr>
                </m:ctrlPr>
              </m:dPr>
              <m:e>
                <m:r>
                  <m:rPr>
                    <m:sty m:val="p"/>
                  </m:rPr>
                  <w:rPr>
                    <w:rFonts w:ascii="Cambria Math" w:eastAsia="Times New Roman" w:hAnsi="Times New Roman" w:cs="Times New Roman"/>
                  </w:rPr>
                  <m:t>Mpc</m:t>
                </m:r>
              </m:e>
            </m:d>
          </m:e>
          <m:sup>
            <m:r>
              <m:rPr>
                <m:sty m:val="p"/>
              </m:rPr>
              <w:rPr>
                <w:rFonts w:ascii="Times New Roman" w:eastAsia="Times New Roman" w:hAnsi="Times New Roman" w:cs="Times New Roman"/>
              </w:rPr>
              <m:t>-</m:t>
            </m:r>
            <m:r>
              <m:rPr>
                <m:sty m:val="p"/>
              </m:rPr>
              <w:rPr>
                <w:rFonts w:ascii="Cambria Math" w:eastAsia="Times New Roman" w:hAnsi="Times New Roman" w:cs="Times New Roman"/>
              </w:rPr>
              <m:t>3</m:t>
            </m:r>
          </m:sup>
        </m:sSup>
      </m:oMath>
      <w:r w:rsidRPr="007F0B58">
        <w:rPr>
          <w:rFonts w:ascii="Times New Roman" w:eastAsia="Times New Roman" w:hAnsi="Times New Roman" w:cs="Times New Roman"/>
          <w:w w:val="107"/>
        </w:rPr>
        <w:t xml:space="preserve">, </w:t>
      </w:r>
      <w:r w:rsidRPr="007F0B58">
        <w:rPr>
          <w:rFonts w:ascii="Times New Roman" w:eastAsia="Times New Roman" w:hAnsi="Times New Roman" w:cs="Times New Roman"/>
        </w:rPr>
        <w:t>taking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 xml:space="preserve">to </w:t>
      </w:r>
      <w:r w:rsidRPr="007F0B58">
        <w:rPr>
          <w:rFonts w:ascii="Times New Roman" w:eastAsia="Times New Roman" w:hAnsi="Times New Roman" w:cs="Times New Roman"/>
          <w:w w:val="103"/>
        </w:rPr>
        <w:t>accou</w:t>
      </w:r>
      <w:r w:rsidRPr="007F0B58">
        <w:rPr>
          <w:rFonts w:ascii="Times New Roman" w:eastAsia="Times New Roman" w:hAnsi="Times New Roman" w:cs="Times New Roman"/>
          <w:spacing w:val="-6"/>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rPr>
        <w:t xml:space="preserve"> the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eaming effect</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 xml:space="preserve">the relativistic jet. </w:t>
      </w:r>
      <w:r w:rsidRPr="007F0B58">
        <w:rPr>
          <w:rFonts w:ascii="Times New Roman" w:eastAsia="Times New Roman" w:hAnsi="Times New Roman" w:cs="Times New Roman"/>
          <w:w w:val="102"/>
        </w:rPr>
        <w:t xml:space="preserve">Assuming </w:t>
      </w:r>
      <m:oMath>
        <m:f>
          <m:fPr>
            <m:type m:val="lin"/>
            <m:ctrlPr>
              <w:rPr>
                <w:rFonts w:ascii="Cambria Math" w:eastAsia="Times New Roman" w:hAnsi="Times New Roman" w:cs="Times New Roman"/>
                <w:i/>
                <w:w w:val="102"/>
              </w:rPr>
            </m:ctrlPr>
          </m:fPr>
          <m:num>
            <m:sSub>
              <m:sSubPr>
                <m:ctrlPr>
                  <w:rPr>
                    <w:rFonts w:ascii="Cambria Math" w:eastAsia="Times New Roman" w:hAnsi="Times New Roman" w:cs="Times New Roman"/>
                    <w:i/>
                    <w:w w:val="102"/>
                  </w:rPr>
                </m:ctrlPr>
              </m:sSubPr>
              <m:e>
                <m:r>
                  <w:rPr>
                    <w:rFonts w:ascii="Cambria Math" w:eastAsia="Times New Roman" w:hAnsi="Cambria Math" w:cs="Times New Roman"/>
                    <w:w w:val="102"/>
                  </w:rPr>
                  <m:t>L</m:t>
                </m:r>
              </m:e>
              <m:sub>
                <m:r>
                  <m:rPr>
                    <m:sty m:val="p"/>
                  </m:rPr>
                  <w:rPr>
                    <w:rFonts w:ascii="Cambria Math" w:eastAsia="Times New Roman" w:hAnsi="Times New Roman" w:cs="Times New Roman"/>
                    <w:w w:val="102"/>
                  </w:rPr>
                  <m:t>UHECR</m:t>
                </m:r>
              </m:sub>
            </m:sSub>
          </m:num>
          <m:den>
            <m:sSub>
              <m:sSubPr>
                <m:ctrlPr>
                  <w:rPr>
                    <w:rFonts w:ascii="Cambria Math" w:eastAsia="Times New Roman" w:hAnsi="Times New Roman" w:cs="Times New Roman"/>
                    <w:i/>
                    <w:w w:val="102"/>
                  </w:rPr>
                </m:ctrlPr>
              </m:sSubPr>
              <m:e>
                <m:r>
                  <w:rPr>
                    <w:rFonts w:ascii="Cambria Math" w:eastAsia="Times New Roman" w:hAnsi="Cambria Math" w:cs="Times New Roman"/>
                    <w:w w:val="102"/>
                  </w:rPr>
                  <m:t>L</m:t>
                </m:r>
              </m:e>
              <m:sub>
                <m:r>
                  <w:rPr>
                    <w:rFonts w:ascii="Cambria Math" w:eastAsia="Times New Roman" w:hAnsi="Cambria Math" w:cs="Times New Roman"/>
                    <w:w w:val="102"/>
                  </w:rPr>
                  <m:t>γ</m:t>
                </m:r>
              </m:sub>
            </m:sSub>
          </m:den>
        </m:f>
        <m:r>
          <w:rPr>
            <w:rFonts w:ascii="Cambria Math" w:eastAsia="Times New Roman" w:hAnsi="Cambria Math" w:cs="Times New Roman"/>
            <w:w w:val="102"/>
          </w:rPr>
          <m:t>∼ζ∼</m:t>
        </m:r>
        <m:r>
          <w:rPr>
            <w:rFonts w:ascii="Cambria Math" w:eastAsia="Times New Roman" w:hAnsi="Times New Roman" w:cs="Times New Roman"/>
            <w:w w:val="102"/>
          </w:rPr>
          <m:t>0.1</m:t>
        </m:r>
      </m:oMath>
      <w:r w:rsidRPr="007F0B58">
        <w:rPr>
          <w:rFonts w:ascii="Times New Roman" w:hAnsi="Times New Roman"/>
          <w:w w:val="102"/>
        </w:rPr>
        <w:t xml:space="preserve"> </w:t>
      </w:r>
      <w:r w:rsidRPr="007F0B58">
        <w:rPr>
          <w:rFonts w:ascii="Times New Roman" w:eastAsia="Times New Roman" w:hAnsi="Times New Roman" w:cs="Times New Roman"/>
        </w:rPr>
        <w:t>(see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Table VII.1), our theoretical estimate of</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4"/>
        </w:rPr>
        <w:t xml:space="preserve">UHECR </w:t>
      </w:r>
      <w:r w:rsidRPr="007F0B58">
        <w:rPr>
          <w:rFonts w:ascii="Times New Roman" w:eastAsia="Times New Roman" w:hAnsi="Times New Roman" w:cs="Times New Roman"/>
        </w:rPr>
        <w:t>particle</w:t>
      </w:r>
      <w:r w:rsidRPr="007F0B58">
        <w:rPr>
          <w:rFonts w:ascii="Times New Roman" w:hAnsi="Times New Roman"/>
        </w:rPr>
        <w:t xml:space="preserve"> </w:t>
      </w:r>
      <w:r w:rsidRPr="007F0B58">
        <w:rPr>
          <w:rFonts w:ascii="Times New Roman" w:eastAsia="Times New Roman" w:hAnsi="Times New Roman" w:cs="Times New Roman"/>
        </w:rPr>
        <w:t>flux,</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spacing w:val="-7"/>
        </w:rPr>
        <w:t>a</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eraged</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spacing w:val="-6"/>
        </w:rPr>
        <w:t>ov</w:t>
      </w:r>
      <w:r w:rsidRPr="007F0B58">
        <w:rPr>
          <w:rFonts w:ascii="Times New Roman" w:eastAsia="Times New Roman" w:hAnsi="Times New Roman" w:cs="Times New Roman"/>
        </w:rPr>
        <w:t>er</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sk</w:t>
      </w:r>
      <w:r w:rsidRPr="007F0B58">
        <w:rPr>
          <w:rFonts w:ascii="Times New Roman" w:eastAsia="Times New Roman" w:hAnsi="Times New Roman" w:cs="Times New Roman"/>
          <w:spacing w:val="-19"/>
        </w:rPr>
        <w:t>y, becomes:</w:t>
      </w:r>
    </w:p>
    <w:p w:rsidR="00FC6BE7" w:rsidRPr="007F0B58" w:rsidRDefault="00985A9B" w:rsidP="00FC6BE7">
      <w:pPr>
        <w:tabs>
          <w:tab w:val="left" w:pos="7920"/>
        </w:tabs>
        <w:spacing w:before="100" w:beforeAutospacing="1" w:after="100" w:afterAutospacing="1" w:line="280" w:lineRule="exact"/>
        <w:ind w:right="-14"/>
        <w:rPr>
          <w:rFonts w:ascii="Times New Roman" w:hAnsi="Times New Roman" w:cs="Times New Roman"/>
        </w:rPr>
      </w:pPr>
      <m:oMath>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Φ</m:t>
                </m:r>
                <m:ctrlPr>
                  <w:rPr>
                    <w:rFonts w:ascii="Cambria Math" w:hAnsi="Times New Roman" w:cs="Times New Roman"/>
                  </w:rPr>
                </m:ctrlPr>
              </m:e>
              <m:sub>
                <m:r>
                  <m:rPr>
                    <m:sty m:val="p"/>
                  </m:rPr>
                  <w:rPr>
                    <w:rFonts w:ascii="Cambria Math" w:hAnsi="Times New Roman" w:cs="Times New Roman"/>
                  </w:rPr>
                  <m:t>UHECR</m:t>
                </m:r>
              </m:sub>
            </m:sSub>
          </m:e>
        </m:acc>
        <m:r>
          <w:rPr>
            <w:rFonts w:ascii="Cambria Math" w:hAnsi="Times New Roman" w:cs="Times New Roman"/>
          </w:rPr>
          <m:t>=</m:t>
        </m:r>
        <m:r>
          <m:rPr>
            <m:sty m:val="p"/>
          </m:rPr>
          <w:rPr>
            <w:rFonts w:ascii="Cambria Math" w:hAnsi="Times New Roman" w:cs="Times New Roman"/>
          </w:rPr>
          <m:t>7.6</m:t>
        </m:r>
        <m:r>
          <m:rPr>
            <m:sty m:val="p"/>
          </m:rPr>
          <w:rPr>
            <w:rFonts w:ascii="Cambria Math" w:hAnsi="Times New Roman" w:cs="Times New Roman"/>
          </w:rPr>
          <m:t>×</m:t>
        </m:r>
        <m:sSup>
          <m:sSupPr>
            <m:ctrlPr>
              <w:rPr>
                <w:rFonts w:ascii="Cambria Math" w:hAnsi="Times New Roman" w:cs="Times New Roman"/>
              </w:rPr>
            </m:ctrlPr>
          </m:sSupPr>
          <m:e>
            <m:r>
              <m:rPr>
                <m:sty m:val="p"/>
              </m:rPr>
              <w:rPr>
                <w:rFonts w:ascii="Cambria Math" w:hAnsi="Times New Roman" w:cs="Times New Roman"/>
              </w:rPr>
              <m:t>10</m:t>
            </m:r>
          </m:e>
          <m:sup>
            <m:r>
              <m:rPr>
                <m:sty m:val="p"/>
              </m:rPr>
              <w:rPr>
                <w:rFonts w:ascii="Times New Roman" w:hAnsi="Times New Roman" w:cs="Times New Roman"/>
              </w:rPr>
              <m:t>-</m:t>
            </m:r>
            <m:r>
              <m:rPr>
                <m:sty m:val="p"/>
              </m:rPr>
              <w:rPr>
                <w:rFonts w:ascii="Cambria Math" w:hAnsi="Times New Roman" w:cs="Times New Roman"/>
              </w:rPr>
              <m:t>2</m:t>
            </m:r>
          </m:sup>
        </m:sSup>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γ</m:t>
            </m:r>
            <m:r>
              <w:rPr>
                <w:rFonts w:ascii="Cambria Math" w:hAnsi="Times New Roman" w:cs="Times New Roman"/>
              </w:rPr>
              <m:t>37</m:t>
            </m:r>
          </m:sub>
        </m:sSub>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Cambria Math" w:cs="Times New Roman"/>
                  </w:rPr>
                  <m:t>ζ</m:t>
                </m:r>
              </m:num>
              <m:den>
                <m:r>
                  <w:rPr>
                    <w:rFonts w:ascii="Cambria Math" w:hAnsi="Times New Roman" w:cs="Times New Roman"/>
                  </w:rPr>
                  <m:t>0.1</m:t>
                </m:r>
              </m:den>
            </m:f>
          </m:e>
        </m:d>
        <m:f>
          <m:fPr>
            <m:type m:val="lin"/>
            <m:ctrlPr>
              <w:rPr>
                <w:rFonts w:ascii="Cambria Math" w:hAnsi="Times New Roman" w:cs="Times New Roman"/>
                <w:i/>
              </w:rPr>
            </m:ctrlPr>
          </m:fPr>
          <m:num>
            <m:d>
              <m:dPr>
                <m:ctrlPr>
                  <w:rPr>
                    <w:rFonts w:ascii="Cambria Math" w:hAnsi="Times New Roman" w:cs="Times New Roman"/>
                    <w:i/>
                  </w:rPr>
                </m:ctrlPr>
              </m:dPr>
              <m:e>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τ</m:t>
                        </m:r>
                      </m:e>
                      <m:sub>
                        <m:r>
                          <w:rPr>
                            <w:rFonts w:ascii="Cambria Math" w:hAnsi="Times New Roman" w:cs="Times New Roman"/>
                          </w:rPr>
                          <m:t>8</m:t>
                        </m:r>
                      </m:sub>
                    </m:sSub>
                  </m:num>
                  <m:den>
                    <m:r>
                      <w:rPr>
                        <w:rFonts w:ascii="Cambria Math" w:hAnsi="Times New Roman" w:cs="Times New Roman"/>
                      </w:rPr>
                      <m:t>1.5</m:t>
                    </m:r>
                  </m:den>
                </m:f>
              </m:e>
            </m:d>
            <m:r>
              <w:rPr>
                <w:rFonts w:ascii="Cambria Math" w:hAnsi="Times New Roman" w:cs="Times New Roman"/>
              </w:rPr>
              <m:t xml:space="preserve"> </m:t>
            </m:r>
            <m:r>
              <m:rPr>
                <m:sty m:val="p"/>
              </m:rPr>
              <w:rPr>
                <w:rFonts w:ascii="Cambria Math" w:hAnsi="Times New Roman" w:cs="Times New Roman"/>
              </w:rPr>
              <m:t>particles</m:t>
            </m:r>
          </m:num>
          <m:den>
            <m:d>
              <m:dPr>
                <m:ctrlPr>
                  <w:rPr>
                    <w:rFonts w:ascii="Cambria Math" w:hAnsi="Times New Roman" w:cs="Times New Roman"/>
                    <w:i/>
                  </w:rPr>
                </m:ctrlPr>
              </m:dPr>
              <m:e>
                <m:r>
                  <w:rPr>
                    <w:rFonts w:ascii="Cambria Math" w:hAnsi="Times New Roman" w:cs="Times New Roman"/>
                  </w:rPr>
                  <m:t xml:space="preserve">100 </m:t>
                </m:r>
                <m:sSup>
                  <m:sSupPr>
                    <m:ctrlPr>
                      <w:rPr>
                        <w:rFonts w:ascii="Cambria Math" w:hAnsi="Times New Roman" w:cs="Times New Roman"/>
                      </w:rPr>
                    </m:ctrlPr>
                  </m:sSupPr>
                  <m:e>
                    <m:r>
                      <m:rPr>
                        <m:sty m:val="p"/>
                      </m:rPr>
                      <w:rPr>
                        <w:rFonts w:ascii="Cambria Math" w:hAnsi="Times New Roman" w:cs="Times New Roman"/>
                      </w:rPr>
                      <m:t>km</m:t>
                    </m:r>
                    <m:ctrlPr>
                      <w:rPr>
                        <w:rFonts w:ascii="Cambria Math" w:hAnsi="Times New Roman" w:cs="Times New Roman"/>
                        <w:i/>
                      </w:rPr>
                    </m:ctrlPr>
                  </m:e>
                  <m:sup>
                    <m:r>
                      <m:rPr>
                        <m:sty m:val="p"/>
                      </m:rPr>
                      <w:rPr>
                        <w:rFonts w:ascii="Cambria Math" w:hAnsi="Times New Roman" w:cs="Times New Roman"/>
                      </w:rPr>
                      <m:t>2</m:t>
                    </m:r>
                  </m:sup>
                </m:sSup>
                <m:r>
                  <w:rPr>
                    <w:rFonts w:ascii="Cambria Math" w:hAnsi="Times New Roman" w:cs="Times New Roman"/>
                  </w:rPr>
                  <m:t xml:space="preserve"> </m:t>
                </m:r>
                <m:r>
                  <m:rPr>
                    <m:sty m:val="p"/>
                  </m:rPr>
                  <w:rPr>
                    <w:rFonts w:ascii="Cambria Math" w:hAnsi="Times New Roman" w:cs="Times New Roman"/>
                  </w:rPr>
                  <m:t>yr sr</m:t>
                </m:r>
              </m:e>
            </m:d>
          </m:den>
        </m:f>
      </m:oMath>
      <w:r w:rsidR="00FC6BE7" w:rsidRPr="007F0B58">
        <w:rPr>
          <w:rFonts w:ascii="Times New Roman" w:hAnsi="Times New Roman" w:cs="Times New Roman"/>
        </w:rPr>
        <w:t>.              (VII.</w:t>
      </w:r>
      <w:r w:rsidR="00FC6BE7" w:rsidRPr="007F0B58">
        <w:rPr>
          <w:rFonts w:ascii="Times New Roman" w:hAnsi="Times New Roman"/>
        </w:rPr>
        <w:t>34)</w:t>
      </w:r>
    </w:p>
    <w:p w:rsidR="00FC6BE7" w:rsidRPr="007F0B58" w:rsidRDefault="00FC6BE7" w:rsidP="00FC6BE7">
      <w:pPr>
        <w:tabs>
          <w:tab w:val="left" w:pos="7920"/>
        </w:tabs>
        <w:spacing w:after="160" w:line="259" w:lineRule="auto"/>
        <w:rPr>
          <w:rFonts w:ascii="Times New Roman" w:eastAsia="Times New Roman" w:hAnsi="Times New Roman" w:cs="Times New Roman"/>
        </w:rPr>
      </w:pPr>
      <w:r w:rsidRPr="007F0B58">
        <w:rPr>
          <w:rFonts w:ascii="Times New Roman" w:eastAsia="Times New Roman" w:hAnsi="Times New Roman" w:cs="Times New Roman"/>
        </w:rPr>
        <w:t>Eq. (VII.34)</w:t>
      </w:r>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hAnsi="Times New Roman"/>
        </w:rPr>
        <w:t xml:space="preserve"> consistent </w:t>
      </w:r>
      <w:r w:rsidRPr="007F0B58">
        <w:rPr>
          <w:rFonts w:ascii="Times New Roman" w:eastAsia="Times New Roman" w:hAnsi="Times New Roman" w:cs="Times New Roman"/>
        </w:rPr>
        <w:t>with</w:t>
      </w:r>
      <w:r w:rsidRPr="007F0B58">
        <w:rPr>
          <w:rFonts w:ascii="Times New Roman" w:hAnsi="Times New Roman"/>
        </w:rPr>
        <w:t xml:space="preserve"> </w:t>
      </w:r>
      <w:r w:rsidRPr="007F0B58">
        <w:rPr>
          <w:rFonts w:ascii="Times New Roman" w:eastAsia="Times New Roman" w:hAnsi="Times New Roman" w:cs="Times New Roman"/>
        </w:rPr>
        <w:t>obser</w:t>
      </w:r>
      <w:r w:rsidRPr="007F0B58">
        <w:rPr>
          <w:rFonts w:ascii="Times New Roman" w:hAnsi="Times New Roman"/>
        </w:rPr>
        <w:t>v</w:t>
      </w:r>
      <w:r w:rsidRPr="007F0B58">
        <w:rPr>
          <w:rFonts w:ascii="Times New Roman" w:eastAsia="Times New Roman" w:hAnsi="Times New Roman" w:cs="Times New Roman"/>
        </w:rPr>
        <w:t>ed</w:t>
      </w:r>
      <w:r w:rsidRPr="007F0B58">
        <w:rPr>
          <w:rFonts w:ascii="Times New Roman" w:hAnsi="Times New Roman"/>
        </w:rPr>
        <w:t xml:space="preserve"> </w:t>
      </w:r>
      <w:r w:rsidRPr="007F0B58">
        <w:rPr>
          <w:rFonts w:ascii="Times New Roman" w:eastAsia="Times New Roman" w:hAnsi="Times New Roman" w:cs="Times New Roman"/>
        </w:rPr>
        <w:t>flux</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UHECR. Here,</w:t>
      </w:r>
      <w:r w:rsidRPr="007F0B58">
        <w:rPr>
          <w:rFonts w:ascii="Times New Roman" w:hAnsi="Times New Roman"/>
        </w:rPr>
        <w:t xml:space="preserve"> </w:t>
      </w:r>
      <m:oMath>
        <m:sSub>
          <m:sSubPr>
            <m:ctrlPr>
              <w:rPr>
                <w:rFonts w:ascii="Cambria Math" w:eastAsia="Times New Roman" w:hAnsi="Times New Roman" w:cs="Times New Roman"/>
                <w:i/>
              </w:rPr>
            </m:ctrlPr>
          </m:sSubPr>
          <m:e>
            <m:r>
              <w:rPr>
                <w:rFonts w:ascii="Cambria Math" w:eastAsia="Times New Roman" w:hAnsi="Cambria Math" w:cs="Times New Roman"/>
              </w:rPr>
              <m:t>l</m:t>
            </m:r>
          </m:e>
          <m:sub>
            <m:r>
              <w:rPr>
                <w:rFonts w:ascii="Cambria Math" w:eastAsia="Times New Roman" w:hAnsi="Cambria Math" w:cs="Times New Roman"/>
              </w:rPr>
              <m:t>γ</m:t>
            </m:r>
            <m:r>
              <w:rPr>
                <w:rFonts w:ascii="Cambria Math" w:eastAsia="Times New Roman" w:hAnsi="Times New Roman" w:cs="Times New Roman"/>
              </w:rPr>
              <m:t>37</m:t>
            </m:r>
          </m:sub>
        </m:sSub>
      </m:oMath>
      <w:r w:rsidRPr="007F0B58">
        <w:rPr>
          <w:rFonts w:ascii="Times New Roman" w:eastAsia="Times New Roman" w:hAnsi="Times New Roman" w:cs="Times New Roman"/>
          <w:position w:val="-4"/>
          <w:sz w:val="16"/>
          <w:szCs w:val="16"/>
        </w:rPr>
        <w:t xml:space="preserve"> </w:t>
      </w:r>
      <w:r w:rsidRPr="007F0B58">
        <w:rPr>
          <w:rFonts w:ascii="Times New Roman" w:eastAsia="Times New Roman" w:hAnsi="Times New Roman" w:cs="Times New Roman"/>
          <w:spacing w:val="3"/>
          <w:position w:val="-4"/>
          <w:sz w:val="16"/>
          <w:szCs w:val="16"/>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cal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 luminosi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densi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
        </w:rPr>
        <w:t xml:space="preserve"> </w:t>
      </w:r>
      <w:r w:rsidRPr="007F0B58">
        <w:rPr>
          <w:rFonts w:ascii="Times New Roman" w:eastAsia="Times New Roman" w:hAnsi="Times New Roman" w:cs="Times New Roman"/>
        </w:rPr>
        <w:t>blazars</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unit</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of</w:t>
      </w:r>
      <w:r w:rsidRPr="007F0B58">
        <w:rPr>
          <w:rFonts w:ascii="Times New Roman" w:hAnsi="Times New Roman"/>
        </w:rPr>
        <w:t xml:space="preserve"> </w:t>
      </w:r>
      <m:oMath>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37</m:t>
            </m:r>
          </m:sup>
        </m:sSup>
        <m:r>
          <m:rPr>
            <m:sty m:val="p"/>
          </m:rPr>
          <w:rPr>
            <w:rFonts w:ascii="Cambria Math" w:eastAsia="Times New Roman" w:hAnsi="Times New Roman" w:cs="Times New Roman"/>
          </w:rPr>
          <m:t xml:space="preserve"> erg </m:t>
        </m:r>
        <m:sSup>
          <m:sSupPr>
            <m:ctrlPr>
              <w:rPr>
                <w:rFonts w:ascii="Cambria Math" w:eastAsia="Times New Roman" w:hAnsi="Times New Roman" w:cs="Times New Roman"/>
              </w:rPr>
            </m:ctrlPr>
          </m:sSupPr>
          <m:e>
            <m:r>
              <m:rPr>
                <m:sty m:val="p"/>
              </m:rPr>
              <w:rPr>
                <w:rFonts w:ascii="Cambria Math" w:eastAsia="Times New Roman" w:hAnsi="Times New Roman" w:cs="Times New Roman"/>
              </w:rPr>
              <m:t>s</m:t>
            </m:r>
          </m:e>
          <m:sup>
            <m:r>
              <m:rPr>
                <m:sty m:val="p"/>
              </m:rPr>
              <w:rPr>
                <w:rFonts w:ascii="Times New Roman" w:eastAsia="Times New Roman" w:hAnsi="Times New Roman" w:cs="Times New Roman"/>
              </w:rPr>
              <m:t>-</m:t>
            </m:r>
            <m:r>
              <m:rPr>
                <m:sty m:val="p"/>
              </m:rPr>
              <w:rPr>
                <w:rFonts w:ascii="Cambria Math" w:eastAsia="Times New Roman" w:hAnsi="Times New Roman" w:cs="Times New Roman"/>
              </w:rPr>
              <m:t>1</m:t>
            </m:r>
          </m:sup>
        </m:sSup>
        <m:sSup>
          <m:sSupPr>
            <m:ctrlPr>
              <w:rPr>
                <w:rFonts w:ascii="Cambria Math" w:eastAsia="Times New Roman" w:hAnsi="Times New Roman" w:cs="Times New Roman"/>
              </w:rPr>
            </m:ctrlPr>
          </m:sSupPr>
          <m:e>
            <m:d>
              <m:dPr>
                <m:ctrlPr>
                  <w:rPr>
                    <w:rFonts w:ascii="Cambria Math" w:eastAsia="Times New Roman" w:hAnsi="Times New Roman" w:cs="Times New Roman"/>
                  </w:rPr>
                </m:ctrlPr>
              </m:dPr>
              <m:e>
                <m:r>
                  <m:rPr>
                    <m:sty m:val="p"/>
                  </m:rPr>
                  <w:rPr>
                    <w:rFonts w:ascii="Cambria Math" w:eastAsia="Times New Roman" w:hAnsi="Times New Roman" w:cs="Times New Roman"/>
                  </w:rPr>
                  <m:t>Mpc</m:t>
                </m:r>
              </m:e>
            </m:d>
          </m:e>
          <m:sup>
            <m:r>
              <m:rPr>
                <m:sty m:val="p"/>
              </m:rPr>
              <w:rPr>
                <w:rFonts w:ascii="Times New Roman" w:eastAsia="Times New Roman" w:hAnsi="Times New Roman" w:cs="Times New Roman"/>
              </w:rPr>
              <m:t>-</m:t>
            </m:r>
            <m:r>
              <m:rPr>
                <m:sty m:val="p"/>
              </m:rPr>
              <w:rPr>
                <w:rFonts w:ascii="Cambria Math" w:eastAsia="Times New Roman" w:hAnsi="Times New Roman" w:cs="Times New Roman"/>
              </w:rPr>
              <m:t>3</m:t>
            </m:r>
          </m:sup>
        </m:sSup>
      </m:oMath>
      <w:r w:rsidRPr="007F0B58">
        <w:rPr>
          <w:rFonts w:ascii="Times New Roman" w:eastAsia="Times New Roman" w:hAnsi="Times New Roman" w:cs="Times New Roman"/>
          <w:w w:val="113"/>
        </w:rPr>
        <w:t xml:space="preserve">) </w:t>
      </w:r>
      <w:r w:rsidRPr="007F0B58">
        <w:rPr>
          <w:rFonts w:ascii="Times New Roman" w:eastAsia="Times New Roman" w:hAnsi="Times New Roman" w:cs="Times New Roman"/>
        </w:rPr>
        <w:t xml:space="preserve">and </w:t>
      </w:r>
      <m:oMath>
        <m:sSub>
          <m:sSubPr>
            <m:ctrlPr>
              <w:rPr>
                <w:rFonts w:ascii="Cambria Math" w:eastAsia="Times New Roman" w:hAnsi="Times New Roman" w:cs="Times New Roman"/>
                <w:i/>
              </w:rPr>
            </m:ctrlPr>
          </m:sSubPr>
          <m:e>
            <m:r>
              <w:rPr>
                <w:rFonts w:ascii="Cambria Math" w:eastAsia="Times New Roman" w:hAnsi="Cambria Math" w:cs="Times New Roman"/>
              </w:rPr>
              <m:t>τ</m:t>
            </m:r>
          </m:e>
          <m:sub>
            <m:r>
              <w:rPr>
                <w:rFonts w:ascii="Cambria Math" w:eastAsia="Times New Roman" w:hAnsi="Times New Roman" w:cs="Times New Roman"/>
              </w:rPr>
              <m:t>8</m:t>
            </m:r>
          </m:sub>
        </m:sSub>
      </m:oMath>
      <w:r w:rsidRPr="007F0B58">
        <w:rPr>
          <w:rFonts w:ascii="Times New Roman" w:hAnsi="Times New Roman"/>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the life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time of</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UHECR particles (in the unit of</w:t>
      </w:r>
      <w:r w:rsidRPr="007F0B58">
        <w:rPr>
          <w:rFonts w:ascii="Times New Roman" w:hAnsi="Times New Roman"/>
        </w:rPr>
        <w:t xml:space="preserve"> </w:t>
      </w:r>
      <m:oMath>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Cambria Math" w:eastAsia="Times New Roman" w:hAnsi="Times New Roman" w:cs="Times New Roman"/>
              </w:rPr>
              <m:t>8</m:t>
            </m:r>
          </m:sup>
        </m:sSup>
      </m:oMath>
      <w:r w:rsidRPr="007F0B58">
        <w:rPr>
          <w:rFonts w:ascii="Times New Roman" w:hAnsi="Times New Roman"/>
        </w:rPr>
        <w:t xml:space="preserve"> </w:t>
      </w:r>
      <w:r w:rsidRPr="007F0B58">
        <w:rPr>
          <w:rFonts w:ascii="Times New Roman" w:eastAsia="Times New Roman" w:hAnsi="Times New Roman" w:cs="Times New Roman"/>
        </w:rPr>
        <w:t>yr), 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w w:val="108"/>
        </w:rPr>
        <w:t xml:space="preserve">h </w:t>
      </w:r>
      <w:r w:rsidRPr="007F0B58">
        <w:rPr>
          <w:rFonts w:ascii="Times New Roman" w:eastAsia="Times New Roman" w:hAnsi="Times New Roman" w:cs="Times New Roman"/>
        </w:rPr>
        <w:t>is</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 xml:space="preserve">determined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GZK 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 xml:space="preserve">cess: Greisen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ev98hic8s","properties":{"formattedCitation":"[196]","plainCitation":"[196]"},"citationItems":[{"id":274,"uris":["http://zotero.org/groups/810307/items/4QPPQ7U6"],"uri":["http://zotero.org/groups/810307/items/4QPPQ7U6"],"itemData":{"id":274,"type":"article-journal","title":"End to the cosmic-ray spectrum?","container-title":"Physical Review Letters","page":"748","volume":"16","issue":"17","author":[{"family":"Greisen","given":"Kenneth"}],"issued":{"date-parts":[["1966"]]}}}],"schema":"https://github.com/citation-style-language/schema/raw/master/csl-citation.json"}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[196]</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 xml:space="preserve">and Zatsepin and Kuzmin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97ohmuld","properties":{"formattedCitation":"[197]","plainCitation":"[197]"},"citationItems":[{"id":253,"uris":["http://zotero.org/groups/810307/items/EFAAJEJD"],"uri":["http://zotero.org/groups/810307/items/EFAAJEJD"],"itemData":{"id":253,"type":"article-journal","title":"Upper limit of the spectrum of cosmic rays","container-title":"ZhETF Pisma Redaktsiiu","page":"114","volume":"4","author":[{"family":"Zatsepin","given":"Georgi T"},{"family":"Kuz'min","given":"Vadem A"}],"issued":{"date-parts":[["1966"]]}}}],"schema":"https://github.com/citation-style-language/schema/raw/master/csl-citation.json"}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[197]</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xml:space="preserve"> predicted that</w:t>
      </w:r>
      <w:r w:rsidRPr="007F0B58">
        <w:rPr>
          <w:rFonts w:ascii="Times New Roman" w:hAnsi="Times New Roman"/>
          <w:spacing w:val="5"/>
        </w:rPr>
        <w:t xml:space="preserve"> </w:t>
      </w:r>
      <w:r w:rsidRPr="007F0B58">
        <w:rPr>
          <w:rFonts w:ascii="Times New Roman" w:eastAsia="Times New Roman" w:hAnsi="Times New Roman" w:cs="Times New Roman"/>
        </w:rPr>
        <w:t>cosmic-r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 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ectrum has a theoretical up</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 xml:space="preserve">er limit </w:t>
      </w:r>
      <w:r w:rsidRPr="007F0B58">
        <w:rPr>
          <w:rFonts w:ascii="Times New Roman" w:eastAsia="Times New Roman" w:hAnsi="Times New Roman" w:cs="Times New Roman"/>
          <w:w w:val="107"/>
        </w:rPr>
        <w:t xml:space="preserve">around </w:t>
      </w:r>
      <m:oMath>
        <m:r>
          <w:rPr>
            <w:rFonts w:ascii="Cambria Math" w:eastAsia="Times New Roman" w:hAnsi="Times New Roman" w:cs="Times New Roman"/>
            <w:w w:val="107"/>
          </w:rPr>
          <m:t>5</m:t>
        </m:r>
        <m:r>
          <w:rPr>
            <w:rFonts w:ascii="Cambria Math" w:eastAsia="Times New Roman" w:hAnsi="Times New Roman" w:cs="Times New Roman"/>
            <w:w w:val="107"/>
          </w:rPr>
          <m:t>×</m:t>
        </m:r>
        <m:sSup>
          <m:sSupPr>
            <m:ctrlPr>
              <w:rPr>
                <w:rFonts w:ascii="Cambria Math" w:eastAsia="Times New Roman" w:hAnsi="Times New Roman" w:cs="Times New Roman"/>
                <w:i/>
                <w:w w:val="107"/>
              </w:rPr>
            </m:ctrlPr>
          </m:sSupPr>
          <m:e>
            <m:r>
              <w:rPr>
                <w:rFonts w:ascii="Cambria Math" w:eastAsia="Times New Roman" w:hAnsi="Times New Roman" w:cs="Times New Roman"/>
                <w:w w:val="107"/>
              </w:rPr>
              <m:t>10</m:t>
            </m:r>
          </m:e>
          <m:sup>
            <m:r>
              <w:rPr>
                <w:rFonts w:ascii="Cambria Math" w:eastAsia="Times New Roman" w:hAnsi="Times New Roman" w:cs="Times New Roman"/>
                <w:w w:val="107"/>
              </w:rPr>
              <m:t>19</m:t>
            </m:r>
          </m:sup>
        </m:sSup>
        <m:r>
          <w:rPr>
            <w:rFonts w:ascii="Cambria Math" w:eastAsia="Times New Roman" w:hAnsi="Times New Roman" w:cs="Times New Roman"/>
            <w:w w:val="107"/>
          </w:rPr>
          <m:t xml:space="preserve"> </m:t>
        </m:r>
        <m:r>
          <m:rPr>
            <m:sty m:val="p"/>
          </m:rPr>
          <w:rPr>
            <w:rFonts w:ascii="Cambria Math" w:eastAsia="Times New Roman" w:hAnsi="Times New Roman" w:cs="Times New Roman"/>
            <w:w w:val="107"/>
          </w:rPr>
          <m:t>eV</m:t>
        </m:r>
      </m:oMath>
      <w:r w:rsidRPr="007F0B58">
        <w:rPr>
          <w:rFonts w:ascii="Times New Roman" w:eastAsia="Times New Roman" w:hAnsi="Times New Roman" w:cs="Times New Roman"/>
        </w:rPr>
        <w:t>,</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ecause</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o</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ening</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hannel</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duce</w:t>
      </w:r>
      <w:r w:rsidRPr="007F0B58">
        <w:rPr>
          <w:rFonts w:ascii="Times New Roman" w:eastAsia="Times New Roman" w:hAnsi="Times New Roman" w:cs="Times New Roman"/>
          <w:spacing w:val="51"/>
        </w:rPr>
        <w:t xml:space="preserve"> </w:t>
      </w:r>
      <m:oMath>
        <m:sSup>
          <m:sSupPr>
            <m:ctrlPr>
              <w:rPr>
                <w:rFonts w:ascii="Cambria Math" w:eastAsia="Times New Roman" w:hAnsi="Times New Roman" w:cs="Times New Roman"/>
                <w:i/>
                <w:spacing w:val="51"/>
              </w:rPr>
            </m:ctrlPr>
          </m:sSupPr>
          <m:e>
            <m:r>
              <m:rPr>
                <m:sty m:val="p"/>
              </m:rPr>
              <w:rPr>
                <w:rFonts w:ascii="Cambria Math" w:eastAsia="Times New Roman" w:hAnsi="Times New Roman" w:cs="Times New Roman"/>
                <w:spacing w:val="51"/>
              </w:rPr>
              <m:t>Δ</m:t>
            </m:r>
          </m:e>
          <m:sup>
            <m:r>
              <w:rPr>
                <w:rFonts w:ascii="Cambria Math" w:eastAsia="Times New Roman" w:hAnsi="Times New Roman" w:cs="Times New Roman"/>
                <w:spacing w:val="51"/>
              </w:rPr>
              <m:t>+</m:t>
            </m:r>
          </m:sup>
        </m:sSup>
      </m:oMath>
      <w:r w:rsidRPr="007F0B58">
        <w:rPr>
          <w:rFonts w:ascii="Times New Roman" w:eastAsia="Times New Roman" w:hAnsi="Times New Roman" w:cs="Times New Roman"/>
          <w:spacing w:val="36"/>
          <w:w w:val="137"/>
          <w:position w:val="9"/>
          <w:sz w:val="16"/>
          <w:szCs w:val="16"/>
        </w:rPr>
        <w:t xml:space="preserve"> </w:t>
      </w:r>
      <w:r w:rsidRPr="007F0B58">
        <w:rPr>
          <w:rFonts w:ascii="Times New Roman" w:eastAsia="Times New Roman" w:hAnsi="Times New Roman" w:cs="Times New Roman"/>
          <w:w w:val="105"/>
        </w:rPr>
        <w:t xml:space="preserve">particles, </w:t>
      </w:r>
      <w:r w:rsidRPr="007F0B58">
        <w:rPr>
          <w:rFonts w:ascii="Times New Roman" w:eastAsia="Times New Roman" w:hAnsi="Times New Roman" w:cs="Times New Roman"/>
        </w:rPr>
        <w:t>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 dec</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to pions (</w:t>
      </w:r>
      <m:oMath>
        <m:sSup>
          <m:sSupPr>
            <m:ctrlPr>
              <w:rPr>
                <w:rFonts w:ascii="Cambria Math" w:eastAsia="Times New Roman" w:hAnsi="Times New Roman" w:cs="Times New Roman"/>
              </w:rPr>
            </m:ctrlPr>
          </m:sSupPr>
          <m:e>
            <m:r>
              <m:rPr>
                <m:sty m:val="p"/>
              </m:rPr>
              <w:rPr>
                <w:rFonts w:ascii="Cambria Math" w:eastAsia="Times New Roman" w:hAnsi="Times New Roman" w:cs="Times New Roman"/>
              </w:rPr>
              <m:t>π</m:t>
            </m:r>
          </m:e>
          <m:sup>
            <m:r>
              <m:rPr>
                <m:sty m:val="p"/>
              </m:rPr>
              <w:rPr>
                <w:rFonts w:ascii="Cambria Math" w:eastAsia="Times New Roman" w:hAnsi="Times New Roman" w:cs="Times New Roman"/>
              </w:rPr>
              <m:t>0</m:t>
            </m:r>
          </m:sup>
        </m:sSup>
      </m:oMath>
      <w:r w:rsidRPr="007F0B58">
        <w:rPr>
          <w:rFonts w:ascii="Times New Roman" w:hAnsi="Times New Roman"/>
        </w:rPr>
        <w:t xml:space="preserve"> </w:t>
      </w:r>
      <w:r w:rsidRPr="007F0B58">
        <w:rPr>
          <w:rFonts w:ascii="Times New Roman" w:eastAsia="Times New Roman" w:hAnsi="Times New Roman" w:cs="Times New Roman"/>
        </w:rPr>
        <w:t xml:space="preserve">and </w:t>
      </w:r>
      <m:oMath>
        <m:sSup>
          <m:sSupPr>
            <m:ctrlPr>
              <w:rPr>
                <w:rFonts w:ascii="Cambria Math" w:eastAsia="Times New Roman" w:hAnsi="Times New Roman" w:cs="Times New Roman"/>
                <w:i/>
              </w:rPr>
            </m:ctrlPr>
          </m:sSupPr>
          <m:e>
            <m:r>
              <m:rPr>
                <m:sty m:val="p"/>
              </m:rPr>
              <w:rPr>
                <w:rFonts w:ascii="Cambria Math" w:eastAsia="Times New Roman" w:hAnsi="Times New Roman" w:cs="Times New Roman"/>
              </w:rPr>
              <m:t>π</m:t>
            </m:r>
          </m:e>
          <m:sup>
            <m:r>
              <w:rPr>
                <w:rFonts w:ascii="Cambria Math" w:eastAsia="Times New Roman" w:hAnsi="Times New Roman" w:cs="Times New Roman"/>
              </w:rPr>
              <m:t>±</m:t>
            </m:r>
          </m:sup>
        </m:sSup>
      </m:oMath>
      <w:r w:rsidRPr="007F0B58">
        <w:rPr>
          <w:rFonts w:ascii="Times New Roman" w:eastAsia="Times New Roman" w:hAnsi="Times New Roman" w:cs="Times New Roman"/>
          <w:spacing w:val="-30"/>
          <w:position w:val="9"/>
          <w:sz w:val="16"/>
          <w:szCs w:val="16"/>
        </w:rPr>
        <w:t xml:space="preserve"> </w:t>
      </w:r>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and further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 xml:space="preserve">to photons, </w:t>
      </w:r>
      <w:r w:rsidRPr="007F0B58">
        <w:rPr>
          <w:rFonts w:ascii="Times New Roman" w:eastAsia="Times New Roman" w:hAnsi="Times New Roman" w:cs="Times New Roman"/>
          <w:w w:val="104"/>
        </w:rPr>
        <w:t xml:space="preserve">electrons, </w:t>
      </w:r>
      <w:r w:rsidRPr="007F0B58">
        <w:rPr>
          <w:rFonts w:ascii="Times New Roman" w:eastAsia="Times New Roman" w:hAnsi="Times New Roman" w:cs="Times New Roman"/>
        </w:rPr>
        <w:t>protons, neutrons,  and neutrinos.  The flux</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the cosmogenic</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w w:val="106"/>
        </w:rPr>
        <w:t xml:space="preserve">neutrinos,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duced</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GZK</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cess,</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high</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w w:val="104"/>
        </w:rPr>
        <w:t>as</w:t>
      </w:r>
    </w:p>
    <w:p w:rsidR="00FC6BE7" w:rsidRPr="007F0B58" w:rsidRDefault="00985A9B" w:rsidP="00FC6BE7">
      <w:pPr>
        <w:tabs>
          <w:tab w:val="left" w:pos="7920"/>
        </w:tabs>
        <w:spacing w:after="160" w:line="259" w:lineRule="auto"/>
        <w:rPr>
          <w:rFonts w:ascii="Times New Roman" w:eastAsia="Times New Roman" w:hAnsi="Times New Roman" w:cs="Times New Roman"/>
        </w:rPr>
      </w:pPr>
      <m:oMath>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Φ</m:t>
                </m:r>
                <m:ctrlPr>
                  <w:rPr>
                    <w:rFonts w:ascii="Cambria Math" w:hAnsi="Times New Roman" w:cs="Times New Roman"/>
                  </w:rPr>
                </m:ctrlPr>
              </m:e>
              <m:sub>
                <m:r>
                  <m:rPr>
                    <m:sty m:val="p"/>
                  </m:rPr>
                  <w:rPr>
                    <w:rFonts w:ascii="Cambria Math" w:hAnsi="Times New Roman" w:cs="Times New Roman"/>
                  </w:rPr>
                  <m:t>UHE</m:t>
                </m:r>
                <m:r>
                  <m:rPr>
                    <m:sty m:val="p"/>
                  </m:rPr>
                  <w:rPr>
                    <w:rFonts w:ascii="Cambria Math" w:hAnsi="Times New Roman" w:cs="Times New Roman"/>
                  </w:rPr>
                  <m:t>ν</m:t>
                </m:r>
              </m:sub>
            </m:sSub>
          </m:e>
        </m:acc>
        <m:r>
          <w:rPr>
            <w:rFonts w:ascii="Cambria Math" w:eastAsia="Times New Roman" w:hAnsi="Times New Roman" w:cs="Times New Roman"/>
          </w:rPr>
          <m:t>=5.4</m:t>
        </m:r>
        <m:r>
          <w:rPr>
            <w:rFonts w:ascii="Cambria Math" w:eastAsia="Times New Roman" w:hAnsi="Times New Roman" w:cs="Times New Roman"/>
          </w:rPr>
          <m:t>×</m:t>
        </m:r>
        <m:sSup>
          <m:sSupPr>
            <m:ctrlPr>
              <w:rPr>
                <w:rFonts w:ascii="Cambria Math" w:eastAsia="Times New Roman" w:hAnsi="Times New Roman" w:cs="Times New Roman"/>
                <w:i/>
              </w:rPr>
            </m:ctrlPr>
          </m:sSupPr>
          <m:e>
            <m:r>
              <w:rPr>
                <w:rFonts w:ascii="Cambria Math" w:eastAsia="Times New Roman" w:hAnsi="Times New Roman" w:cs="Times New Roman"/>
              </w:rPr>
              <m:t>10</m:t>
            </m:r>
          </m:e>
          <m:sup>
            <m:r>
              <w:rPr>
                <w:rFonts w:ascii="Times New Roman" w:eastAsia="Times New Roman" w:hAnsi="Times New Roman" w:cs="Times New Roman"/>
              </w:rPr>
              <m:t>-</m:t>
            </m:r>
            <m:r>
              <w:rPr>
                <w:rFonts w:ascii="Cambria Math" w:eastAsia="Times New Roman" w:hAnsi="Times New Roman" w:cs="Times New Roman"/>
              </w:rPr>
              <m:t>1</m:t>
            </m:r>
          </m:sup>
        </m:sSup>
        <m:sSub>
          <m:sSubPr>
            <m:ctrlPr>
              <w:rPr>
                <w:rFonts w:ascii="Cambria Math" w:eastAsia="Times New Roman" w:hAnsi="Times New Roman" w:cs="Times New Roman"/>
                <w:i/>
              </w:rPr>
            </m:ctrlPr>
          </m:sSubPr>
          <m:e>
            <m:r>
              <w:rPr>
                <w:rFonts w:ascii="Cambria Math" w:eastAsia="Times New Roman" w:hAnsi="Cambria Math" w:cs="Times New Roman"/>
              </w:rPr>
              <m:t>l</m:t>
            </m:r>
          </m:e>
          <m:sub>
            <m:r>
              <w:rPr>
                <w:rFonts w:ascii="Cambria Math" w:eastAsia="Times New Roman" w:hAnsi="Cambria Math" w:cs="Times New Roman"/>
              </w:rPr>
              <m:t>γ</m:t>
            </m:r>
            <m:r>
              <w:rPr>
                <w:rFonts w:ascii="Cambria Math" w:eastAsia="Times New Roman" w:hAnsi="Times New Roman" w:cs="Times New Roman"/>
              </w:rPr>
              <m:t>37</m:t>
            </m:r>
          </m:sub>
        </m:sSub>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ζ</m:t>
                </m:r>
              </m:num>
              <m:den>
                <m:r>
                  <w:rPr>
                    <w:rFonts w:ascii="Cambria Math" w:eastAsia="Times New Roman" w:hAnsi="Times New Roman" w:cs="Times New Roman"/>
                  </w:rPr>
                  <m:t>0.1</m:t>
                </m:r>
              </m:den>
            </m:f>
          </m:e>
        </m:d>
        <m:d>
          <m:dPr>
            <m:ctrlPr>
              <w:rPr>
                <w:rFonts w:ascii="Cambria Math" w:eastAsia="Times New Roman" w:hAnsi="Times New Roman" w:cs="Times New Roman"/>
                <w:i/>
              </w:rPr>
            </m:ctrlPr>
          </m:dPr>
          <m:e>
            <m:f>
              <m:fPr>
                <m:type m:val="lin"/>
                <m:ctrlPr>
                  <w:rPr>
                    <w:rFonts w:ascii="Cambria Math" w:eastAsia="Times New Roman" w:hAnsi="Times New Roman" w:cs="Times New Roman"/>
                    <w:i/>
                  </w:rPr>
                </m:ctrlPr>
              </m:fPr>
              <m:num>
                <m:r>
                  <w:rPr>
                    <w:rFonts w:ascii="Cambria Math" w:eastAsia="Times New Roman" w:hAnsi="Cambria Math" w:cs="Times New Roman"/>
                  </w:rPr>
                  <m:t>τ</m:t>
                </m:r>
              </m:num>
              <m:den>
                <m:r>
                  <w:rPr>
                    <w:rFonts w:ascii="Cambria Math" w:eastAsia="Times New Roman" w:hAnsi="Times New Roman" w:cs="Times New Roman"/>
                  </w:rPr>
                  <m:t>100</m:t>
                </m:r>
              </m:den>
            </m:f>
          </m:e>
        </m:d>
        <m:r>
          <m:rPr>
            <m:sty m:val="p"/>
          </m:rPr>
          <w:rPr>
            <w:rFonts w:ascii="Cambria Math" w:eastAsia="Times New Roman" w:hAnsi="Times New Roman" w:cs="Times New Roman"/>
          </w:rPr>
          <m:t xml:space="preserve"> particles/(100 </m:t>
        </m:r>
        <m:sSup>
          <m:sSupPr>
            <m:ctrlPr>
              <w:rPr>
                <w:rFonts w:ascii="Cambria Math" w:eastAsia="Times New Roman" w:hAnsi="Times New Roman" w:cs="Times New Roman"/>
              </w:rPr>
            </m:ctrlPr>
          </m:sSupPr>
          <m:e>
            <m:r>
              <m:rPr>
                <m:sty m:val="p"/>
              </m:rPr>
              <w:rPr>
                <w:rFonts w:ascii="Cambria Math" w:eastAsia="Times New Roman" w:hAnsi="Times New Roman" w:cs="Times New Roman"/>
              </w:rPr>
              <m:t>km</m:t>
            </m:r>
          </m:e>
          <m:sup>
            <m:r>
              <m:rPr>
                <m:sty m:val="p"/>
              </m:rPr>
              <w:rPr>
                <w:rFonts w:ascii="Cambria Math" w:eastAsia="Times New Roman" w:hAnsi="Times New Roman" w:cs="Times New Roman"/>
              </w:rPr>
              <m:t>2</m:t>
            </m:r>
          </m:sup>
        </m:sSup>
        <m:r>
          <m:rPr>
            <m:sty m:val="p"/>
          </m:rPr>
          <w:rPr>
            <w:rFonts w:ascii="Cambria Math" w:eastAsia="Times New Roman" w:hAnsi="Times New Roman" w:cs="Times New Roman"/>
          </w:rPr>
          <m:t xml:space="preserve"> yr sr)</m:t>
        </m:r>
      </m:oMath>
      <w:r w:rsidR="00FC6BE7" w:rsidRPr="007F0B58">
        <w:rPr>
          <w:rFonts w:ascii="Times New Roman" w:eastAsia="Times New Roman" w:hAnsi="Times New Roman" w:cs="Times New Roman"/>
        </w:rPr>
        <w:t>,              (VII.35)</w:t>
      </w:r>
    </w:p>
    <w:p w:rsidR="00FC6BE7" w:rsidRPr="007F0B58" w:rsidRDefault="00FC6BE7" w:rsidP="00FC6BE7">
      <w:pPr>
        <w:tabs>
          <w:tab w:val="left" w:pos="7920"/>
        </w:tabs>
        <w:spacing w:after="160" w:line="259" w:lineRule="auto"/>
        <w:rPr>
          <w:rFonts w:ascii="Times New Roman" w:hAnsi="Times New Roman"/>
        </w:rPr>
      </w:pPr>
      <w:r w:rsidRPr="007F0B58">
        <w:rPr>
          <w:rFonts w:ascii="Times New Roman" w:eastAsia="Times New Roman" w:hAnsi="Times New Roman" w:cs="Times New Roman"/>
        </w:rPr>
        <w:t>assuming</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co</w:t>
      </w:r>
      <w:r w:rsidRPr="007F0B58">
        <w:rPr>
          <w:rFonts w:ascii="Times New Roman" w:eastAsia="Times New Roman" w:hAnsi="Times New Roman" w:cs="Times New Roman"/>
          <w:spacing w:val="-6"/>
        </w:rPr>
        <w:t>nv</w:t>
      </w:r>
      <w:r w:rsidRPr="007F0B58">
        <w:rPr>
          <w:rFonts w:ascii="Times New Roman" w:eastAsia="Times New Roman" w:hAnsi="Times New Roman" w:cs="Times New Roman"/>
        </w:rPr>
        <w:t>ersion</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efficiency</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UHECR</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UHEν to</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10%.</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This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 xml:space="preserve">is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previous</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orks</w:t>
      </w:r>
      <w:r w:rsidRPr="007F0B58">
        <w:rPr>
          <w:rFonts w:ascii="Times New Roman" w:eastAsia="Times New Roman" w:hAnsi="Times New Roman" w:cs="Times New Roman"/>
          <w:spacing w:val="11"/>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case</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4"/>
        </w:rPr>
        <w:t xml:space="preserve"> </w:t>
      </w:r>
      <m:oMath>
        <m:sSub>
          <m:sSubPr>
            <m:ctrlPr>
              <w:rPr>
                <w:rFonts w:ascii="Cambria Math" w:eastAsia="Times New Roman" w:hAnsi="Times New Roman" w:cs="Times New Roman"/>
                <w:i/>
                <w:spacing w:val="-4"/>
              </w:rPr>
            </m:ctrlPr>
          </m:sSubPr>
          <m:e>
            <m:r>
              <w:rPr>
                <w:rFonts w:ascii="Cambria Math" w:eastAsia="Times New Roman" w:hAnsi="Cambria Math" w:cs="Times New Roman"/>
                <w:spacing w:val="-4"/>
              </w:rPr>
              <m:t>W</m:t>
            </m:r>
          </m:e>
          <m:sub>
            <m:r>
              <m:rPr>
                <m:sty m:val="p"/>
              </m:rPr>
              <w:rPr>
                <w:rFonts w:ascii="Cambria Math" w:eastAsia="Times New Roman" w:hAnsi="Times New Roman" w:cs="Times New Roman"/>
                <w:spacing w:val="-4"/>
              </w:rPr>
              <m:t>max</m:t>
            </m:r>
            <m:ctrlPr>
              <w:rPr>
                <w:rFonts w:ascii="Cambria Math" w:eastAsia="Times New Roman" w:hAnsi="Times New Roman" w:cs="Times New Roman"/>
                <w:spacing w:val="-4"/>
              </w:rPr>
            </m:ctrlPr>
          </m:sub>
        </m:sSub>
        <m:r>
          <m:rPr>
            <m:sty m:val="p"/>
          </m:rPr>
          <w:rPr>
            <w:rFonts w:ascii="Cambria Math" w:eastAsia="Times New Roman" w:hAnsi="Times New Roman" w:cs="Times New Roman"/>
            <w:spacing w:val="-4"/>
          </w:rPr>
          <m:t>=</m:t>
        </m:r>
        <m:sSup>
          <m:sSupPr>
            <m:ctrlPr>
              <w:rPr>
                <w:rFonts w:ascii="Cambria Math" w:eastAsia="Times New Roman" w:hAnsi="Times New Roman" w:cs="Times New Roman"/>
                <w:spacing w:val="-4"/>
              </w:rPr>
            </m:ctrlPr>
          </m:sSupPr>
          <m:e>
            <m:r>
              <m:rPr>
                <m:sty m:val="p"/>
              </m:rPr>
              <w:rPr>
                <w:rFonts w:ascii="Cambria Math" w:eastAsia="Times New Roman" w:hAnsi="Times New Roman" w:cs="Times New Roman"/>
                <w:spacing w:val="-4"/>
              </w:rPr>
              <m:t>10</m:t>
            </m:r>
          </m:e>
          <m:sup>
            <m:r>
              <m:rPr>
                <m:sty m:val="p"/>
              </m:rPr>
              <w:rPr>
                <w:rFonts w:ascii="Cambria Math" w:eastAsia="Times New Roman" w:hAnsi="Times New Roman" w:cs="Times New Roman"/>
                <w:spacing w:val="-4"/>
              </w:rPr>
              <m:t>21.5</m:t>
            </m:r>
          </m:sup>
        </m:sSup>
      </m:oMath>
      <w:r w:rsidRPr="007F0B58">
        <w:rPr>
          <w:rFonts w:ascii="Times New Roman" w:hAnsi="Times New Roman"/>
          <w:spacing w:val="-4"/>
        </w:rPr>
        <w:t xml:space="preserve"> </w:t>
      </w:r>
      <w:r w:rsidRPr="007F0B58">
        <w:rPr>
          <w:rFonts w:ascii="Times New Roman" w:eastAsia="Times New Roman" w:hAnsi="Times New Roman" w:cs="Times New Roman"/>
        </w:rPr>
        <w:t>(e.g.</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w w:val="107"/>
        </w:rPr>
        <w:t xml:space="preserve">Kotera </w:t>
      </w:r>
      <w:r w:rsidRPr="007F0B58">
        <w:rPr>
          <w:rFonts w:ascii="Times New Roman" w:eastAsia="Times New Roman" w:hAnsi="Times New Roman" w:cs="Times New Roman"/>
        </w:rPr>
        <w:t>et</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 xml:space="preserve">al.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1ssio6ijcu","properties":{"formattedCitation":"[198]","plainCitation":"[198]"},"citationItems":[{"id":282,"uris":["http://zotero.org/groups/810307/items/BKM27SJ7"],"uri":["http://zotero.org/groups/810307/items/BKM27SJ7"],"itemData":{"id":282,"type":"article-journal","title":"Cosmogenic neutrinos: parameter space and detectabilty from PeV to ZeV","container-title":"Journal of Cosmology and Astroparticle Physics","page":"013","volume":"2010","issue":"10","author":[{"family":"Kotera","given":"Kumiko"},{"family":"Allard","given":"Denis"},{"family":"Olinto","given":"Angela V"}],"issued":{"date-parts":[["2010"]]}}}],"schema":"https://github.com/citation-style-language/schema/raw/master/csl-citation.json"}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[198]</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 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rece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tly 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6"/>
        </w:rPr>
        <w:t>P</w:t>
      </w:r>
      <w:r w:rsidRPr="007F0B58">
        <w:rPr>
          <w:rFonts w:ascii="Times New Roman" w:eastAsia="Times New Roman" w:hAnsi="Times New Roman" w:cs="Times New Roman"/>
        </w:rPr>
        <w:t>eV</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neutri</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os with</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Ice</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Cu</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w w:val="103"/>
        </w:rPr>
        <w:t>ex</w:t>
      </w:r>
      <w:r w:rsidRPr="007F0B58">
        <w:rPr>
          <w:rFonts w:ascii="Times New Roman" w:eastAsia="Times New Roman" w:hAnsi="Times New Roman" w:cs="Times New Roman"/>
          <w:spacing w:val="7"/>
          <w:w w:val="103"/>
        </w:rPr>
        <w:t>p</w:t>
      </w:r>
      <w:r w:rsidRPr="007F0B58">
        <w:rPr>
          <w:rFonts w:ascii="Times New Roman" w:eastAsia="Times New Roman" w:hAnsi="Times New Roman" w:cs="Times New Roman"/>
          <w:w w:val="103"/>
        </w:rPr>
        <w:t>erime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 xml:space="preserve">t </w:t>
      </w:r>
      <w:r w:rsidR="00FF5E65" w:rsidRPr="007F0B58">
        <w:rPr>
          <w:rFonts w:ascii="Times New Roman" w:eastAsia="Times New Roman" w:hAnsi="Times New Roman" w:cs="Times New Roman"/>
          <w:w w:val="136"/>
        </w:rPr>
        <w:fldChar w:fldCharType="begin"/>
      </w:r>
      <w:r w:rsidR="00EC1CB9">
        <w:rPr>
          <w:rFonts w:ascii="Times New Roman" w:eastAsia="Times New Roman" w:hAnsi="Times New Roman" w:cs="Times New Roman"/>
          <w:w w:val="136"/>
        </w:rPr>
        <w:instrText xml:space="preserve"> ADDIN ZOTERO_ITEM CSL_CITATION {"citationID":"2fdhivsu1n","properties":{"formattedCitation":"[199]","plainCitation":"[199]"},"citationItems":[{"id":199,"uris":["http://zotero.org/groups/810307/items/S2W8MHR8"],"uri":["http://zotero.org/groups/810307/items/S2W8MHR8"],"itemData":{"id":199,"type":"article-journal","title":"Rapid TeV Gamma-Ray Flaring of BL Lacertae","container-title":"The Astrophysical Journal","page":"92","volume":"762","issue":"2","author":[{"family":"Arlen","given":"T"},{"family":"Aune","given":"T"},{"family":"Beilicke","given":"M"},{"family":"Benbow","given":"W"},{"family":"Bouvier","given":"A"},{"family":"Buckley","given":"JH"},{"family":"Bugaev","given":"V"},{"family":"Cesarini","given":"A"},{"family":"Ciupik","given":"L"},{"family":"Connolly","given":"MP"},{"literal":"others"}],"issued":{"date-parts":[["2012"]]}}}],"schema":"https://github.com/citation-style-language/schema/raw/master/csl-citation.json"} </w:instrText>
      </w:r>
      <w:r w:rsidR="00FF5E65" w:rsidRPr="007F0B58">
        <w:rPr>
          <w:rFonts w:ascii="Times New Roman" w:eastAsia="Times New Roman" w:hAnsi="Times New Roman" w:cs="Times New Roman"/>
          <w:w w:val="136"/>
        </w:rPr>
        <w:fldChar w:fldCharType="separate"/>
      </w:r>
      <w:r w:rsidR="00EC1CB9" w:rsidRPr="00EC1CB9">
        <w:rPr>
          <w:rFonts w:ascii="Times New Roman" w:hAnsi="Times New Roman" w:cs="Times New Roman"/>
        </w:rPr>
        <w:t>[199]</w:t>
      </w:r>
      <w:r w:rsidR="00FF5E65" w:rsidRPr="007F0B58">
        <w:rPr>
          <w:rFonts w:ascii="Times New Roman" w:eastAsia="Times New Roman" w:hAnsi="Times New Roman" w:cs="Times New Roman"/>
          <w:w w:val="136"/>
        </w:rPr>
        <w:fldChar w:fldCharType="end"/>
      </w:r>
      <w:r w:rsidRPr="007F0B58">
        <w:rPr>
          <w:rFonts w:ascii="Times New Roman" w:eastAsia="Times New Roman" w:hAnsi="Times New Roman" w:cs="Times New Roman"/>
          <w:spacing w:val="11"/>
        </w:rPr>
        <w:t xml:space="preserve"> </w:t>
      </w:r>
      <w:r w:rsidR="0051644D" w:rsidRPr="007F0B58">
        <w:rPr>
          <w:rFonts w:ascii="Times New Roman" w:eastAsia="Times New Roman" w:hAnsi="Times New Roman" w:cs="Times New Roman"/>
        </w:rPr>
        <w:t>are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also</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rPr>
        <w:t xml:space="preserve"> if</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 xml:space="preserve">assume the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spacing w:val="-6"/>
        </w:rPr>
        <w:t>ow</w:t>
      </w:r>
      <w:r w:rsidRPr="007F0B58">
        <w:rPr>
          <w:rFonts w:ascii="Times New Roman" w:eastAsia="Times New Roman" w:hAnsi="Times New Roman" w:cs="Times New Roman"/>
        </w:rPr>
        <w:t>er</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w</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ectrum of</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w w:val="103"/>
        </w:rPr>
        <w:t xml:space="preserve">index </w:t>
      </w:r>
      <w:r w:rsidRPr="007F0B58">
        <w:rPr>
          <w:rFonts w:ascii="Times New Roman" w:eastAsia="Times New Roman" w:hAnsi="Times New Roman" w:cs="Times New Roman"/>
        </w:rPr>
        <w:t>of</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-2.2</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in the energy region from</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eV to ZeV</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w:t>
      </w:r>
      <w:r w:rsidR="000C6C86">
        <w:rPr>
          <w:rFonts w:ascii="Times New Roman" w:eastAsia="Times New Roman" w:hAnsi="Times New Roman" w:cs="Times New Roman"/>
        </w:rPr>
        <w:t>206</w:t>
      </w:r>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This le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el</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3"/>
        </w:rPr>
        <w:t>UHE</w:t>
      </w:r>
      <w:r w:rsidRPr="007F0B58">
        <w:rPr>
          <w:rFonts w:ascii="Times New Roman" w:eastAsia="Times New Roman" w:hAnsi="Times New Roman" w:cs="Times New Roman"/>
          <w:w w:val="106"/>
        </w:rPr>
        <w:t xml:space="preserve">ν </w:t>
      </w:r>
      <w:r w:rsidRPr="007F0B58">
        <w:rPr>
          <w:rFonts w:ascii="Times New Roman" w:eastAsia="Times New Roman" w:hAnsi="Times New Roman" w:cs="Times New Roman"/>
        </w:rPr>
        <w:t>flux</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 xml:space="preserve">detected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next</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generation space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orne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detector of</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w w:val="104"/>
        </w:rPr>
        <w:t xml:space="preserve">UHECR, </w:t>
      </w:r>
      <w:r w:rsidRPr="007F0B58">
        <w:rPr>
          <w:rFonts w:ascii="Times New Roman" w:eastAsia="Times New Roman" w:hAnsi="Times New Roman" w:cs="Times New Roman"/>
        </w:rPr>
        <w:t>li</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JEM-EUSO, whi</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can</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hie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7"/>
        </w:rPr>
        <w:t>i</w:t>
      </w:r>
      <w:r w:rsidRPr="007F0B58">
        <w:rPr>
          <w:rFonts w:ascii="Times New Roman" w:eastAsia="Times New Roman" w:hAnsi="Times New Roman" w:cs="Times New Roman"/>
          <w:spacing w:val="-6"/>
          <w:w w:val="107"/>
        </w:rPr>
        <w:t>n</w:t>
      </w:r>
      <w:r w:rsidRPr="007F0B58">
        <w:rPr>
          <w:rFonts w:ascii="Times New Roman" w:eastAsia="Times New Roman" w:hAnsi="Times New Roman" w:cs="Times New Roman"/>
          <w:w w:val="107"/>
        </w:rPr>
        <w:t>tegrat</w:t>
      </w:r>
      <w:r w:rsidRPr="007F0B58">
        <w:rPr>
          <w:rFonts w:ascii="Times New Roman" w:eastAsia="Times New Roman" w:hAnsi="Times New Roman" w:cs="Times New Roman"/>
          <w:spacing w:val="1"/>
          <w:w w:val="107"/>
        </w:rPr>
        <w:t>e</w:t>
      </w:r>
      <w:r w:rsidRPr="007F0B58">
        <w:rPr>
          <w:rFonts w:ascii="Times New Roman" w:eastAsia="Times New Roman" w:hAnsi="Times New Roman" w:cs="Times New Roman"/>
          <w:w w:val="107"/>
        </w:rPr>
        <w:t>d</w:t>
      </w:r>
      <w:r w:rsidRPr="007F0B58">
        <w:rPr>
          <w:rFonts w:ascii="Times New Roman" w:eastAsia="Times New Roman" w:hAnsi="Times New Roman" w:cs="Times New Roman"/>
          <w:spacing w:val="27"/>
          <w:w w:val="107"/>
        </w:rPr>
        <w:t xml:space="preserve"> </w:t>
      </w:r>
      <w:r w:rsidRPr="007F0B58">
        <w:rPr>
          <w:rFonts w:ascii="Times New Roman" w:eastAsia="Times New Roman" w:hAnsi="Times New Roman" w:cs="Times New Roman"/>
        </w:rPr>
        <w:t>ex</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osure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0"/>
        </w:rPr>
        <w:t xml:space="preserve"> </w:t>
      </w:r>
      <m:oMath>
        <m:sSup>
          <m:sSupPr>
            <m:ctrlPr>
              <w:rPr>
                <w:rFonts w:ascii="Cambria Math" w:eastAsia="Times New Roman" w:hAnsi="Times New Roman" w:cs="Times New Roman"/>
                <w:i/>
                <w:spacing w:val="10"/>
              </w:rPr>
            </m:ctrlPr>
          </m:sSupPr>
          <m:e>
            <m:r>
              <w:rPr>
                <w:rFonts w:ascii="Cambria Math" w:eastAsia="Times New Roman" w:hAnsi="Times New Roman" w:cs="Times New Roman"/>
                <w:spacing w:val="10"/>
              </w:rPr>
              <m:t>10</m:t>
            </m:r>
          </m:e>
          <m:sup>
            <m:r>
              <w:rPr>
                <w:rFonts w:ascii="Cambria Math" w:eastAsia="Times New Roman" w:hAnsi="Times New Roman" w:cs="Times New Roman"/>
                <w:spacing w:val="10"/>
              </w:rPr>
              <m:t>6</m:t>
            </m:r>
          </m:sup>
        </m:sSup>
        <m:r>
          <w:rPr>
            <w:rFonts w:ascii="Cambria Math" w:eastAsia="Times New Roman" w:hAnsi="Times New Roman" w:cs="Times New Roman"/>
            <w:spacing w:val="10"/>
          </w:rPr>
          <m:t xml:space="preserve"> </m:t>
        </m:r>
        <m:sSup>
          <m:sSupPr>
            <m:ctrlPr>
              <w:rPr>
                <w:rFonts w:ascii="Cambria Math" w:eastAsia="Times New Roman" w:hAnsi="Times New Roman" w:cs="Times New Roman"/>
                <w:spacing w:val="10"/>
              </w:rPr>
            </m:ctrlPr>
          </m:sSupPr>
          <m:e>
            <m:r>
              <m:rPr>
                <m:sty m:val="p"/>
              </m:rPr>
              <w:rPr>
                <w:rFonts w:ascii="Cambria Math" w:eastAsia="Times New Roman" w:hAnsi="Times New Roman" w:cs="Times New Roman"/>
                <w:spacing w:val="10"/>
              </w:rPr>
              <m:t>km</m:t>
            </m:r>
          </m:e>
          <m:sup>
            <m:r>
              <m:rPr>
                <m:sty m:val="p"/>
              </m:rPr>
              <w:rPr>
                <w:rFonts w:ascii="Cambria Math" w:eastAsia="Times New Roman" w:hAnsi="Times New Roman" w:cs="Times New Roman"/>
                <w:spacing w:val="10"/>
              </w:rPr>
              <m:t>2</m:t>
            </m:r>
          </m:sup>
        </m:sSup>
        <m:r>
          <w:rPr>
            <w:rFonts w:ascii="Cambria Math" w:eastAsia="Times New Roman" w:hAnsi="Times New Roman" w:cs="Times New Roman"/>
            <w:spacing w:val="10"/>
          </w:rPr>
          <m:t xml:space="preserve"> </m:t>
        </m:r>
        <m:r>
          <m:rPr>
            <m:sty m:val="p"/>
          </m:rPr>
          <w:rPr>
            <w:rFonts w:ascii="Cambria Math" w:eastAsia="Times New Roman" w:hAnsi="Times New Roman" w:cs="Times New Roman"/>
            <w:spacing w:val="10"/>
          </w:rPr>
          <m:t>str yr</m:t>
        </m:r>
      </m:oMath>
      <w:r w:rsidRPr="007F0B58">
        <w:rPr>
          <w:rFonts w:ascii="Times New Roman" w:hAnsi="Times New Roman"/>
          <w:spacing w:val="10"/>
        </w:rPr>
        <w:t xml:space="preserve"> </w:t>
      </w:r>
      <w:r w:rsidR="00FF5E65" w:rsidRPr="007F0B58">
        <w:rPr>
          <w:rFonts w:ascii="Times New Roman" w:hAnsi="Times New Roman"/>
          <w:spacing w:val="10"/>
        </w:rPr>
        <w:fldChar w:fldCharType="begin"/>
      </w:r>
      <w:r w:rsidR="00EC1CB9">
        <w:rPr>
          <w:rFonts w:ascii="Times New Roman" w:hAnsi="Times New Roman"/>
          <w:spacing w:val="10"/>
        </w:rPr>
        <w:instrText xml:space="preserve"> ADDIN ZOTERO_ITEM CSL_CITATION {"citationID":"kiue7ouam","properties":{"formattedCitation":"{\\rtf [200]\\uc0\\u8211{}[203]}","plainCitation":"[200]–[203]"},"citationItems":[{"id":249,"uris":["http://zotero.org/groups/810307/items/B2UCQBVW"],"uri":["http://zotero.org/groups/810307/items/B2UCQBVW"],"itemData":{"id":249,"type":"article-journal","title":"The Jem-Euso Mission","container-title":"New Journal of Physics","page":"065009","volume":"11","issue":"6","author":[{"family":"Takahashi","given":"Yoshiyuki"},{"family":"Collaboration","given":"JEM-EUSO"},{"literal":"others"}],"issued":{"date-parts":[["2009"]]}}},{"id":227,"uris":["http://zotero.org/groups/810307/items/N8U6VTPA"],"uri":["http://zotero.org/groups/810307/items/N8U6VTPA"],"itemData":{"id":227,"type":"article-journal","title":"The JEM-EUSO mission to explore the extreme Universe","container-title":"Nuclear Instruments and Methods in Physics Research Section A: Accelerators, Spectrometers, Detectors and Associated Equipment","page":"422–424","volume":"623","issue":"1","author":[{"family":"Kajino","given":"Fumiyoshi"},{"family":"collaboration","given":"JEM-EUSO"},{"literal":"others"}],"issued":{"date-parts":[["2010"]]}}},{"id":291,"uris":["http://zotero.org/groups/810307/items/5KJ27W58"],"uri":["http://zotero.org/groups/810307/items/5KJ27W58"],"itemData":{"id":291,"type":"article-journal","title":"Space based studies of UHE neutrinos","container-title":"Progress in Particle and Nuclear Physics","page":"366–370","volume":"64","issue":"2","author":[{"family":"Santangelo","given":"A"},{"family":"Bittermann","given":"K"},{"family":"Mernik","given":"T"},{"family":"Fenu","given":"F"}],"issued":{"date-parts":[["2010"]]}}},{"id":272,"uris":["http://zotero.org/groups/810307/items/GNJJXGP8"],"uri":["http://zotero.org/groups/810307/items/GNJJXGP8"],"itemData":{"id":272,"type":"article-journal","title":"Status of the JEM EUSO telescope on International Space Station","container-title":"Nuclear Instruments and Methods in Physics Research Section A: Accelerators, Spectrometers, Detectors and Associated Equipment","page":"S40–S43","volume":"626","author":[{"family":"Gorodetzky","given":"P"}],"issued":{"date-parts":[["2011"]]}}}],"schema":"https://github.com/citation-style-language/schema/raw/master/csl-citation.json"} </w:instrText>
      </w:r>
      <w:r w:rsidR="00FF5E65" w:rsidRPr="007F0B58">
        <w:rPr>
          <w:rFonts w:ascii="Times New Roman" w:hAnsi="Times New Roman"/>
          <w:spacing w:val="10"/>
        </w:rPr>
        <w:fldChar w:fldCharType="separate"/>
      </w:r>
      <w:r w:rsidR="00EC1CB9" w:rsidRPr="00EC1CB9">
        <w:rPr>
          <w:rFonts w:ascii="Times New Roman" w:hAnsi="Times New Roman" w:cs="Times New Roman"/>
        </w:rPr>
        <w:t>[200]–[203]</w:t>
      </w:r>
      <w:r w:rsidR="00FF5E65" w:rsidRPr="007F0B58">
        <w:rPr>
          <w:rFonts w:ascii="Times New Roman" w:hAnsi="Times New Roman"/>
          <w:spacing w:val="10"/>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ell</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next</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generation</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neutrino</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facilities</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w w:val="104"/>
        </w:rPr>
        <w:t>A</w:t>
      </w:r>
      <w:r w:rsidRPr="007F0B58">
        <w:rPr>
          <w:rFonts w:ascii="Times New Roman" w:eastAsia="Times New Roman" w:hAnsi="Times New Roman" w:cs="Times New Roman"/>
          <w:spacing w:val="-6"/>
          <w:w w:val="104"/>
        </w:rPr>
        <w:t>n</w:t>
      </w:r>
      <w:r w:rsidRPr="007F0B58">
        <w:rPr>
          <w:rFonts w:ascii="Times New Roman" w:eastAsia="Times New Roman" w:hAnsi="Times New Roman" w:cs="Times New Roman"/>
          <w:w w:val="110"/>
        </w:rPr>
        <w:t xml:space="preserve">tarctica,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ANI</w:t>
      </w:r>
      <w:r w:rsidRPr="007F0B58">
        <w:rPr>
          <w:rFonts w:ascii="Times New Roman" w:eastAsia="Times New Roman" w:hAnsi="Times New Roman" w:cs="Times New Roman"/>
          <w:spacing w:val="-20"/>
        </w:rPr>
        <w:t>T</w:t>
      </w:r>
      <w:r w:rsidRPr="007F0B58">
        <w:rPr>
          <w:rFonts w:ascii="Times New Roman" w:eastAsia="Times New Roman" w:hAnsi="Times New Roman" w:cs="Times New Roman"/>
        </w:rPr>
        <w:t>A</w:t>
      </w:r>
      <w:r w:rsidRPr="007F0B58">
        <w:rPr>
          <w:rFonts w:ascii="Times New Roman" w:eastAsia="Times New Roman" w:hAnsi="Times New Roman" w:cs="Times New Roman"/>
          <w:spacing w:val="48"/>
        </w:rPr>
        <w:t xml:space="preserve"> </w:t>
      </w:r>
      <w:r w:rsidR="00FF5E65" w:rsidRPr="007F0B58">
        <w:rPr>
          <w:rFonts w:ascii="Times New Roman" w:eastAsia="Times New Roman" w:hAnsi="Times New Roman" w:cs="Times New Roman"/>
          <w:spacing w:val="48"/>
        </w:rPr>
        <w:fldChar w:fldCharType="begin"/>
      </w:r>
      <w:r w:rsidR="00EC1CB9">
        <w:rPr>
          <w:rFonts w:ascii="Times New Roman" w:eastAsia="Times New Roman" w:hAnsi="Times New Roman" w:cs="Times New Roman"/>
          <w:spacing w:val="48"/>
        </w:rPr>
        <w:instrText xml:space="preserve"> ADDIN ZOTERO_ITEM CSL_CITATION {"citationID":"1va9hiinje","properties":{"formattedCitation":"[204]","plainCitation":"[204]"},"citationItems":[{"id":200,"uris":["http://zotero.org/groups/810307/items/KQJFK9A7"],"uri":["http://zotero.org/groups/810307/items/KQJFK9A7"],"itemData":{"id":200,"type":"article-journal","title":"Constraints on cosmic neutrino fluxes from the antarctic impulsive transient antenna experiment","container-title":"Physical review letters","page":"171101","volume":"96","issue":"17","author":[{"family":"Barwick","given":"SWea"},{"family":"Beatty","given":"JJ"},{"family":"Besson","given":"DZ"},{"family":"Binns","given":"WR"},{"family":"Cai","given":"B"},{"family":"Clem","given":"JM"},{"family":"Connolly","given":"A"},{"family":"Cowen","given":"DF"},{"family":"Dowkontt","given":"PF"},{"family":"DuVernois","given":"MA"},{"literal":"others"}],"issued":{"date-parts":[["2006"]]}}}],"schema":"https://github.com/citation-style-language/schema/raw/master/csl-citation.json"} </w:instrText>
      </w:r>
      <w:r w:rsidR="00FF5E65" w:rsidRPr="007F0B58">
        <w:rPr>
          <w:rFonts w:ascii="Times New Roman" w:eastAsia="Times New Roman" w:hAnsi="Times New Roman" w:cs="Times New Roman"/>
          <w:spacing w:val="48"/>
        </w:rPr>
        <w:fldChar w:fldCharType="separate"/>
      </w:r>
      <w:r w:rsidR="00EC1CB9" w:rsidRPr="00EC1CB9">
        <w:rPr>
          <w:rFonts w:ascii="Times New Roman" w:hAnsi="Times New Roman" w:cs="Times New Roman"/>
        </w:rPr>
        <w:t>[204]</w:t>
      </w:r>
      <w:r w:rsidR="00FF5E65" w:rsidRPr="007F0B58">
        <w:rPr>
          <w:rFonts w:ascii="Times New Roman" w:eastAsia="Times New Roman" w:hAnsi="Times New Roman" w:cs="Times New Roman"/>
          <w:spacing w:val="48"/>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ARA</w:t>
      </w:r>
      <w:r w:rsidRPr="007F0B58">
        <w:rPr>
          <w:rFonts w:ascii="Times New Roman" w:eastAsia="Times New Roman" w:hAnsi="Times New Roman" w:cs="Times New Roman"/>
          <w:spacing w:val="33"/>
        </w:rPr>
        <w:t xml:space="preserve"> </w:t>
      </w:r>
      <w:r w:rsidR="00FF5E65" w:rsidRPr="007F0B58">
        <w:rPr>
          <w:rFonts w:ascii="Times New Roman" w:eastAsia="Times New Roman" w:hAnsi="Times New Roman" w:cs="Times New Roman"/>
          <w:spacing w:val="33"/>
        </w:rPr>
        <w:fldChar w:fldCharType="begin"/>
      </w:r>
      <w:r w:rsidR="00EC1CB9">
        <w:rPr>
          <w:rFonts w:ascii="Times New Roman" w:eastAsia="Times New Roman" w:hAnsi="Times New Roman" w:cs="Times New Roman"/>
          <w:spacing w:val="33"/>
        </w:rPr>
        <w:instrText xml:space="preserve"> ADDIN ZOTERO_ITEM CSL_CITATION {"citationID":"2kddr0u793","properties":{"formattedCitation":"[205, p. 201]","plainCitation":"[205, p. 201]"},"citationItems":[{"id":197,"uris":["http://zotero.org/groups/810307/items/K6PMGZS4"],"uri":["http://zotero.org/groups/810307/items/K6PMGZS4"],"itemData":{"id":197,"type":"article-journal","title":"Design and initial performance of the Askaryan Radio Array prototype EeV neutrino detector at the South Pole","container-title":"Astroparticle Physics","page":"457–477","volume":"35","issue":"7","author":[{"family":"Allison","given":"Patrick"},{"family":"Auffenberg","given":"Jan"},{"family":"Bard","given":"Robert"},{"family":"Beatty","given":"JJ"},{"family":"Besson","given":"DZ"},{"family":"Böser","given":"S"},{"family":"Chen","given":"C"},{"family":"Chen","given":"Pisin"},{"family":"Connolly","given":"Amy"},{"family":"Davies","given":"Jonathan"},{"literal":"others"}],"issued":{"date-parts":[["2012"]]}},"locator":"201"}],"schema":"https://github.com/citation-style-language/schema/raw/master/csl-citation.json"} </w:instrText>
      </w:r>
      <w:r w:rsidR="00FF5E65" w:rsidRPr="007F0B58">
        <w:rPr>
          <w:rFonts w:ascii="Times New Roman" w:eastAsia="Times New Roman" w:hAnsi="Times New Roman" w:cs="Times New Roman"/>
          <w:spacing w:val="33"/>
        </w:rPr>
        <w:fldChar w:fldCharType="separate"/>
      </w:r>
      <w:r w:rsidR="00EC1CB9" w:rsidRPr="00EC1CB9">
        <w:rPr>
          <w:rFonts w:ascii="Times New Roman" w:hAnsi="Times New Roman" w:cs="Times New Roman"/>
        </w:rPr>
        <w:t>[205, p. 201]</w:t>
      </w:r>
      <w:r w:rsidR="00FF5E65" w:rsidRPr="007F0B58">
        <w:rPr>
          <w:rFonts w:ascii="Times New Roman" w:eastAsia="Times New Roman" w:hAnsi="Times New Roman" w:cs="Times New Roman"/>
          <w:spacing w:val="33"/>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ARIANNA</w:t>
      </w:r>
      <w:r w:rsidRPr="007F0B58">
        <w:rPr>
          <w:rFonts w:ascii="Times New Roman" w:eastAsia="Times New Roman" w:hAnsi="Times New Roman" w:cs="Times New Roman"/>
          <w:spacing w:val="40"/>
        </w:rPr>
        <w:t xml:space="preserve"> </w:t>
      </w:r>
      <w:r w:rsidR="00FF5E65" w:rsidRPr="007F0B58">
        <w:rPr>
          <w:rFonts w:ascii="Times New Roman" w:eastAsia="Times New Roman" w:hAnsi="Times New Roman" w:cs="Times New Roman"/>
          <w:spacing w:val="40"/>
        </w:rPr>
        <w:fldChar w:fldCharType="begin"/>
      </w:r>
      <w:r w:rsidR="00EC1CB9">
        <w:rPr>
          <w:rFonts w:ascii="Times New Roman" w:eastAsia="Times New Roman" w:hAnsi="Times New Roman" w:cs="Times New Roman"/>
          <w:spacing w:val="40"/>
        </w:rPr>
        <w:instrText xml:space="preserve"> ADDIN ZOTERO_ITEM CSL_CITATION {"citationID":"29mjckka96","properties":{"formattedCitation":"[206]","plainCitation":"[206]"},"citationItems":[{"id":318,"uris":["http://zotero.org/groups/810307/items/VZEERC6W"],"uri":["http://zotero.org/groups/810307/items/VZEERC6W"],"itemData":{"id":318,"type":"paper-conference","title":"Performance of the ARIANNA Prototype Array","container-title":"Proceedings, 33rd International Cosmic Ray Conference (ICRC2013): Rio de Janeiro, Brazil, July 2-9, 2013","page":"0825","URL":"http://www.cbpf.br/%7Eicrc2013/papers/icrc2013-0825.pdf","author":[{"family":"Barwick","given":"Steven W."}]}}],"schema":"https://github.com/citation-style-language/schema/raw/master/csl-citation.json"} </w:instrText>
      </w:r>
      <w:r w:rsidR="00FF5E65" w:rsidRPr="007F0B58">
        <w:rPr>
          <w:rFonts w:ascii="Times New Roman" w:eastAsia="Times New Roman" w:hAnsi="Times New Roman" w:cs="Times New Roman"/>
          <w:spacing w:val="40"/>
        </w:rPr>
        <w:fldChar w:fldCharType="separate"/>
      </w:r>
      <w:r w:rsidR="00EC1CB9" w:rsidRPr="00EC1CB9">
        <w:rPr>
          <w:rFonts w:ascii="Times New Roman" w:hAnsi="Times New Roman" w:cs="Times New Roman"/>
        </w:rPr>
        <w:t>[206]</w:t>
      </w:r>
      <w:r w:rsidR="00FF5E65" w:rsidRPr="007F0B58">
        <w:rPr>
          <w:rFonts w:ascii="Times New Roman" w:eastAsia="Times New Roman" w:hAnsi="Times New Roman" w:cs="Times New Roman"/>
          <w:spacing w:val="40"/>
        </w:rPr>
        <w:fldChar w:fldCharType="end"/>
      </w:r>
      <w:r w:rsidRPr="007F0B58">
        <w:rPr>
          <w:rFonts w:ascii="Times New Roman" w:eastAsia="Times New Roman" w:hAnsi="Times New Roman" w:cs="Times New Roman"/>
        </w:rPr>
        <w:t>.</w:t>
      </w:r>
    </w:p>
    <w:p w:rsidR="00FC6BE7" w:rsidRPr="007F0B58" w:rsidRDefault="00FC6BE7" w:rsidP="00FC6BE7">
      <w:pPr>
        <w:tabs>
          <w:tab w:val="left" w:pos="720"/>
          <w:tab w:val="left" w:pos="7920"/>
        </w:tabs>
        <w:spacing w:after="160" w:line="259" w:lineRule="auto"/>
        <w:rPr>
          <w:rFonts w:ascii="Times New Roman" w:eastAsia="Times New Roman" w:hAnsi="Times New Roman" w:cs="Times New Roman"/>
          <w:w w:val="107"/>
        </w:rPr>
      </w:pPr>
      <w:r w:rsidRPr="007F0B58">
        <w:rPr>
          <w:rFonts w:ascii="Times New Roman" w:eastAsia="Times New Roman" w:hAnsi="Times New Roman" w:cs="Times New Roman"/>
        </w:rPr>
        <w:tab/>
        <w:t>Second, blazars are also</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kn</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wn for</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 xml:space="preserve">eing highly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 xml:space="preserve">ariable at all </w:t>
      </w:r>
      <w:r w:rsidRPr="007F0B58">
        <w:rPr>
          <w:rFonts w:ascii="Times New Roman" w:eastAsia="Times New Roman" w:hAnsi="Times New Roman" w:cs="Times New Roman"/>
          <w:spacing w:val="-6"/>
          <w:w w:val="97"/>
        </w:rPr>
        <w:t>w</w:t>
      </w:r>
      <w:r w:rsidRPr="007F0B58">
        <w:rPr>
          <w:rFonts w:ascii="Times New Roman" w:eastAsia="Times New Roman" w:hAnsi="Times New Roman" w:cs="Times New Roman"/>
          <w:spacing w:val="-7"/>
          <w:w w:val="109"/>
        </w:rPr>
        <w:t>a</w:t>
      </w:r>
      <w:r w:rsidRPr="007F0B58">
        <w:rPr>
          <w:rFonts w:ascii="Times New Roman" w:eastAsia="Times New Roman" w:hAnsi="Times New Roman" w:cs="Times New Roman"/>
          <w:spacing w:val="-6"/>
          <w:w w:val="102"/>
        </w:rPr>
        <w:t>v</w:t>
      </w:r>
      <w:r w:rsidRPr="007F0B58">
        <w:rPr>
          <w:rFonts w:ascii="Times New Roman" w:eastAsia="Times New Roman" w:hAnsi="Times New Roman" w:cs="Times New Roman"/>
          <w:w w:val="97"/>
        </w:rPr>
        <w:t>e</w:t>
      </w:r>
      <w:r w:rsidRPr="007F0B58">
        <w:rPr>
          <w:rFonts w:ascii="Times New Roman" w:eastAsia="Times New Roman" w:hAnsi="Times New Roman" w:cs="Times New Roman"/>
        </w:rPr>
        <w:t>lengths and all</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 xml:space="preserve">time scales. </w:t>
      </w:r>
      <w:r w:rsidRPr="007F0B58">
        <w:rPr>
          <w:rFonts w:ascii="Times New Roman" w:hAnsi="Times New Roman"/>
          <w:spacing w:val="13"/>
        </w:rPr>
        <w:t xml:space="preserve"> </w:t>
      </w:r>
      <w:r w:rsidRPr="007F0B58">
        <w:rPr>
          <w:rFonts w:ascii="Times New Roman" w:eastAsia="Times New Roman" w:hAnsi="Times New Roman" w:cs="Times New Roman"/>
        </w:rPr>
        <w:t>In the most extreme cases,</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the timescales of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y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can</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short</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few</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rPr>
        <w:t>mi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utes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at</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ery</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high</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01"/>
        </w:rPr>
        <w:t xml:space="preserve">energies </w:t>
      </w:r>
      <w:r w:rsidRPr="007F0B58">
        <w:rPr>
          <w:rFonts w:ascii="Times New Roman" w:eastAsia="Times New Roman" w:hAnsi="Times New Roman" w:cs="Times New Roman"/>
          <w:w w:val="113"/>
        </w:rPr>
        <w:t>(</w:t>
      </w:r>
      <m:oMath>
        <m:r>
          <w:rPr>
            <w:rFonts w:ascii="Cambria Math" w:eastAsia="Times New Roman" w:hAnsi="Cambria Math" w:cs="Times New Roman"/>
            <w:w w:val="113"/>
          </w:rPr>
          <m:t>∼</m:t>
        </m:r>
        <m:r>
          <w:rPr>
            <w:rFonts w:ascii="Cambria Math" w:eastAsia="Times New Roman" w:hAnsi="Times New Roman" w:cs="Times New Roman"/>
            <w:w w:val="113"/>
          </w:rPr>
          <m:t xml:space="preserve">100 </m:t>
        </m:r>
        <m:r>
          <m:rPr>
            <m:sty m:val="p"/>
          </m:rPr>
          <w:rPr>
            <w:rFonts w:ascii="Cambria Math" w:eastAsia="Times New Roman" w:hAnsi="Times New Roman" w:cs="Times New Roman"/>
            <w:w w:val="113"/>
          </w:rPr>
          <m:t>GeV</m:t>
        </m:r>
      </m:oMath>
      <w:r w:rsidRPr="007F0B58">
        <w:rPr>
          <w:rFonts w:ascii="Times New Roman" w:eastAsia="Times New Roman" w:hAnsi="Times New Roman" w:cs="Times New Roman"/>
        </w:rPr>
        <w:t>;</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VHE). 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has</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een</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detected in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se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eral</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BL</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w w:val="101"/>
        </w:rPr>
        <w:t>Lac</w:t>
      </w:r>
      <w:r w:rsidRPr="007F0B58">
        <w:rPr>
          <w:rFonts w:ascii="Times New Roman" w:eastAsia="Times New Roman" w:hAnsi="Times New Roman" w:cs="Times New Roman"/>
        </w:rPr>
        <w:t>ertae o</w:t>
      </w:r>
      <w:r w:rsidRPr="007F0B58">
        <w:rPr>
          <w:rFonts w:ascii="Times New Roman" w:eastAsia="Times New Roman" w:hAnsi="Times New Roman" w:cs="Times New Roman"/>
          <w:spacing w:val="13"/>
        </w:rPr>
        <w:t>b</w:t>
      </w:r>
      <w:r w:rsidRPr="007F0B58">
        <w:rPr>
          <w:rFonts w:ascii="Times New Roman" w:eastAsia="Times New Roman" w:hAnsi="Times New Roman" w:cs="Times New Roman"/>
        </w:rPr>
        <w:t>jects</w:t>
      </w:r>
      <w:r w:rsidRPr="007F0B58">
        <w:rPr>
          <w:rFonts w:ascii="Times New Roman" w:eastAsia="Times New Roman" w:hAnsi="Times New Roman" w:cs="Times New Roman"/>
          <w:spacing w:val="50"/>
        </w:rPr>
        <w:t xml:space="preserve"> </w:t>
      </w:r>
      <w:r w:rsidR="00FF5E65" w:rsidRPr="007F0B58">
        <w:rPr>
          <w:rFonts w:ascii="Times New Roman" w:eastAsia="Times New Roman" w:hAnsi="Times New Roman" w:cs="Times New Roman"/>
          <w:spacing w:val="50"/>
        </w:rPr>
        <w:fldChar w:fldCharType="begin"/>
      </w:r>
      <w:r w:rsidR="00EC1CB9">
        <w:rPr>
          <w:rFonts w:ascii="Times New Roman" w:eastAsia="Times New Roman" w:hAnsi="Times New Roman" w:cs="Times New Roman"/>
          <w:spacing w:val="50"/>
        </w:rPr>
        <w:instrText xml:space="preserve"> ADDIN ZOTERO_ITEM CSL_CITATION {"citationID":"1g6fq1bh3k","properties":{"formattedCitation":"{\\rtf [192], [199], [207]\\uc0\\u8211{}[210]}","plainCitation":"[192], [199], [207]–[210]"},"citationItems":[{"id":218,"uris":["http://zotero.org/groups/810307/items/WPPGBNGW"],"uri":["http://zotero.org/groups/810307/items/WPPGBNGW"],"itemData":{"id":218,"type":"article-journal","title":"Extremely rapid bursts of TeV photons from the active galaxy Markarian 421","author":[{"family":"Gaidos","given":"JA"},{"family":"Akerlof","given":"CW"},{"family":"Biller","given":"S"},{"family":"Boyle","given":"PJ"},{"family":"Breslin","given":"AC"},{"family":"Buckley","given":"JH"},{"family":"Carter-Lewis","given":"DA"},{"family":"Catanese","given":"M"},{"family":"Cawley","given":"MF"},{"family":"Fegan","given":"DJ"},{"literal":"others"}],"issued":{"date-parts":[["1996"]]}}},{"id":260,"uris":["http://zotero.org/groups/810307/items/UCP8DWAB"],"uri":["http://zotero.org/groups/810307/items/UCP8DWAB"],"itemData":{"id":260,"type":"article-journal","title":"An exceptional very high energy Gamma-Ray flare of PKS 2155–304","container-title":"The Astrophysical Journal Letters","page":"L71","volume":"664","issue":"2","author":[{"family":"Aharonian","given":"F"},{"family":"Akhperjanian","given":"AG"},{"family":"Bazer-Bachi","given":"AR"},{"family":"Behera","given":"B"},{"family":"Beilicke","given":"M"},{"family":"Benbow","given":"W"},{"family":"Berge","given":"D"},{"family":"Bernlöhr","given":"K"},{"family":"Boisson","given":"C"},{"family":"Bolz","given":"O"},{"literal":"others"}],"issued":{"date-parts":[["2007"]]}}},{"id":261,"uris":["http://zotero.org/groups/810307/items/XB7HKWVS"],"uri":["http://zotero.org/groups/810307/items/XB7HKWVS"],"itemData":{"id":261,"type":"article-journal","title":"Discovery of very high energy γ-ray emission from the low-frequency-peaked BL lacertae object BL lacertae","container-title":"The Astrophysical Journal Letters","page":"L17","volume":"666","issue":"1","author":[{"family":"Albert","given":"J"},{"family":"Aliu","given":"E"},{"family":"Anderhub","given":"H"},{"family":"Antoranz","given":"P"},{"family":"Armada","given":"A"},{"family":"Baixeras","given":"C"},{"family":"Barrio","given":"JA"},{"family":"Bartko","given":"H"},{"family":"Bastieri","given":"D"},{"family":"Becker","given":"JK"},{"literal":"others"}],"issued":{"date-parts":[["2007"]]}}},{"id":262,"uris":["http://zotero.org/groups/810307/items/Z65625M2"],"uri":["http://zotero.org/groups/810307/items/Z65625M2"],"itemData":{"id":262,"type":"article-journal","title":"MAGIC discovery of very high energy emission from the FSRQ PKS 1222+ 21","container-title":"The Astrophysical Journal Letters","page":"L8","volume":"730","issue":"1","author":[{"family":"Aleksić","given":"Jelena"},{"family":"Antonelli","given":"LA"},{"family":"Antoranz","given":"P"},{"family":"Backes","given":"M"},{"family":"Barrio","given":"JA"},{"family":"Bastieri","given":"D"},{"family":"González","given":"J Becerra"},{"family":"Bednarek","given":"W"},{"family":"Berdyugin","given":"A"},{"family":"Berger","given":"K"},{"literal":"others"}],"issued":{"date-parts":[["2011"]]}}},{"id":199,"uris":["http://zotero.org/groups/810307/items/S2W8MHR8"],"uri":["http://zotero.org/groups/810307/items/S2W8MHR8"],"itemData":{"id":199,"type":"article-journal","title":"Rapid TeV Gamma-Ray Flaring of BL Lacertae","container-title":"The Astrophysical Journal","page":"92","volume":"762","issue":"2","author":[{"family":"Arlen","given":"T"},{"family":"Aune","given":"T"},{"family":"Beilicke","given":"M"},{"family":"Benbow","given":"W"},{"family":"Bouvier","given":"A"},{"family":"Buckley","given":"JH"},{"family":"Bugaev","given":"V"},{"family":"Cesarini","given":"A"},{"family":"Ciupik","given":"L"},{"family":"Connolly","given":"MP"},{"literal":"others"}],"issued":{"date-parts":[["2012"]]}}},{"id":244,"uris":["http://zotero.org/groups/810307/items/WD9XPN7D"],"uri":["http://zotero.org/groups/810307/items/WD9XPN7D"],"itemData":{"id":244,"type":"article-journal","title":"Very Rapid High-amplitude Gamma-Ray Variability in Luminous Blazar PKS 1510–089 Studied with Fermi-LAT","container-title":"The Astrophysical Journal Letters","page":"L11","volume":"766","issue":"1","author":[{"family":"Saito","given":"S"},{"family":"Tanaka","given":"YT"},{"family":"Takahashi","given":"T"},{"family":"Madejski","given":"G"},{"family":"D</w:instrText>
      </w:r>
      <w:r w:rsidR="00EC1CB9">
        <w:rPr>
          <w:rFonts w:ascii="Tahoma" w:eastAsia="Times New Roman" w:hAnsi="Tahoma" w:cs="Tahoma"/>
          <w:spacing w:val="50"/>
        </w:rPr>
        <w:instrText>�</w:instrText>
      </w:r>
      <w:r w:rsidR="00EC1CB9">
        <w:rPr>
          <w:rFonts w:ascii="Times New Roman" w:eastAsia="Times New Roman" w:hAnsi="Times New Roman" w:cs="Times New Roman"/>
          <w:spacing w:val="50"/>
        </w:rPr>
        <w:instrText xml:space="preserve">Ammando","given":"F"},{"literal":"others"}],"issued":{"date-parts":[["2013"]]}}}],"schema":"https://github.com/citation-style-language/schema/raw/master/csl-citation.json"} </w:instrText>
      </w:r>
      <w:r w:rsidR="00FF5E65" w:rsidRPr="007F0B58">
        <w:rPr>
          <w:rFonts w:ascii="Times New Roman" w:eastAsia="Times New Roman" w:hAnsi="Times New Roman" w:cs="Times New Roman"/>
          <w:spacing w:val="50"/>
        </w:rPr>
        <w:fldChar w:fldCharType="separate"/>
      </w:r>
      <w:r w:rsidR="00EC1CB9" w:rsidRPr="00EC1CB9">
        <w:rPr>
          <w:rFonts w:ascii="Times New Roman" w:hAnsi="Times New Roman" w:cs="Times New Roman"/>
        </w:rPr>
        <w:t>[192], [199], [207]–[210]</w:t>
      </w:r>
      <w:r w:rsidR="00FF5E65" w:rsidRPr="007F0B58">
        <w:rPr>
          <w:rFonts w:ascii="Times New Roman" w:eastAsia="Times New Roman" w:hAnsi="Times New Roman" w:cs="Times New Roman"/>
          <w:spacing w:val="50"/>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On</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other hand, our ponderomotive acceleration 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hanism</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predicts 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rapid time</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with</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all</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w w:val="106"/>
        </w:rPr>
        <w:t xml:space="preserve">time </w:t>
      </w:r>
      <w:r w:rsidRPr="007F0B58">
        <w:rPr>
          <w:rFonts w:ascii="Times New Roman" w:eastAsia="Times New Roman" w:hAnsi="Times New Roman" w:cs="Times New Roman"/>
        </w:rPr>
        <w:t>scales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the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 xml:space="preserve">frequency </w:t>
      </w:r>
      <w:r w:rsidRPr="007F0B58">
        <w:rPr>
          <w:rFonts w:ascii="Times New Roman" w:eastAsia="Times New Roman" w:hAnsi="Times New Roman" w:cs="Times New Roman"/>
          <w:w w:val="109"/>
        </w:rPr>
        <w:t>(</w:t>
      </w:r>
      <m:oMath>
        <m:f>
          <m:fPr>
            <m:type m:val="lin"/>
            <m:ctrlPr>
              <w:rPr>
                <w:rFonts w:ascii="Cambria Math" w:eastAsia="Times New Roman" w:hAnsi="Times New Roman" w:cs="Times New Roman"/>
                <w:i/>
                <w:w w:val="109"/>
              </w:rPr>
            </m:ctrlPr>
          </m:fPr>
          <m:num>
            <m:r>
              <w:rPr>
                <w:rFonts w:ascii="Cambria Math" w:eastAsia="Times New Roman" w:hAnsi="Times New Roman" w:cs="Times New Roman"/>
                <w:w w:val="109"/>
              </w:rPr>
              <m:t>2</m:t>
            </m:r>
            <m:r>
              <w:rPr>
                <w:rFonts w:ascii="Cambria Math" w:eastAsia="Times New Roman" w:hAnsi="Cambria Math" w:cs="Times New Roman"/>
                <w:w w:val="109"/>
              </w:rPr>
              <m:t>π</m:t>
            </m:r>
          </m:num>
          <m:den>
            <m:sSub>
              <m:sSubPr>
                <m:ctrlPr>
                  <w:rPr>
                    <w:rFonts w:ascii="Cambria Math" w:eastAsia="Times New Roman" w:hAnsi="Times New Roman" w:cs="Times New Roman"/>
                    <w:i/>
                    <w:w w:val="109"/>
                  </w:rPr>
                </m:ctrlPr>
              </m:sSubPr>
              <m:e>
                <m:r>
                  <w:rPr>
                    <w:rFonts w:ascii="Cambria Math" w:eastAsia="Times New Roman" w:hAnsi="Cambria Math" w:cs="Times New Roman"/>
                    <w:w w:val="109"/>
                  </w:rPr>
                  <m:t>ω</m:t>
                </m:r>
              </m:e>
              <m:sub>
                <m:r>
                  <m:rPr>
                    <m:sty m:val="p"/>
                  </m:rPr>
                  <w:rPr>
                    <w:rFonts w:ascii="Cambria Math" w:eastAsia="Times New Roman" w:hAnsi="Times New Roman" w:cs="Times New Roman"/>
                    <w:w w:val="109"/>
                  </w:rPr>
                  <m:t>A</m:t>
                </m:r>
              </m:sub>
            </m:sSub>
          </m:den>
        </m:f>
        <m:r>
          <w:rPr>
            <w:rFonts w:ascii="Cambria Math" w:eastAsia="Times New Roman" w:hAnsi="Cambria Math" w:cs="Times New Roman"/>
            <w:w w:val="109"/>
          </w:rPr>
          <m:t>∼</m:t>
        </m:r>
        <m:r>
          <w:rPr>
            <w:rFonts w:ascii="Cambria Math" w:eastAsia="Times New Roman" w:hAnsi="Times New Roman" w:cs="Times New Roman"/>
            <w:w w:val="109"/>
          </w:rPr>
          <m:t>100</m:t>
        </m:r>
        <m:r>
          <w:rPr>
            <w:rFonts w:ascii="Cambria Math" w:eastAsia="Times New Roman" w:hAnsi="Cambria Math" w:cs="Times New Roman"/>
            <w:w w:val="109"/>
          </w:rPr>
          <m:t>s</m:t>
        </m:r>
      </m:oMath>
      <w:r w:rsidRPr="007F0B58">
        <w:rPr>
          <w:rFonts w:ascii="Times New Roman" w:eastAsia="Times New Roman" w:hAnsi="Times New Roman" w:cs="Times New Roman"/>
        </w:rPr>
        <w:t>),</w:t>
      </w:r>
      <w:r w:rsidRPr="007F0B58">
        <w:rPr>
          <w:rFonts w:ascii="Times New Roman" w:hAnsi="Times New Roman"/>
        </w:rPr>
        <w:t xml:space="preserve"> </w:t>
      </w:r>
      <w:r w:rsidRPr="007F0B58">
        <w:rPr>
          <w:rFonts w:ascii="Times New Roman" w:eastAsia="Times New Roman" w:hAnsi="Times New Roman" w:cs="Times New Roman"/>
        </w:rPr>
        <w:t xml:space="preserve">through the </w:t>
      </w:r>
      <w:r w:rsidRPr="007F0B58">
        <w:rPr>
          <w:rFonts w:ascii="Times New Roman" w:eastAsia="Times New Roman" w:hAnsi="Times New Roman" w:cs="Times New Roman"/>
          <w:w w:val="106"/>
        </w:rPr>
        <w:t>re</w:t>
      </w:r>
      <w:r w:rsidRPr="007F0B58">
        <w:rPr>
          <w:rFonts w:ascii="Times New Roman" w:eastAsia="Times New Roman" w:hAnsi="Times New Roman" w:cs="Times New Roman"/>
          <w:spacing w:val="7"/>
          <w:w w:val="106"/>
        </w:rPr>
        <w:t>p</w:t>
      </w:r>
      <w:r w:rsidRPr="007F0B58">
        <w:rPr>
          <w:rFonts w:ascii="Times New Roman" w:eastAsia="Times New Roman" w:hAnsi="Times New Roman" w:cs="Times New Roman"/>
          <w:w w:val="108"/>
        </w:rPr>
        <w:t xml:space="preserve">etition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the pulses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14"/>
        </w:rPr>
        <w:t>(</w:t>
      </w:r>
      <m:oMath>
        <m:f>
          <m:fPr>
            <m:type m:val="lin"/>
            <m:ctrlPr>
              <w:rPr>
                <w:rFonts w:ascii="Cambria Math" w:eastAsia="Times New Roman" w:hAnsi="Times New Roman" w:cs="Times New Roman"/>
                <w:i/>
                <w:w w:val="114"/>
              </w:rPr>
            </m:ctrlPr>
          </m:fPr>
          <m:num>
            <m:r>
              <w:rPr>
                <w:rFonts w:ascii="Cambria Math" w:eastAsia="Times New Roman" w:hAnsi="Times New Roman" w:cs="Times New Roman"/>
                <w:w w:val="114"/>
              </w:rPr>
              <m:t>1</m:t>
            </m:r>
          </m:num>
          <m:den>
            <m:sSub>
              <m:sSubPr>
                <m:ctrlPr>
                  <w:rPr>
                    <w:rFonts w:ascii="Cambria Math" w:eastAsia="Times New Roman" w:hAnsi="Times New Roman" w:cs="Times New Roman"/>
                    <w:i/>
                    <w:w w:val="114"/>
                  </w:rPr>
                </m:ctrlPr>
              </m:sSubPr>
              <m:e>
                <m:r>
                  <w:rPr>
                    <w:rFonts w:ascii="Cambria Math" w:eastAsia="Times New Roman" w:hAnsi="Cambria Math" w:cs="Times New Roman"/>
                    <w:w w:val="114"/>
                  </w:rPr>
                  <m:t>ν</m:t>
                </m:r>
              </m:e>
              <m:sub>
                <m:r>
                  <m:rPr>
                    <m:sty m:val="p"/>
                  </m:rPr>
                  <w:rPr>
                    <w:rFonts w:ascii="Cambria Math" w:eastAsia="Times New Roman" w:hAnsi="Times New Roman" w:cs="Times New Roman"/>
                    <w:w w:val="114"/>
                  </w:rPr>
                  <m:t>A</m:t>
                </m:r>
              </m:sub>
            </m:sSub>
            <m:r>
              <w:rPr>
                <w:rFonts w:ascii="Cambria Math" w:eastAsia="Times New Roman" w:hAnsi="Cambria Math" w:cs="Times New Roman"/>
                <w:w w:val="114"/>
              </w:rPr>
              <m:t>∼</m:t>
            </m:r>
            <m:r>
              <m:rPr>
                <m:sty m:val="p"/>
              </m:rPr>
              <w:rPr>
                <w:rFonts w:ascii="Cambria Math" w:eastAsia="Times New Roman" w:hAnsi="Times New Roman" w:cs="Times New Roman"/>
                <w:w w:val="114"/>
              </w:rPr>
              <m:t>days</m:t>
            </m:r>
          </m:den>
        </m:f>
      </m:oMath>
      <w:r w:rsidRPr="007F0B58">
        <w:rPr>
          <w:rFonts w:ascii="Times New Roman" w:eastAsia="Times New Roman" w:hAnsi="Times New Roman" w:cs="Times New Roman"/>
          <w:w w:val="105"/>
        </w:rPr>
        <w:t>),</w:t>
      </w:r>
      <w:r w:rsidRPr="007F0B58">
        <w:rPr>
          <w:rFonts w:ascii="Times New Roman" w:eastAsia="Times New Roman" w:hAnsi="Times New Roman" w:cs="Times New Roman"/>
          <w:spacing w:val="38"/>
          <w:w w:val="105"/>
        </w:rPr>
        <w:t xml:space="preserve"> </w:t>
      </w:r>
      <w:r w:rsidRPr="007F0B58">
        <w:rPr>
          <w:rFonts w:ascii="Times New Roman" w:eastAsia="Times New Roman" w:hAnsi="Times New Roman" w:cs="Times New Roman"/>
        </w:rPr>
        <w:t>and to</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the propagation time in</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 xml:space="preserve">the </w:t>
      </w:r>
      <w:r w:rsidRPr="007F0B58">
        <w:rPr>
          <w:rFonts w:ascii="Times New Roman" w:eastAsia="Times New Roman" w:hAnsi="Times New Roman" w:cs="Times New Roman"/>
          <w:w w:val="111"/>
        </w:rPr>
        <w:t xml:space="preserve">jet </w:t>
      </w:r>
      <w:r w:rsidRPr="007F0B58">
        <w:rPr>
          <w:rFonts w:ascii="Times New Roman" w:eastAsia="Times New Roman" w:hAnsi="Times New Roman" w:cs="Times New Roman"/>
          <w:w w:val="114"/>
        </w:rPr>
        <w:t>(</w:t>
      </w:r>
      <m:oMath>
        <m:f>
          <m:fPr>
            <m:type m:val="lin"/>
            <m:ctrlPr>
              <w:rPr>
                <w:rFonts w:ascii="Cambria Math" w:eastAsia="Times New Roman" w:hAnsi="Times New Roman" w:cs="Times New Roman"/>
                <w:i/>
                <w:w w:val="114"/>
              </w:rPr>
            </m:ctrlPr>
          </m:fPr>
          <m:num>
            <m:sSub>
              <m:sSubPr>
                <m:ctrlPr>
                  <w:rPr>
                    <w:rFonts w:ascii="Cambria Math" w:eastAsia="Times New Roman" w:hAnsi="Times New Roman" w:cs="Times New Roman"/>
                    <w:i/>
                    <w:w w:val="114"/>
                  </w:rPr>
                </m:ctrlPr>
              </m:sSubPr>
              <m:e>
                <m:r>
                  <w:rPr>
                    <w:rFonts w:ascii="Cambria Math" w:eastAsia="Times New Roman" w:hAnsi="Cambria Math" w:cs="Times New Roman"/>
                    <w:w w:val="114"/>
                  </w:rPr>
                  <m:t>D</m:t>
                </m:r>
              </m:e>
              <m:sub>
                <m:r>
                  <w:rPr>
                    <w:rFonts w:ascii="Cambria Math" w:eastAsia="Times New Roman" w:hAnsi="Times New Roman" w:cs="Times New Roman"/>
                    <w:w w:val="114"/>
                  </w:rPr>
                  <m:t>2</m:t>
                </m:r>
              </m:sub>
            </m:sSub>
          </m:num>
          <m:den>
            <m:r>
              <w:rPr>
                <w:rFonts w:ascii="Cambria Math" w:eastAsia="Times New Roman" w:hAnsi="Cambria Math" w:cs="Times New Roman"/>
                <w:w w:val="114"/>
              </w:rPr>
              <m:t>c</m:t>
            </m:r>
            <m:r>
              <w:rPr>
                <w:rFonts w:ascii="Cambria Math" w:eastAsia="Times New Roman" w:hAnsi="Times New Roman" w:cs="Times New Roman"/>
                <w:w w:val="114"/>
              </w:rPr>
              <m:t>,</m:t>
            </m:r>
          </m:den>
        </m:f>
        <m:r>
          <w:rPr>
            <w:rFonts w:ascii="Cambria Math" w:eastAsia="Times New Roman" w:hAnsi="Times New Roman" w:cs="Times New Roman"/>
            <w:w w:val="114"/>
          </w:rPr>
          <m:t xml:space="preserve"> 1</m:t>
        </m:r>
        <m:r>
          <w:rPr>
            <w:rFonts w:ascii="Cambria Math" w:eastAsia="Times New Roman" w:hAnsi="Cambria Math" w:cs="Times New Roman"/>
            <w:w w:val="114"/>
          </w:rPr>
          <m:t>∼</m:t>
        </m:r>
        <m:sSup>
          <m:sSupPr>
            <m:ctrlPr>
              <w:rPr>
                <w:rFonts w:ascii="Cambria Math" w:eastAsia="Times New Roman" w:hAnsi="Times New Roman" w:cs="Times New Roman"/>
                <w:i/>
                <w:w w:val="114"/>
              </w:rPr>
            </m:ctrlPr>
          </m:sSupPr>
          <m:e>
            <m:r>
              <w:rPr>
                <w:rFonts w:ascii="Cambria Math" w:eastAsia="Times New Roman" w:hAnsi="Times New Roman" w:cs="Times New Roman"/>
                <w:w w:val="114"/>
              </w:rPr>
              <m:t>10</m:t>
            </m:r>
          </m:e>
          <m:sup>
            <m:r>
              <w:rPr>
                <w:rFonts w:ascii="Cambria Math" w:eastAsia="Times New Roman" w:hAnsi="Times New Roman" w:cs="Times New Roman"/>
                <w:w w:val="114"/>
              </w:rPr>
              <m:t>2</m:t>
            </m:r>
          </m:sup>
        </m:sSup>
        <m:r>
          <w:rPr>
            <w:rFonts w:ascii="Cambria Math" w:eastAsia="Times New Roman" w:hAnsi="Times New Roman" w:cs="Times New Roman"/>
            <w:w w:val="114"/>
          </w:rPr>
          <m:t xml:space="preserve"> </m:t>
        </m:r>
        <m:r>
          <m:rPr>
            <m:sty m:val="p"/>
          </m:rPr>
          <w:rPr>
            <w:rFonts w:ascii="Cambria Math" w:eastAsia="Times New Roman" w:hAnsi="Times New Roman" w:cs="Times New Roman"/>
            <w:w w:val="114"/>
          </w:rPr>
          <m:t>years</m:t>
        </m:r>
      </m:oMath>
      <w:r w:rsidRPr="007F0B58">
        <w:rPr>
          <w:rFonts w:ascii="Times New Roman" w:eastAsia="Times New Roman" w:hAnsi="Times New Roman" w:cs="Times New Roman"/>
        </w:rPr>
        <w:t>).</w:t>
      </w:r>
      <w:r w:rsidRPr="007F0B58">
        <w:rPr>
          <w:rFonts w:ascii="Times New Roman" w:hAnsi="Times New Roman" w:cs="Times New Roman"/>
        </w:rPr>
        <w:t xml:space="preserve"> </w:t>
      </w:r>
      <w:r w:rsidRPr="007F0B58">
        <w:rPr>
          <w:rFonts w:ascii="Times New Roman" w:eastAsia="Times New Roman" w:hAnsi="Times New Roman" w:cs="Times New Roman"/>
        </w:rPr>
        <w:t>This</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time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is</w:t>
      </w:r>
      <w:r w:rsidRPr="007F0B58">
        <w:rPr>
          <w:rFonts w:ascii="Times New Roman" w:eastAsia="Times New Roman" w:hAnsi="Times New Roman" w:cs="Times New Roman"/>
          <w:spacing w:val="16"/>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oth for</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ion</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 xml:space="preserve">acceleration </w:t>
      </w:r>
      <w:r w:rsidRPr="007F0B58">
        <w:rPr>
          <w:rFonts w:ascii="Times New Roman" w:eastAsia="Times New Roman" w:hAnsi="Times New Roman" w:cs="Times New Roman"/>
          <w:spacing w:val="-13"/>
          <w:w w:val="102"/>
        </w:rPr>
        <w:t>v</w:t>
      </w:r>
      <w:r w:rsidRPr="007F0B58">
        <w:rPr>
          <w:rFonts w:ascii="Times New Roman" w:eastAsia="Times New Roman" w:hAnsi="Times New Roman" w:cs="Times New Roman"/>
          <w:w w:val="105"/>
        </w:rPr>
        <w:t>ari</w:t>
      </w:r>
      <w:r w:rsidRPr="007F0B58">
        <w:rPr>
          <w:rFonts w:ascii="Times New Roman" w:eastAsia="Times New Roman" w:hAnsi="Times New Roman" w:cs="Times New Roman"/>
        </w:rPr>
        <w:t>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UHECRs</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ell</w:t>
      </w:r>
      <w:r w:rsidRPr="007F0B58">
        <w:rPr>
          <w:rFonts w:ascii="Times New Roman" w:eastAsia="Times New Roman" w:hAnsi="Times New Roman" w:cs="Times New Roman"/>
          <w:spacing w:val="-5"/>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electron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as</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gamma</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11"/>
        </w:rPr>
        <w:t>r</w:t>
      </w:r>
      <w:r w:rsidRPr="007F0B58">
        <w:rPr>
          <w:rFonts w:ascii="Times New Roman" w:eastAsia="Times New Roman" w:hAnsi="Times New Roman" w:cs="Times New Roman"/>
          <w:spacing w:val="-6"/>
          <w:w w:val="111"/>
        </w:rPr>
        <w:t>a</w:t>
      </w:r>
      <w:r w:rsidRPr="007F0B58">
        <w:rPr>
          <w:rFonts w:ascii="Times New Roman" w:eastAsia="Times New Roman" w:hAnsi="Times New Roman" w:cs="Times New Roman"/>
          <w:w w:val="101"/>
        </w:rPr>
        <w:t xml:space="preserve">ys </w:t>
      </w:r>
      <w:r w:rsidRPr="007F0B58">
        <w:rPr>
          <w:rFonts w:ascii="Times New Roman" w:eastAsia="Times New Roman" w:hAnsi="Times New Roman" w:cs="Times New Roman"/>
        </w:rPr>
        <w:t>(electron energ</w:t>
      </w:r>
      <w:r w:rsidRPr="007F0B58">
        <w:rPr>
          <w:rFonts w:ascii="Times New Roman" w:eastAsia="Times New Roman" w:hAnsi="Times New Roman" w:cs="Times New Roman"/>
          <w:spacing w:val="1"/>
        </w:rPr>
        <w:t>i</w:t>
      </w:r>
      <w:r w:rsidRPr="007F0B58">
        <w:rPr>
          <w:rFonts w:ascii="Times New Roman" w:eastAsia="Times New Roman" w:hAnsi="Times New Roman" w:cs="Times New Roman"/>
        </w:rPr>
        <w:t>es</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limited</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rPr>
        <w:t>radiation energy</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loss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spacing w:val="-6"/>
        </w:rPr>
        <w:t>P</w:t>
      </w:r>
      <w:r w:rsidRPr="007F0B58">
        <w:rPr>
          <w:rFonts w:ascii="Times New Roman" w:eastAsia="Times New Roman" w:hAnsi="Times New Roman" w:cs="Times New Roman"/>
        </w:rPr>
        <w:t>eV</w:t>
      </w:r>
      <w:r w:rsidRPr="007F0B58">
        <w:rPr>
          <w:rFonts w:ascii="Times New Roman" w:eastAsia="Times New Roman" w:hAnsi="Times New Roman" w:cs="Times New Roman"/>
          <w:spacing w:val="38"/>
        </w:rPr>
        <w:t xml:space="preserve"> </w:t>
      </w:r>
      <w:r w:rsidR="00FF5E65" w:rsidRPr="007F0B58">
        <w:rPr>
          <w:rFonts w:ascii="Times New Roman" w:eastAsia="Times New Roman" w:hAnsi="Times New Roman" w:cs="Times New Roman"/>
          <w:spacing w:val="38"/>
        </w:rPr>
        <w:fldChar w:fldCharType="begin"/>
      </w:r>
      <w:r w:rsidR="00EC1CB9">
        <w:rPr>
          <w:rFonts w:ascii="Times New Roman" w:eastAsia="Times New Roman" w:hAnsi="Times New Roman" w:cs="Times New Roman"/>
          <w:spacing w:val="38"/>
        </w:rPr>
        <w:instrText xml:space="preserve"> ADDIN ZOTERO_ITEM CSL_CITATION {"citationID":"c8Liymhp","properties":{"formattedCitation":"[152], [211]","plainCitation":"[152], [211]"},"citationItems":[{"id":397,"uris":["http://zotero.org/users/3526456/items/SI5VH3UK"],"uri":["http://zotero.org/users/3526456/items/SI5VH3UK"],"itemData":{"id":397,"type":"article-journal","title":"Electron beam dynamics and self-cooling up to PeV level due to betatron radiation in plasma-based accelerators","container-title":"Physical Review Special Topics-Accelerators and Beams","page":"081303","volume":"15","issue":"8","author":[{"family":"Deng","given":"Aihua"},{"family":"Nakajima","given":"Kazuhisa"},{"family":"Liu","given":"Jiansheng"},{"family":"Shen","given":"Baifei"},{"family":"Zhang","given":"Xiaomei"},{"family":"Yu","given":"Yahong"},{"family":"Li","given":"Wentao"},{"family":"Li","given":"Ruxin"},{"family":"Xu","given":"Zhizhan"}],"issued":{"date-parts":[["2012"]]}}},{"id":458,"uris":["http://zotero.org/groups/810307/items/BA5AVMBD"],"uri":["http://zotero.org/groups/810307/items/BA5AVMBD"],"itemData":{"id":458,"type":"article-journal","title":"Generation of Preformed Plasma Channel for GeV-Scaled Electron Accelerator by Ablative Capillary Discharges","container-title":"Plasma Science and Technology","page":"362","volume":"13","issue":"3","abstract":"Generation of plasma channels by low jitter ablative capillary discharges is investigated experimentally in details. A time-resolved evolution and radial distributions of the electron density are measured, and proof-of-principle optical guiding experiment is conducted. A proper time window for optical guiding of a femtosecond laser pulse is found. The generated low density, long plasma channel is believed to be useful in the applications as GeV-class channel-guided laser wakefield accelerators and compact X-ray femetosecond coherent radiation sources.","author":[{"family":"Deng","given":"Aihua"},{"family":"Mingwei","given":"Liu"},{"family":"Jiansheng","given":"Liu"},{"family":"Xiaoming","given":"Lu"},{"family":"Changquan","given":"Xia"},{"family":"Jiancai","given":"Xu"},{"family":"Cheng","given":"Wang"},{"family":"Baifei","given":"Shen"},{"literal":"Li Ruxin"},{"family":"Zhizhan","given":"Xu"},{"family":"Nakajima","given":"K."}],"issued":{"date-parts":[["2011"]]}}}],"schema":"https://github.com/citation-style-language/schema/raw/master/csl-citation.json"} </w:instrText>
      </w:r>
      <w:r w:rsidR="00FF5E65" w:rsidRPr="007F0B58">
        <w:rPr>
          <w:rFonts w:ascii="Times New Roman" w:eastAsia="Times New Roman" w:hAnsi="Times New Roman" w:cs="Times New Roman"/>
          <w:spacing w:val="38"/>
        </w:rPr>
        <w:fldChar w:fldCharType="separate"/>
      </w:r>
      <w:r w:rsidR="00EC1CB9" w:rsidRPr="00EC1CB9">
        <w:rPr>
          <w:rFonts w:ascii="Times New Roman" w:hAnsi="Times New Roman" w:cs="Times New Roman"/>
        </w:rPr>
        <w:t>[152], [211]</w:t>
      </w:r>
      <w:r w:rsidR="00FF5E65" w:rsidRPr="007F0B58">
        <w:rPr>
          <w:rFonts w:ascii="Times New Roman" w:eastAsia="Times New Roman" w:hAnsi="Times New Roman" w:cs="Times New Roman"/>
          <w:spacing w:val="38"/>
        </w:rPr>
        <w:fldChar w:fldCharType="end"/>
      </w:r>
      <w:r w:rsidR="0051644D" w:rsidRPr="007F0B58">
        <w:rPr>
          <w:rFonts w:ascii="Times New Roman" w:eastAsia="Times New Roman" w:hAnsi="Times New Roman" w:cs="Times New Roman"/>
          <w:spacing w:val="38"/>
        </w:rPr>
        <w:t>)</w:t>
      </w:r>
      <w:r w:rsidRPr="007F0B58">
        <w:rPr>
          <w:rFonts w:ascii="Times New Roman" w:eastAsia="Times New Roman" w:hAnsi="Times New Roman" w:cs="Times New Roman"/>
        </w:rPr>
        <w:t>.</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108"/>
        </w:rPr>
        <w:t xml:space="preserve">The </w:t>
      </w:r>
      <w:r w:rsidRPr="007F0B58">
        <w:rPr>
          <w:rFonts w:ascii="Times New Roman" w:eastAsia="Times New Roman" w:hAnsi="Times New Roman" w:cs="Times New Roman"/>
        </w:rPr>
        <w:t>finer</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w w:val="110"/>
        </w:rPr>
        <w:t>structure</w:t>
      </w:r>
      <w:r w:rsidRPr="007F0B58">
        <w:rPr>
          <w:rFonts w:ascii="Times New Roman" w:eastAsia="Times New Roman" w:hAnsi="Times New Roman" w:cs="Times New Roman"/>
          <w:spacing w:val="7"/>
          <w:w w:val="110"/>
        </w:rPr>
        <w:t xml:space="preserve"> </w:t>
      </w:r>
      <w:r w:rsidRPr="007F0B58">
        <w:rPr>
          <w:rFonts w:ascii="Times New Roman" w:eastAsia="Times New Roman" w:hAnsi="Times New Roman" w:cs="Times New Roman"/>
        </w:rPr>
        <w:t>of time</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y is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w w:val="108"/>
        </w:rPr>
        <w:t>a</w:t>
      </w:r>
      <w:r w:rsidRPr="007F0B58">
        <w:rPr>
          <w:rFonts w:ascii="Times New Roman" w:eastAsia="Times New Roman" w:hAnsi="Times New Roman" w:cs="Times New Roman"/>
          <w:spacing w:val="-6"/>
          <w:w w:val="108"/>
        </w:rPr>
        <w:t>n</w:t>
      </w:r>
      <w:r w:rsidRPr="007F0B58">
        <w:rPr>
          <w:rFonts w:ascii="Times New Roman" w:eastAsia="Times New Roman" w:hAnsi="Times New Roman" w:cs="Times New Roman"/>
          <w:w w:val="108"/>
        </w:rPr>
        <w:t>ticipated</w:t>
      </w:r>
      <w:r w:rsidRPr="007F0B58">
        <w:rPr>
          <w:rFonts w:ascii="Times New Roman" w:eastAsia="Times New Roman" w:hAnsi="Times New Roman" w:cs="Times New Roman"/>
          <w:spacing w:val="11"/>
          <w:w w:val="108"/>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our</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hanism,</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magnetic</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w w:val="110"/>
        </w:rPr>
        <w:t>structure</w:t>
      </w:r>
      <w:r w:rsidRPr="007F0B58">
        <w:rPr>
          <w:rFonts w:ascii="Times New Roman" w:eastAsia="Times New Roman" w:hAnsi="Times New Roman" w:cs="Times New Roman"/>
          <w:spacing w:val="7"/>
          <w:w w:val="110"/>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co</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tain finer</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w w:val="109"/>
        </w:rPr>
        <w:t>struct</w:t>
      </w:r>
      <w:r w:rsidRPr="007F0B58">
        <w:rPr>
          <w:rFonts w:ascii="Times New Roman" w:eastAsia="Times New Roman" w:hAnsi="Times New Roman" w:cs="Times New Roman"/>
          <w:spacing w:val="1"/>
          <w:w w:val="109"/>
        </w:rPr>
        <w:t>u</w:t>
      </w:r>
      <w:r w:rsidRPr="007F0B58">
        <w:rPr>
          <w:rFonts w:ascii="Times New Roman" w:eastAsia="Times New Roman" w:hAnsi="Times New Roman" w:cs="Times New Roman"/>
          <w:w w:val="109"/>
        </w:rPr>
        <w:t>re</w:t>
      </w:r>
      <w:r w:rsidRPr="007F0B58">
        <w:rPr>
          <w:rFonts w:ascii="Times New Roman" w:eastAsia="Times New Roman" w:hAnsi="Times New Roman" w:cs="Times New Roman"/>
          <w:spacing w:val="11"/>
          <w:w w:val="109"/>
        </w:rPr>
        <w:t xml:space="preserve"> </w:t>
      </w:r>
      <w:r w:rsidRPr="007F0B58">
        <w:rPr>
          <w:rFonts w:ascii="Times New Roman" w:eastAsia="Times New Roman" w:hAnsi="Times New Roman" w:cs="Times New Roman"/>
        </w:rPr>
        <w:t>of braiding</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within</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w w:val="109"/>
        </w:rPr>
        <w:t>a</w:t>
      </w:r>
      <w:r w:rsidRPr="007F0B58">
        <w:rPr>
          <w:rFonts w:ascii="Times New Roman" w:eastAsia="Times New Roman" w:hAnsi="Times New Roman" w:cs="Times New Roman"/>
          <w:spacing w:val="7"/>
          <w:w w:val="109"/>
        </w:rPr>
        <w:t>b</w:t>
      </w:r>
      <w:r w:rsidRPr="007F0B58">
        <w:rPr>
          <w:rFonts w:ascii="Times New Roman" w:eastAsia="Times New Roman" w:hAnsi="Times New Roman" w:cs="Times New Roman"/>
          <w:spacing w:val="-6"/>
          <w:w w:val="97"/>
        </w:rPr>
        <w:t>o</w:t>
      </w:r>
      <w:r w:rsidRPr="007F0B58">
        <w:rPr>
          <w:rFonts w:ascii="Times New Roman" w:eastAsia="Times New Roman" w:hAnsi="Times New Roman" w:cs="Times New Roman"/>
          <w:spacing w:val="-7"/>
          <w:w w:val="102"/>
        </w:rPr>
        <w:t>v</w:t>
      </w:r>
      <w:r w:rsidRPr="007F0B58">
        <w:rPr>
          <w:rFonts w:ascii="Times New Roman" w:eastAsia="Times New Roman" w:hAnsi="Times New Roman" w:cs="Times New Roman"/>
          <w:w w:val="97"/>
        </w:rPr>
        <w:t xml:space="preserve">e </w:t>
      </w:r>
      <w:r w:rsidRPr="007F0B58">
        <w:rPr>
          <w:rFonts w:ascii="Times New Roman" w:eastAsia="Times New Roman" w:hAnsi="Times New Roman" w:cs="Times New Roman"/>
        </w:rPr>
        <w:t>quoted</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en</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pulse.</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These</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ed</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blazer</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ariabilities are</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rPr>
        <w:t>nat</w:t>
      </w:r>
      <w:r w:rsidRPr="007F0B58">
        <w:rPr>
          <w:rFonts w:ascii="Times New Roman" w:eastAsia="Times New Roman" w:hAnsi="Times New Roman" w:cs="Times New Roman"/>
          <w:spacing w:val="1"/>
        </w:rPr>
        <w:t>u</w:t>
      </w:r>
      <w:r w:rsidRPr="007F0B58">
        <w:rPr>
          <w:rFonts w:ascii="Times New Roman" w:eastAsia="Times New Roman" w:hAnsi="Times New Roman" w:cs="Times New Roman"/>
        </w:rPr>
        <w:t>ral consequences</w:t>
      </w:r>
      <w:r w:rsidRPr="007F0B58">
        <w:rPr>
          <w:rFonts w:ascii="Times New Roman" w:eastAsia="Times New Roman" w:hAnsi="Times New Roman" w:cs="Times New Roman"/>
          <w:spacing w:val="40"/>
        </w:rPr>
        <w:t xml:space="preserve"> </w:t>
      </w:r>
      <w:r w:rsidRPr="007F0B58">
        <w:rPr>
          <w:rFonts w:ascii="Times New Roman" w:eastAsia="Times New Roman" w:hAnsi="Times New Roman" w:cs="Times New Roman"/>
        </w:rPr>
        <w:t>deeply</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edded in</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our</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m</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del.</w:t>
      </w:r>
      <w:r w:rsidRPr="007F0B58">
        <w:rPr>
          <w:rFonts w:ascii="Times New Roman" w:hAnsi="Times New Roman"/>
        </w:rPr>
        <w:t xml:space="preserve"> </w:t>
      </w:r>
      <w:r w:rsidRPr="007F0B58">
        <w:rPr>
          <w:rFonts w:ascii="Times New Roman" w:eastAsia="Times New Roman" w:hAnsi="Times New Roman" w:cs="Times New Roman"/>
          <w:spacing w:val="-22"/>
          <w:w w:val="110"/>
        </w:rPr>
        <w:t>F</w:t>
      </w:r>
      <w:r w:rsidRPr="007F0B58">
        <w:rPr>
          <w:rFonts w:ascii="Times New Roman" w:eastAsia="Times New Roman" w:hAnsi="Times New Roman" w:cs="Times New Roman"/>
          <w:w w:val="110"/>
        </w:rPr>
        <w:t>urther,</w:t>
      </w:r>
      <w:r w:rsidRPr="007F0B58">
        <w:rPr>
          <w:rFonts w:ascii="Times New Roman" w:eastAsia="Times New Roman" w:hAnsi="Times New Roman" w:cs="Times New Roman"/>
          <w:spacing w:val="38"/>
          <w:w w:val="110"/>
        </w:rPr>
        <w:t xml:space="preserve"> </w:t>
      </w:r>
      <w:r w:rsidRPr="007F0B58">
        <w:rPr>
          <w:rFonts w:ascii="Times New Roman" w:eastAsia="Times New Roman" w:hAnsi="Times New Roman" w:cs="Times New Roman"/>
        </w:rPr>
        <w:t>the coinciden</w:t>
      </w:r>
      <w:r w:rsidRPr="007F0B58">
        <w:rPr>
          <w:rFonts w:ascii="Times New Roman" w:eastAsia="Times New Roman" w:hAnsi="Times New Roman" w:cs="Times New Roman"/>
          <w:spacing w:val="1"/>
        </w:rPr>
        <w:t>c</w:t>
      </w:r>
      <w:r w:rsidRPr="007F0B58">
        <w:rPr>
          <w:rFonts w:ascii="Times New Roman" w:eastAsia="Times New Roman" w:hAnsi="Times New Roman" w:cs="Times New Roman"/>
        </w:rPr>
        <w:t>e</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pronounced luminosi</w:t>
      </w:r>
      <w:r w:rsidRPr="007F0B58">
        <w:rPr>
          <w:rFonts w:ascii="Times New Roman" w:eastAsia="Times New Roman" w:hAnsi="Times New Roman" w:cs="Times New Roman"/>
          <w:spacing w:val="-5"/>
        </w:rPr>
        <w:t>t</w:t>
      </w:r>
      <w:r w:rsidRPr="007F0B58">
        <w:rPr>
          <w:rFonts w:ascii="Times New Roman" w:eastAsia="Times New Roman" w:hAnsi="Times New Roman" w:cs="Times New Roman"/>
        </w:rPr>
        <w:t xml:space="preserve">y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eak and the reduced s</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ectrum index</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 xml:space="preserve">ed </w:t>
      </w:r>
      <w:r w:rsidRPr="007F0B58">
        <w:rPr>
          <w:rFonts w:ascii="Times New Roman" w:eastAsia="Times New Roman" w:hAnsi="Times New Roman" w:cs="Times New Roman"/>
          <w:spacing w:val="-6"/>
          <w:w w:val="108"/>
        </w:rPr>
        <w:t>b</w:t>
      </w:r>
      <w:r w:rsidRPr="007F0B58">
        <w:rPr>
          <w:rFonts w:ascii="Times New Roman" w:eastAsia="Times New Roman" w:hAnsi="Times New Roman" w:cs="Times New Roman"/>
          <w:w w:val="102"/>
        </w:rPr>
        <w:t xml:space="preserve">y </w:t>
      </w:r>
      <w:r w:rsidRPr="007F0B58">
        <w:rPr>
          <w:rFonts w:ascii="Times New Roman" w:eastAsia="Times New Roman" w:hAnsi="Times New Roman" w:cs="Times New Roman"/>
        </w:rPr>
        <w:t>the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spacing w:val="-19"/>
        </w:rPr>
        <w:t>F</w:t>
      </w:r>
      <w:r w:rsidRPr="007F0B58">
        <w:rPr>
          <w:rFonts w:ascii="Times New Roman" w:eastAsia="Times New Roman" w:hAnsi="Times New Roman" w:cs="Times New Roman"/>
        </w:rPr>
        <w:t>ermi</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 xml:space="preserve">satellite </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i2cemd7um","properties":{"formattedCitation":"[212]","plainCitation":"[212]"},"citationItems":[{"id":257,"uris":["http://zotero.org/groups/810307/items/MX2448Z3"],"uri":["http://zotero.org/groups/810307/items/MX2448Z3"],"itemData":{"id":257,"type":"article-journal","title":"The first catalog of active galactic nuclei detected by the Fermi large area telescope","container-title":"The Astrophysical Journal","page":"429","volume":"715","issue":"1","author":[{"family":"Abdo","given":"Aous A"},{"family":"Ackermann","given":"M"},{"family":"Ajello","given":"Marco"},{"family":"Allafort","given":"A"},{"family":"Antolini","given":"E"},{"family":"Atwood","given":"WB"},{"family":"Axelsson","given":"M"},{"family":"Baldini","given":"L"},{"family":"Ballet","given":"J"},{"family":"Barbiellini","given":"G"},{"literal":"others"}],"issued":{"date-parts":[["2010"]]}}}],"schema":"https://github.com/citation-style-language/schema/raw/master/csl-citation.json"} </w:instrText>
      </w:r>
      <w:r w:rsidR="00FF5E65" w:rsidRPr="007F0B58">
        <w:rPr>
          <w:rFonts w:ascii="Times New Roman" w:eastAsia="Times New Roman" w:hAnsi="Times New Roman" w:cs="Times New Roman"/>
        </w:rPr>
        <w:fldChar w:fldCharType="separate"/>
      </w:r>
      <w:r w:rsidR="00EC1CB9" w:rsidRPr="00EC1CB9">
        <w:rPr>
          <w:rFonts w:ascii="Times New Roman" w:hAnsi="Times New Roman" w:cs="Times New Roman"/>
        </w:rPr>
        <w:t>[212]</w: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spacing w:val="13"/>
          <w:w w:val="90"/>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BL</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Lacs</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has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so</w:t>
      </w:r>
      <w:r w:rsidRPr="007F0B58">
        <w:rPr>
          <w:rFonts w:ascii="Times New Roman" w:eastAsia="Times New Roman" w:hAnsi="Times New Roman" w:cs="Times New Roman"/>
          <w:spacing w:val="3"/>
        </w:rPr>
        <w:t xml:space="preserve"> </w:t>
      </w:r>
      <w:r w:rsidRPr="007F0B58">
        <w:rPr>
          <w:rFonts w:ascii="Times New Roman" w:eastAsia="Times New Roman" w:hAnsi="Times New Roman" w:cs="Times New Roman"/>
        </w:rPr>
        <w:t>far</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no</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kn</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wn</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expla</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ation</w:t>
      </w:r>
      <w:r w:rsidR="00FF5E65" w:rsidRPr="007F0B58">
        <w:rPr>
          <w:rFonts w:ascii="Times New Roman" w:eastAsia="Times New Roman" w:hAnsi="Times New Roman" w:cs="Times New Roman"/>
        </w:rPr>
        <w:fldChar w:fldCharType="begin"/>
      </w:r>
      <w:r w:rsidR="00EC1CB9">
        <w:rPr>
          <w:rFonts w:ascii="Times New Roman" w:eastAsia="Times New Roman" w:hAnsi="Times New Roman" w:cs="Times New Roman"/>
        </w:rPr>
        <w:instrText xml:space="preserve"> ADDIN ZOTERO_ITEM CSL_CITATION {"citationID":"lqokmli9t","properties":{"formattedCitation":"[213]","plainCitation":"[213]"},"citationItems":[{"id":307,"uris":["http://zotero.org/groups/810307/items/TTBQHHZA"],"uri":["http://zotero.org/groups/810307/items/TTBQHHZA"],"itemData":{"id":307,"type":"manuscript","author":[{"family":"Barwick","given":"S. W."},{"family":"Abazajian","given":"K."},{"family":"Tajima","given":"T."},{"family":"Ebisuzaki","given":"T."}],"issued":{"date-parts":[["2013"]]}}}],"schema":"https://github.com/citation-style-language/schema/raw/master/csl-citation.json"} </w:instrText>
      </w:r>
      <w:r w:rsidR="00FF5E65"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14"/>
        </w:rPr>
        <w:t xml:space="preserve">but </w:t>
      </w:r>
      <w:r w:rsidRPr="007F0B58">
        <w:rPr>
          <w:rFonts w:ascii="Times New Roman" w:eastAsia="Times New Roman" w:hAnsi="Times New Roman" w:cs="Times New Roman"/>
        </w:rPr>
        <w:t>it</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our</w:t>
      </w:r>
      <w:r w:rsidRPr="007F0B58">
        <w:rPr>
          <w:rFonts w:ascii="Times New Roman" w:eastAsia="Times New Roman" w:hAnsi="Times New Roman" w:cs="Times New Roman"/>
          <w:spacing w:val="35"/>
        </w:rPr>
        <w:t xml:space="preserve"> </w:t>
      </w:r>
      <w:r w:rsidRPr="007F0B58">
        <w:rPr>
          <w:rFonts w:ascii="Times New Roman" w:eastAsia="Times New Roman" w:hAnsi="Times New Roman" w:cs="Times New Roman"/>
          <w:w w:val="107"/>
        </w:rPr>
        <w:t>theor</w:t>
      </w:r>
      <w:r w:rsidRPr="007F0B58">
        <w:rPr>
          <w:rFonts w:ascii="Times New Roman" w:eastAsia="Times New Roman" w:hAnsi="Times New Roman" w:cs="Times New Roman"/>
          <w:spacing w:val="-18"/>
          <w:w w:val="107"/>
        </w:rPr>
        <w:t>y</w:t>
      </w:r>
      <w:r w:rsidR="000C6C86">
        <w:rPr>
          <w:rFonts w:ascii="Times New Roman" w:eastAsia="Times New Roman" w:hAnsi="Times New Roman" w:cs="Times New Roman"/>
          <w:spacing w:val="-18"/>
          <w:w w:val="107"/>
        </w:rPr>
        <w:t xml:space="preserve"> [213]</w:t>
      </w:r>
      <w:r w:rsidRPr="007F0B58">
        <w:rPr>
          <w:rFonts w:ascii="Times New Roman" w:eastAsia="Times New Roman" w:hAnsi="Times New Roman" w:cs="Times New Roman"/>
          <w:w w:val="107"/>
        </w:rPr>
        <w:t>.</w:t>
      </w:r>
    </w:p>
    <w:p w:rsidR="00FC6BE7" w:rsidRPr="007F0B58" w:rsidRDefault="00FC6BE7" w:rsidP="00FC6BE7">
      <w:pPr>
        <w:tabs>
          <w:tab w:val="left" w:pos="7920"/>
        </w:tabs>
        <w:ind w:left="907" w:right="-20"/>
        <w:rPr>
          <w:rFonts w:ascii="Times New Roman" w:hAnsi="Times New Roman" w:cs="Times New Roman"/>
        </w:rPr>
      </w:pPr>
      <w:r w:rsidRPr="007F0B58">
        <w:rPr>
          <w:rFonts w:ascii="Times New Roman" w:hAnsi="Times New Roman" w:cs="Times New Roman"/>
          <w:noProof/>
          <w:lang w:val="en-IN" w:eastAsia="en-IN"/>
        </w:rPr>
        <w:drawing>
          <wp:inline distT="0" distB="0" distL="0" distR="0" wp14:anchorId="5B8F9645" wp14:editId="2E84BE31">
            <wp:extent cx="4206240" cy="2651760"/>
            <wp:effectExtent l="0" t="0" r="3810"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206240" cy="2651760"/>
                    </a:xfrm>
                    <a:prstGeom prst="rect">
                      <a:avLst/>
                    </a:prstGeom>
                    <a:noFill/>
                    <a:ln>
                      <a:noFill/>
                    </a:ln>
                  </pic:spPr>
                </pic:pic>
              </a:graphicData>
            </a:graphic>
          </wp:inline>
        </w:drawing>
      </w:r>
    </w:p>
    <w:p w:rsidR="00FC6BE7" w:rsidRPr="007F0B58" w:rsidRDefault="00FC6BE7" w:rsidP="00FC6BE7">
      <w:pPr>
        <w:tabs>
          <w:tab w:val="left" w:pos="7920"/>
        </w:tabs>
        <w:spacing w:before="4" w:line="160" w:lineRule="exact"/>
        <w:ind w:right="-20"/>
        <w:rPr>
          <w:rFonts w:ascii="Times New Roman" w:hAnsi="Times New Roman"/>
          <w:sz w:val="17"/>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line="200" w:lineRule="exact"/>
        <w:ind w:right="-20"/>
        <w:rPr>
          <w:rFonts w:ascii="Times New Roman" w:hAnsi="Times New Roman"/>
        </w:rPr>
      </w:pPr>
    </w:p>
    <w:p w:rsidR="00FC6BE7" w:rsidRPr="007F0B58" w:rsidRDefault="00FC6BE7" w:rsidP="00FC6BE7">
      <w:pPr>
        <w:tabs>
          <w:tab w:val="left" w:pos="7920"/>
        </w:tabs>
        <w:spacing w:before="22"/>
        <w:ind w:left="1011" w:right="-20"/>
        <w:rPr>
          <w:rFonts w:ascii="Times New Roman" w:hAnsi="Times New Roman"/>
        </w:rPr>
      </w:pPr>
      <w:r w:rsidRPr="007F0B58">
        <w:rPr>
          <w:rFonts w:ascii="Times New Roman" w:eastAsia="Times New Roman" w:hAnsi="Times New Roman" w:cs="Times New Roman"/>
          <w:sz w:val="20"/>
          <w:szCs w:val="20"/>
        </w:rPr>
        <w:t>Fig.VII.2:</w:t>
      </w:r>
      <w:r w:rsidRPr="007F0B58">
        <w:rPr>
          <w:rFonts w:ascii="Times New Roman" w:eastAsia="Times New Roman" w:hAnsi="Times New Roman" w:cs="Times New Roman"/>
          <w:spacing w:val="37"/>
          <w:sz w:val="20"/>
          <w:szCs w:val="20"/>
        </w:rPr>
        <w:t xml:space="preserve"> </w:t>
      </w:r>
      <w:r w:rsidRPr="007F0B58">
        <w:rPr>
          <w:rFonts w:ascii="Times New Roman" w:eastAsia="Times New Roman" w:hAnsi="Times New Roman" w:cs="Times New Roman"/>
          <w:w w:val="109"/>
          <w:sz w:val="20"/>
          <w:szCs w:val="20"/>
        </w:rPr>
        <w:t>Distribution</w:t>
      </w:r>
      <w:r w:rsidRPr="007F0B58">
        <w:rPr>
          <w:rFonts w:ascii="Times New Roman" w:eastAsia="Times New Roman" w:hAnsi="Times New Roman" w:cs="Times New Roman"/>
          <w:spacing w:val="13"/>
          <w:w w:val="109"/>
          <w:sz w:val="20"/>
          <w:szCs w:val="20"/>
        </w:rPr>
        <w:t xml:space="preserve"> </w:t>
      </w:r>
      <w:r w:rsidRPr="007F0B58">
        <w:rPr>
          <w:rFonts w:ascii="Times New Roman" w:eastAsia="Times New Roman" w:hAnsi="Times New Roman" w:cs="Times New Roman"/>
          <w:sz w:val="20"/>
          <w:szCs w:val="20"/>
        </w:rPr>
        <w:t>of</w:t>
      </w:r>
      <w:r w:rsidRPr="007F0B58">
        <w:rPr>
          <w:rFonts w:ascii="Times New Roman" w:eastAsia="Times New Roman" w:hAnsi="Times New Roman" w:cs="Times New Roman"/>
          <w:spacing w:val="9"/>
          <w:sz w:val="20"/>
          <w:szCs w:val="20"/>
        </w:rPr>
        <w:t xml:space="preserve"> </w:t>
      </w:r>
      <w:r w:rsidRPr="007F0B58">
        <w:rPr>
          <w:rFonts w:ascii="Times New Roman" w:eastAsia="Times New Roman" w:hAnsi="Times New Roman" w:cs="Times New Roman"/>
          <w:sz w:val="20"/>
          <w:szCs w:val="20"/>
        </w:rPr>
        <w:t>the</w:t>
      </w:r>
      <w:r w:rsidRPr="007F0B58">
        <w:rPr>
          <w:rFonts w:ascii="Times New Roman" w:eastAsia="Times New Roman" w:hAnsi="Times New Roman" w:cs="Times New Roman"/>
          <w:spacing w:val="49"/>
          <w:sz w:val="20"/>
          <w:szCs w:val="20"/>
        </w:rPr>
        <w:t xml:space="preserve"> </w:t>
      </w:r>
      <w:r w:rsidRPr="007F0B58">
        <w:rPr>
          <w:rFonts w:ascii="Times New Roman" w:eastAsia="Times New Roman" w:hAnsi="Times New Roman" w:cs="Times New Roman"/>
          <w:sz w:val="20"/>
          <w:szCs w:val="20"/>
        </w:rPr>
        <w:t>nine</w:t>
      </w:r>
      <w:r w:rsidRPr="007F0B58">
        <w:rPr>
          <w:rFonts w:ascii="Times New Roman" w:eastAsia="Times New Roman" w:hAnsi="Times New Roman" w:cs="Times New Roman"/>
          <w:spacing w:val="38"/>
          <w:sz w:val="20"/>
          <w:szCs w:val="20"/>
        </w:rPr>
        <w:t xml:space="preserve"> </w:t>
      </w:r>
      <w:r w:rsidRPr="007F0B58">
        <w:rPr>
          <w:rFonts w:ascii="Times New Roman" w:eastAsia="Times New Roman" w:hAnsi="Times New Roman" w:cs="Times New Roman"/>
          <w:w w:val="107"/>
          <w:sz w:val="20"/>
          <w:szCs w:val="20"/>
        </w:rPr>
        <w:t>gamma-r</w:t>
      </w:r>
      <w:r w:rsidRPr="007F0B58">
        <w:rPr>
          <w:rFonts w:ascii="Times New Roman" w:eastAsia="Times New Roman" w:hAnsi="Times New Roman" w:cs="Times New Roman"/>
          <w:spacing w:val="-5"/>
          <w:w w:val="107"/>
          <w:sz w:val="20"/>
          <w:szCs w:val="20"/>
        </w:rPr>
        <w:t>a</w:t>
      </w:r>
      <w:r w:rsidRPr="007F0B58">
        <w:rPr>
          <w:rFonts w:ascii="Times New Roman" w:eastAsia="Times New Roman" w:hAnsi="Times New Roman" w:cs="Times New Roman"/>
          <w:w w:val="107"/>
          <w:sz w:val="20"/>
          <w:szCs w:val="20"/>
        </w:rPr>
        <w:t>y</w:t>
      </w:r>
      <w:r w:rsidRPr="007F0B58">
        <w:rPr>
          <w:rFonts w:ascii="Times New Roman" w:eastAsia="Times New Roman" w:hAnsi="Times New Roman" w:cs="Times New Roman"/>
          <w:spacing w:val="20"/>
          <w:w w:val="107"/>
          <w:sz w:val="20"/>
          <w:szCs w:val="20"/>
        </w:rPr>
        <w:t xml:space="preserve"> </w:t>
      </w:r>
      <w:r w:rsidRPr="007F0B58">
        <w:rPr>
          <w:rFonts w:ascii="Times New Roman" w:eastAsia="Times New Roman" w:hAnsi="Times New Roman" w:cs="Times New Roman"/>
          <w:sz w:val="20"/>
          <w:szCs w:val="20"/>
        </w:rPr>
        <w:t xml:space="preserve">emitting </w:t>
      </w:r>
      <w:r w:rsidRPr="007F0B58">
        <w:rPr>
          <w:rFonts w:ascii="Times New Roman" w:eastAsia="Times New Roman" w:hAnsi="Times New Roman" w:cs="Times New Roman"/>
          <w:spacing w:val="-6"/>
          <w:sz w:val="20"/>
          <w:szCs w:val="20"/>
        </w:rPr>
        <w:t>A</w:t>
      </w:r>
      <w:r w:rsidRPr="007F0B58">
        <w:rPr>
          <w:rFonts w:ascii="Times New Roman" w:eastAsia="Times New Roman" w:hAnsi="Times New Roman" w:cs="Times New Roman"/>
          <w:sz w:val="20"/>
          <w:szCs w:val="20"/>
        </w:rPr>
        <w:t>GNs</w:t>
      </w:r>
      <w:r w:rsidRPr="007F0B58">
        <w:rPr>
          <w:rFonts w:ascii="Times New Roman" w:eastAsia="Times New Roman" w:hAnsi="Times New Roman" w:cs="Times New Roman"/>
          <w:spacing w:val="36"/>
          <w:sz w:val="20"/>
          <w:szCs w:val="20"/>
        </w:rPr>
        <w:t xml:space="preserve"> </w:t>
      </w:r>
      <w:r w:rsidR="00B44313" w:rsidRPr="007F0B58">
        <w:rPr>
          <w:rFonts w:ascii="Times New Roman" w:eastAsia="Times New Roman" w:hAnsi="Times New Roman" w:cs="Times New Roman"/>
          <w:spacing w:val="36"/>
          <w:sz w:val="20"/>
          <w:szCs w:val="20"/>
        </w:rPr>
        <w:fldChar w:fldCharType="begin"/>
      </w:r>
      <w:r w:rsidR="00EC1CB9">
        <w:rPr>
          <w:rFonts w:ascii="Times New Roman" w:eastAsia="Times New Roman" w:hAnsi="Times New Roman" w:cs="Times New Roman"/>
          <w:spacing w:val="36"/>
          <w:sz w:val="20"/>
          <w:szCs w:val="20"/>
        </w:rPr>
        <w:instrText xml:space="preserve"> ADDIN ZOTERO_ITEM CSL_CITATION {"citationID":"143p8vajv","properties":{"formattedCitation":"[193]","plainCitation":"[193]"},"citationItems":[{"id":259,"uris":["http://zotero.org/groups/810307/items/6GEDQRQK"],"uri":["http://zotero.org/groups/810307/items/6GEDQRQK"],"itemData":{"id":259,"type":"article-journal","title":"The second catalog of active galactic nuclei detected by the Fermi Large Area Telescope","container-title":"The Astrophysical Journal","page":"171","volume":"743","issue":"2","author":[{"family":"Ackermann","given":"M"},{"family":"Ajello","given":"Marco"},{"family":"Allafort","given":"A"},{"family":"Antolini","given":"E"},{"family":"Atwood","given":"WB"},{"family":"Axelsson","given":"Magnus"},{"family":"Baldini","given":"L"},{"family":"Ballet","given":"J"},{"family":"Barbiellini","given":"G"},{"family":"Bastieri","given":"D"},{"literal":"others"}],"issued":{"date-parts":[["2011"]]}}}],"schema":"https://github.com/citation-style-language/schema/raw/master/csl-citation.json"} </w:instrText>
      </w:r>
      <w:r w:rsidR="00B44313" w:rsidRPr="007F0B58">
        <w:rPr>
          <w:rFonts w:ascii="Times New Roman" w:eastAsia="Times New Roman" w:hAnsi="Times New Roman" w:cs="Times New Roman"/>
          <w:spacing w:val="36"/>
          <w:sz w:val="20"/>
          <w:szCs w:val="20"/>
        </w:rPr>
        <w:fldChar w:fldCharType="separate"/>
      </w:r>
      <w:r w:rsidR="00EC1CB9" w:rsidRPr="00EC1CB9">
        <w:rPr>
          <w:rFonts w:ascii="Times New Roman" w:hAnsi="Times New Roman" w:cs="Times New Roman"/>
          <w:sz w:val="20"/>
        </w:rPr>
        <w:t>[193]</w:t>
      </w:r>
      <w:r w:rsidR="00B44313" w:rsidRPr="007F0B58">
        <w:rPr>
          <w:rFonts w:ascii="Times New Roman" w:eastAsia="Times New Roman" w:hAnsi="Times New Roman" w:cs="Times New Roman"/>
          <w:spacing w:val="36"/>
          <w:sz w:val="20"/>
          <w:szCs w:val="20"/>
        </w:rPr>
        <w:fldChar w:fldCharType="end"/>
      </w:r>
      <w:r w:rsidR="00B44313" w:rsidRPr="007F0B58">
        <w:rPr>
          <w:rFonts w:ascii="Times New Roman" w:eastAsia="Times New Roman" w:hAnsi="Times New Roman" w:cs="Times New Roman"/>
          <w:sz w:val="20"/>
          <w:szCs w:val="20"/>
        </w:rPr>
        <w:t xml:space="preserve"> </w:t>
      </w:r>
      <w:r w:rsidRPr="007F0B58">
        <w:rPr>
          <w:rFonts w:ascii="Times New Roman" w:eastAsia="Times New Roman" w:hAnsi="Times New Roman" w:cs="Times New Roman"/>
          <w:sz w:val="20"/>
          <w:szCs w:val="20"/>
        </w:rPr>
        <w:t>in</w:t>
      </w:r>
      <w:r w:rsidRPr="007F0B58">
        <w:rPr>
          <w:rFonts w:ascii="Times New Roman" w:eastAsia="Times New Roman" w:hAnsi="Times New Roman" w:cs="Times New Roman"/>
          <w:spacing w:val="26"/>
          <w:sz w:val="20"/>
          <w:szCs w:val="20"/>
        </w:rPr>
        <w:t xml:space="preserve"> </w:t>
      </w:r>
      <w:r w:rsidRPr="007F0B58">
        <w:rPr>
          <w:rFonts w:ascii="Times New Roman" w:eastAsia="Times New Roman" w:hAnsi="Times New Roman" w:cs="Times New Roman"/>
          <w:sz w:val="20"/>
          <w:szCs w:val="20"/>
        </w:rPr>
        <w:t>the</w:t>
      </w:r>
      <w:r w:rsidRPr="007F0B58">
        <w:rPr>
          <w:rFonts w:ascii="Times New Roman" w:eastAsia="Times New Roman" w:hAnsi="Times New Roman" w:cs="Times New Roman"/>
          <w:spacing w:val="49"/>
          <w:sz w:val="20"/>
          <w:szCs w:val="20"/>
        </w:rPr>
        <w:t xml:space="preserve"> </w:t>
      </w:r>
      <w:r w:rsidRPr="007F0B58">
        <w:rPr>
          <w:rFonts w:ascii="Times New Roman" w:eastAsia="Times New Roman" w:hAnsi="Times New Roman" w:cs="Times New Roman"/>
          <w:w w:val="103"/>
          <w:sz w:val="20"/>
          <w:szCs w:val="20"/>
        </w:rPr>
        <w:t>sky</w:t>
      </w:r>
    </w:p>
    <w:p w:rsidR="00FC6BE7" w:rsidRPr="007F0B58" w:rsidRDefault="00FC6BE7" w:rsidP="00FC6BE7">
      <w:pPr>
        <w:tabs>
          <w:tab w:val="left" w:pos="7920"/>
        </w:tabs>
        <w:spacing w:line="251" w:lineRule="auto"/>
        <w:ind w:left="497" w:right="-20" w:firstLine="351"/>
        <w:rPr>
          <w:rFonts w:ascii="Times New Roman" w:hAnsi="Times New Roman"/>
          <w:sz w:val="18"/>
        </w:rPr>
      </w:pPr>
    </w:p>
    <w:p w:rsidR="00FC6BE7" w:rsidRPr="007F0B58" w:rsidRDefault="00FC6BE7" w:rsidP="00FC6BE7">
      <w:pPr>
        <w:tabs>
          <w:tab w:val="left" w:pos="720"/>
          <w:tab w:val="left" w:pos="7920"/>
        </w:tabs>
        <w:spacing w:line="252" w:lineRule="auto"/>
        <w:rPr>
          <w:rFonts w:ascii="Times New Roman" w:hAnsi="Times New Roman"/>
        </w:rPr>
      </w:pPr>
      <w:r w:rsidRPr="007F0B58">
        <w:rPr>
          <w:rFonts w:ascii="Times New Roman" w:eastAsia="Times New Roman" w:hAnsi="Times New Roman" w:cs="Times New Roman"/>
        </w:rPr>
        <w:tab/>
        <w:t>Third, 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ultiple</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7"/>
        </w:rPr>
        <w:t>po</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obser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ation of VLBA</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pr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vides</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strong</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w w:val="102"/>
        </w:rPr>
        <w:t>evid</w:t>
      </w:r>
      <w:r w:rsidRPr="007F0B58">
        <w:rPr>
          <w:rFonts w:ascii="Times New Roman" w:eastAsia="Times New Roman" w:hAnsi="Times New Roman" w:cs="Times New Roman"/>
        </w:rPr>
        <w:t>ence that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 emission</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comes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rPr>
        <w:t>from</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parsec</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scale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jet</w:t>
      </w:r>
      <w:r w:rsidRPr="007F0B58">
        <w:rPr>
          <w:rFonts w:ascii="Times New Roman" w:eastAsia="Times New Roman" w:hAnsi="Times New Roman" w:cs="Times New Roman"/>
          <w:spacing w:val="54"/>
        </w:rPr>
        <w:t xml:space="preserve"> </w:t>
      </w:r>
      <w:r w:rsidR="00FF5E65" w:rsidRPr="007F0B58">
        <w:rPr>
          <w:rFonts w:ascii="Times New Roman" w:eastAsia="Times New Roman" w:hAnsi="Times New Roman" w:cs="Times New Roman"/>
          <w:spacing w:val="54"/>
        </w:rPr>
        <w:fldChar w:fldCharType="begin"/>
      </w:r>
      <w:r w:rsidR="00EC1CB9">
        <w:rPr>
          <w:rFonts w:ascii="Times New Roman" w:eastAsia="Times New Roman" w:hAnsi="Times New Roman" w:cs="Times New Roman"/>
          <w:spacing w:val="54"/>
        </w:rPr>
        <w:instrText xml:space="preserve"> ADDIN ZOTERO_ITEM CSL_CITATION {"citationID":"242drk2stg","properties":{"formattedCitation":"{\\rtf [214]\\uc0\\u8211{}[216]}","plainCitation":"[214]–[216]"},"citationItems":[{"id":234,"uris":["http://zotero.org/groups/810307/items/RCZFQMAE"],"uri":["http://zotero.org/groups/810307/items/RCZFQMAE"],"itemData":{"id":234,"type":"article-journal","title":"MOJAVE: Monitoring of Jets in Active Galactic Nuclei with VLBA Experiments. V. Multi-Epoch VLBA Images","container-title":"The Astronomical Journal","page":"3718","volume":"137","issue":"3","author":[{"family":"Lister","given":"ML"},{"family":"Aller","given":"HD"},{"family":"Aller","given":"MF"},{"family":"Cohen","given":"MH"},{"family":"Homan","given":"DC"},{"family":"Kadler","given":"M"},{"family":"Kellermann","given":"KI"},{"family":"Kovalev","given":"YY"},{"family":"Ros","given":"E"},{"family":"Savolainen","given":"T"},{"literal":"others"}],"issued":{"date-parts":[["2009"]]}}},{"id":285,"uris":["http://zotero.org/groups/810307/items/IDH5UZZ4"],"uri":["http://zotero.org/groups/810307/items/IDH5UZZ4"],"itemData":{"id":285,"type":"article-journal","title":"Probing the inner jet of the quasar PKS 1510–089 with multi-waveband monitoring during strong gamma-ray activity","container-title":"The Astrophysical Journal Letters","page":"L126","volume":"710","issue":"2","author":[{"family":"Marscher","given":"Alan P"},{"family":"Jorstad","given":"Svetlana G"},{"family":"Larionov","given":"Valeri M"},{"family":"Aller","given":"Margo F"},{"family":"Aller","given":"Hugh D"},{"family":"Lähteenmäki","given":"Anne"},{"family":"Agudo","given":"Iván"},{"family":"Smith","given":"Paul S"},{"family":"Gurwell","given":"Mark"},{"family":"Hagen-Thorn","given":"Vladimir A"},{"literal":"others"}],"issued":{"date-parts":[["2010"]]}}},{"id":236,"uris":["http://zotero.org/groups/810307/items/AQ3HI4KF"],"uri":["http://zotero.org/groups/810307/items/AQ3HI4KF"],"itemData":{"id":236,"type":"article-journal","title":"Resolving doppler-factor crisis in active galactic nuclei: Non-steady magnetized outflows","container-title":"The Astrophysical Journal","page":"197","volume":"722","issue":"1","author":[{"family":"Lyutikov","given":"Maxim"},{"family":"Lister","given":"Matthew"}],"issued":{"date-parts":[["2010"]]}}}],"schema":"https://github.com/citation-style-language/schema/raw/master/csl-citation.json"} </w:instrText>
      </w:r>
      <w:r w:rsidR="00FF5E65" w:rsidRPr="007F0B58">
        <w:rPr>
          <w:rFonts w:ascii="Times New Roman" w:eastAsia="Times New Roman" w:hAnsi="Times New Roman" w:cs="Times New Roman"/>
          <w:spacing w:val="54"/>
        </w:rPr>
        <w:fldChar w:fldCharType="separate"/>
      </w:r>
      <w:r w:rsidR="00EC1CB9" w:rsidRPr="00EC1CB9">
        <w:rPr>
          <w:rFonts w:ascii="Times New Roman" w:hAnsi="Times New Roman" w:cs="Times New Roman"/>
        </w:rPr>
        <w:t>[214]–[216]</w:t>
      </w:r>
      <w:r w:rsidR="00FF5E65" w:rsidRPr="007F0B58">
        <w:rPr>
          <w:rFonts w:ascii="Times New Roman" w:eastAsia="Times New Roman" w:hAnsi="Times New Roman" w:cs="Times New Roman"/>
          <w:spacing w:val="54"/>
        </w:rPr>
        <w:fldChar w:fldCharType="end"/>
      </w:r>
      <w:r w:rsidRPr="007F0B58">
        <w:rPr>
          <w:rFonts w:ascii="Times New Roman" w:eastAsia="Times New Roman" w:hAnsi="Times New Roman" w:cs="Times New Roman"/>
        </w:rPr>
        <w:t>. Since 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lifetime</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high</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energy</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electrons</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25"/>
        </w:rPr>
        <w:t xml:space="preserv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shorter than</w:t>
      </w:r>
      <w:r w:rsidRPr="007F0B58">
        <w:rPr>
          <w:rFonts w:ascii="Times New Roman" w:hAnsi="Times New Roman"/>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w w:val="106"/>
        </w:rPr>
        <w:t xml:space="preserve">propagation </w:t>
      </w:r>
      <w:r w:rsidRPr="007F0B58">
        <w:rPr>
          <w:rFonts w:ascii="Times New Roman" w:eastAsia="Times New Roman" w:hAnsi="Times New Roman" w:cs="Times New Roman"/>
        </w:rPr>
        <w:t>time,</w:t>
      </w:r>
      <w:r w:rsidRPr="007F0B58">
        <w:rPr>
          <w:rFonts w:ascii="Times New Roman" w:eastAsia="Times New Roman" w:hAnsi="Times New Roman" w:cs="Times New Roman"/>
          <w:spacing w:val="43"/>
        </w:rPr>
        <w:t xml:space="preserve"> </w:t>
      </w:r>
      <w:r w:rsidRPr="007F0B58">
        <w:rPr>
          <w:rFonts w:ascii="Times New Roman" w:eastAsia="Times New Roman" w:hAnsi="Times New Roman" w:cs="Times New Roman"/>
        </w:rPr>
        <w:t>they</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spacing w:val="-6"/>
        </w:rPr>
        <w:t>m</w:t>
      </w:r>
      <w:r w:rsidRPr="007F0B58">
        <w:rPr>
          <w:rFonts w:ascii="Times New Roman" w:eastAsia="Times New Roman" w:hAnsi="Times New Roman" w:cs="Times New Roman"/>
        </w:rPr>
        <w:t>ust</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cally</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accele</w:t>
      </w:r>
      <w:r w:rsidRPr="007F0B58">
        <w:rPr>
          <w:rFonts w:ascii="Times New Roman" w:eastAsia="Times New Roman" w:hAnsi="Times New Roman" w:cs="Times New Roman"/>
          <w:spacing w:val="1"/>
        </w:rPr>
        <w:t>r</w:t>
      </w:r>
      <w:r w:rsidRPr="007F0B58">
        <w:rPr>
          <w:rFonts w:ascii="Times New Roman" w:eastAsia="Times New Roman" w:hAnsi="Times New Roman" w:cs="Times New Roman"/>
        </w:rPr>
        <w:t>ated. This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2"/>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picture</w:t>
      </w:r>
      <w:r w:rsidRPr="007F0B58">
        <w:rPr>
          <w:rFonts w:ascii="Times New Roman" w:eastAsia="Times New Roman" w:hAnsi="Times New Roman" w:cs="Times New Roman"/>
          <w:spacing w:val="60"/>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acceleration, since</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rPr>
        <w:t>s</w:t>
      </w:r>
      <w:r w:rsidRPr="007F0B58">
        <w:rPr>
          <w:rFonts w:ascii="Times New Roman" w:eastAsia="Times New Roman" w:hAnsi="Times New Roman" w:cs="Times New Roman"/>
          <w:spacing w:val="-7"/>
        </w:rPr>
        <w:t>w</w:t>
      </w:r>
      <w:r w:rsidRPr="007F0B58">
        <w:rPr>
          <w:rFonts w:ascii="Times New Roman" w:eastAsia="Times New Roman" w:hAnsi="Times New Roman" w:cs="Times New Roman"/>
        </w:rPr>
        <w:t>arm</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of 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rPr>
        <w:t>electrons</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is</w:t>
      </w:r>
      <w:r w:rsidRPr="007F0B58">
        <w:rPr>
          <w:rFonts w:ascii="Times New Roman" w:eastAsia="Times New Roman" w:hAnsi="Times New Roman" w:cs="Times New Roman"/>
          <w:spacing w:val="9"/>
        </w:rPr>
        <w:t xml:space="preserve"> </w:t>
      </w:r>
      <w:r w:rsidRPr="007F0B58">
        <w:rPr>
          <w:rFonts w:ascii="Times New Roman" w:eastAsia="Times New Roman" w:hAnsi="Times New Roman" w:cs="Times New Roman"/>
          <w:w w:val="104"/>
        </w:rPr>
        <w:t xml:space="preserve">accelerated </w:t>
      </w:r>
      <w:r w:rsidRPr="007F0B58">
        <w:rPr>
          <w:rFonts w:ascii="Times New Roman" w:eastAsia="Times New Roman" w:hAnsi="Times New Roman" w:cs="Times New Roman"/>
        </w:rPr>
        <w:t>l</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cally</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0051644D" w:rsidRPr="007F0B58">
        <w:rPr>
          <w:rFonts w:ascii="Times New Roman" w:hAnsi="Times New Roman"/>
        </w:rPr>
        <w:t xml:space="preserve">force </w:t>
      </w:r>
      <w:r w:rsidRPr="007F0B58">
        <w:rPr>
          <w:rFonts w:ascii="Times New Roman" w:eastAsia="Times New Roman" w:hAnsi="Times New Roman" w:cs="Times New Roman"/>
        </w:rPr>
        <w:t>propagating in</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jets. They</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li</w:t>
      </w:r>
      <w:r w:rsidRPr="007F0B58">
        <w:rPr>
          <w:rFonts w:ascii="Times New Roman" w:eastAsia="Times New Roman" w:hAnsi="Times New Roman" w:cs="Times New Roman"/>
          <w:spacing w:val="-6"/>
        </w:rPr>
        <w:t>k</w:t>
      </w:r>
      <w:r w:rsidRPr="007F0B58">
        <w:rPr>
          <w:rFonts w:ascii="Times New Roman" w:eastAsia="Times New Roman" w:hAnsi="Times New Roman" w:cs="Times New Roman"/>
        </w:rPr>
        <w:t>ely</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w w:val="106"/>
        </w:rPr>
        <w:t xml:space="preserve">emit </w:t>
      </w:r>
      <w:r w:rsidRPr="007F0B58">
        <w:rPr>
          <w:rFonts w:ascii="Times New Roman" w:eastAsia="Times New Roman" w:hAnsi="Times New Roman" w:cs="Times New Roman"/>
        </w:rPr>
        <w:t>a</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rPr>
        <w:t>highly</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ariable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and</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olarized</w:t>
      </w:r>
      <w:r w:rsidRPr="007F0B58">
        <w:rPr>
          <w:rFonts w:ascii="Times New Roman" w:eastAsia="Times New Roman" w:hAnsi="Times New Roman" w:cs="Times New Roman"/>
          <w:spacing w:val="37"/>
        </w:rPr>
        <w:t xml:space="preserve"> </w:t>
      </w:r>
      <w:r w:rsidRPr="007F0B58">
        <w:rPr>
          <w:rFonts w:ascii="Times New Roman" w:eastAsia="Times New Roman" w:hAnsi="Times New Roman" w:cs="Times New Roman"/>
        </w:rPr>
        <w:t>gam</w:t>
      </w:r>
      <w:r w:rsidRPr="007F0B58">
        <w:rPr>
          <w:rFonts w:ascii="Times New Roman" w:eastAsia="Times New Roman" w:hAnsi="Times New Roman" w:cs="Times New Roman"/>
          <w:spacing w:val="1"/>
        </w:rPr>
        <w:t>m</w:t>
      </w:r>
      <w:r w:rsidRPr="007F0B58">
        <w:rPr>
          <w:rFonts w:ascii="Times New Roman" w:eastAsia="Times New Roman" w:hAnsi="Times New Roman" w:cs="Times New Roman"/>
        </w:rPr>
        <w:t>a-r</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ys due</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their</w:t>
      </w:r>
      <w:r w:rsidRPr="007F0B58">
        <w:rPr>
          <w:rFonts w:ascii="Times New Roman" w:eastAsia="Times New Roman" w:hAnsi="Times New Roman" w:cs="Times New Roman"/>
          <w:spacing w:val="52"/>
        </w:rPr>
        <w:t xml:space="preserve"> </w:t>
      </w:r>
      <w:r w:rsidRPr="007F0B58">
        <w:rPr>
          <w:rFonts w:ascii="Times New Roman" w:eastAsia="Times New Roman" w:hAnsi="Times New Roman" w:cs="Times New Roman"/>
        </w:rPr>
        <w:t>high</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w w:val="104"/>
        </w:rPr>
        <w:t>gamma-factor.</w:t>
      </w:r>
    </w:p>
    <w:p w:rsidR="00FC6BE7" w:rsidRPr="007F0B58" w:rsidRDefault="00FC6BE7" w:rsidP="00FC6BE7">
      <w:pPr>
        <w:tabs>
          <w:tab w:val="left" w:pos="720"/>
          <w:tab w:val="left" w:pos="7920"/>
        </w:tabs>
        <w:rPr>
          <w:rFonts w:ascii="Times New Roman" w:hAnsi="Times New Roman"/>
        </w:rPr>
      </w:pPr>
      <w:r w:rsidRPr="007F0B58">
        <w:rPr>
          <w:rFonts w:ascii="Times New Roman" w:eastAsia="Times New Roman" w:hAnsi="Times New Roman" w:cs="Times New Roman"/>
        </w:rPr>
        <w:tab/>
        <w:t>Our</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calculation yields</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rPr>
        <w:t>UHECR</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flux</w:t>
      </w:r>
      <w:r w:rsidRPr="007F0B58">
        <w:rPr>
          <w:rFonts w:ascii="Times New Roman" w:eastAsia="Times New Roman" w:hAnsi="Times New Roman" w:cs="Times New Roman"/>
          <w:spacing w:val="23"/>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15"/>
        </w:rPr>
        <w:t xml:space="preserve"> </w:t>
      </w:r>
      <w:r w:rsidRPr="007F0B58">
        <w:rPr>
          <w:rFonts w:ascii="Times New Roman" w:eastAsia="Times New Roman" w:hAnsi="Times New Roman" w:cs="Times New Roman"/>
        </w:rPr>
        <w:t>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 xml:space="preserve">y emitting </w:t>
      </w:r>
      <w:r w:rsidRPr="007F0B58">
        <w:rPr>
          <w:rFonts w:ascii="Times New Roman" w:eastAsia="Times New Roman" w:hAnsi="Times New Roman" w:cs="Times New Roman"/>
          <w:w w:val="101"/>
        </w:rPr>
        <w:t>galaxies</w:t>
      </w:r>
      <w:r w:rsidRPr="007F0B58">
        <w:rPr>
          <w:rFonts w:ascii="Times New Roman" w:hAnsi="Times New Roman" w:cs="Times New Roman"/>
        </w:rPr>
        <w:t xml:space="preserve"> </w:t>
      </w:r>
      <w:r w:rsidRPr="007F0B58">
        <w:rPr>
          <w:rFonts w:ascii="Times New Roman" w:eastAsia="Times New Roman" w:hAnsi="Times New Roman" w:cs="Times New Roman"/>
          <w:w w:val="102"/>
        </w:rPr>
        <w:t>as:</w:t>
      </w:r>
    </w:p>
    <w:p w:rsidR="00FC6BE7" w:rsidRPr="007F0B58" w:rsidRDefault="00985A9B" w:rsidP="00FC6BE7">
      <w:pPr>
        <w:tabs>
          <w:tab w:val="left" w:pos="7920"/>
        </w:tabs>
        <w:spacing w:before="100" w:beforeAutospacing="1" w:after="100" w:afterAutospacing="1"/>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Φ</m:t>
              </m:r>
              <m:ctrlPr>
                <w:rPr>
                  <w:rFonts w:ascii="Cambria Math" w:hAnsi="Times New Roman" w:cs="Times New Roman"/>
                </w:rPr>
              </m:ctrlPr>
            </m:e>
            <m:sub>
              <m:r>
                <m:rPr>
                  <m:sty m:val="p"/>
                </m:rPr>
                <w:rPr>
                  <w:rFonts w:ascii="Cambria Math" w:hAnsi="Times New Roman" w:cs="Times New Roman"/>
                </w:rPr>
                <m:t>UHECR</m:t>
              </m:r>
              <m:ctrlPr>
                <w:rPr>
                  <w:rFonts w:ascii="Cambria Math" w:hAnsi="Times New Roman" w:cs="Times New Roman"/>
                </w:rPr>
              </m:ctrlPr>
            </m:sub>
          </m:sSub>
          <m:r>
            <m:rPr>
              <m:sty m:val="p"/>
            </m:rPr>
            <w:rPr>
              <w:rFonts w:ascii="Cambria Math" w:hAnsi="Times New Roman" w:cs="Times New Roman"/>
            </w:rPr>
            <m:t>=3.5</m:t>
          </m:r>
          <m:r>
            <m:rPr>
              <m:sty m:val="p"/>
            </m:rPr>
            <w:rPr>
              <w:rFonts w:ascii="Cambria Math" w:hAnsi="Times New Roman" w:cs="Times New Roman"/>
            </w:rPr>
            <m:t>×</m:t>
          </m:r>
          <m:sSup>
            <m:sSupPr>
              <m:ctrlPr>
                <w:rPr>
                  <w:rFonts w:ascii="Cambria Math" w:hAnsi="Times New Roman" w:cs="Times New Roman"/>
                </w:rPr>
              </m:ctrlPr>
            </m:sSupPr>
            <m:e>
              <m:r>
                <m:rPr>
                  <m:sty m:val="p"/>
                </m:rPr>
                <w:rPr>
                  <w:rFonts w:ascii="Cambria Math" w:hAnsi="Times New Roman" w:cs="Times New Roman"/>
                </w:rPr>
                <m:t>10</m:t>
              </m:r>
            </m:e>
            <m:sup>
              <m:r>
                <m:rPr>
                  <m:sty m:val="p"/>
                </m:rPr>
                <w:rPr>
                  <w:rFonts w:ascii="Times New Roman" w:hAnsi="Times New Roman" w:cs="Times New Roman"/>
                </w:rPr>
                <m:t>-</m:t>
              </m:r>
              <m:r>
                <m:rPr>
                  <m:sty m:val="p"/>
                </m:rPr>
                <w:rPr>
                  <w:rFonts w:ascii="Cambria Math" w:hAnsi="Times New Roman" w:cs="Times New Roman"/>
                </w:rPr>
                <m:t>3</m:t>
              </m:r>
            </m:sup>
          </m:sSup>
          <m:d>
            <m:dPr>
              <m:ctrlPr>
                <w:rPr>
                  <w:rFonts w:ascii="Cambria Math" w:hAnsi="Times New Roman" w:cs="Times New Roman"/>
                </w:rPr>
              </m:ctrlPr>
            </m:dPr>
            <m:e>
              <m:f>
                <m:fPr>
                  <m:type m:val="lin"/>
                  <m:ctrlPr>
                    <w:rPr>
                      <w:rFonts w:ascii="Cambria Math" w:hAnsi="Times New Roman" w:cs="Times New Roman"/>
                    </w:rPr>
                  </m:ctrlPr>
                </m:fPr>
                <m:num>
                  <m:r>
                    <w:rPr>
                      <w:rFonts w:ascii="Cambria Math" w:hAnsi="Cambria Math" w:cs="Times New Roman"/>
                    </w:rPr>
                    <m:t>ζ</m:t>
                  </m:r>
                </m:num>
                <m:den>
                  <m:r>
                    <m:rPr>
                      <m:sty m:val="p"/>
                    </m:rPr>
                    <w:rPr>
                      <w:rFonts w:ascii="Cambria Math" w:hAnsi="Times New Roman" w:cs="Times New Roman"/>
                    </w:rPr>
                    <m:t>0.1</m:t>
                  </m:r>
                </m:den>
              </m:f>
            </m:e>
          </m:d>
          <m:d>
            <m:dPr>
              <m:ctrlPr>
                <w:rPr>
                  <w:rFonts w:ascii="Cambria Math" w:hAnsi="Times New Roman" w:cs="Times New Roman"/>
                </w:rPr>
              </m:ctrlPr>
            </m:dPr>
            <m:e>
              <m:f>
                <m:fPr>
                  <m:type m:val="lin"/>
                  <m:ctrlPr>
                    <w:rPr>
                      <w:rFonts w:ascii="Cambria Math" w:hAnsi="Times New Roman" w:cs="Times New Roman"/>
                    </w:rPr>
                  </m:ctrlPr>
                </m:fPr>
                <m:num>
                  <m:sSub>
                    <m:sSubPr>
                      <m:ctrlPr>
                        <w:rPr>
                          <w:rFonts w:ascii="Cambria Math" w:hAnsi="Times New Roman" w:cs="Times New Roman"/>
                          <w:i/>
                        </w:rPr>
                      </m:ctrlPr>
                    </m:sSubPr>
                    <m:e>
                      <m:r>
                        <w:rPr>
                          <w:rFonts w:ascii="Cambria Math" w:hAnsi="Cambria Math" w:cs="Times New Roman"/>
                        </w:rPr>
                        <m:t>ϕ</m:t>
                      </m:r>
                    </m:e>
                    <m:sub>
                      <m:r>
                        <w:rPr>
                          <w:rFonts w:ascii="Cambria Math" w:hAnsi="Cambria Math" w:cs="Times New Roman"/>
                        </w:rPr>
                        <m:t>γ</m:t>
                      </m:r>
                    </m:sub>
                  </m:sSub>
                </m:num>
                <m:den>
                  <m:sSup>
                    <m:sSupPr>
                      <m:ctrlPr>
                        <w:rPr>
                          <w:rFonts w:ascii="Cambria Math" w:hAnsi="Times New Roman" w:cs="Times New Roman"/>
                        </w:rPr>
                      </m:ctrlPr>
                    </m:sSupPr>
                    <m:e>
                      <m:r>
                        <m:rPr>
                          <m:sty m:val="p"/>
                        </m:rPr>
                        <w:rPr>
                          <w:rFonts w:ascii="Cambria Math" w:hAnsi="Times New Roman" w:cs="Times New Roman"/>
                        </w:rPr>
                        <m:t>10</m:t>
                      </m:r>
                    </m:e>
                    <m:sup>
                      <m:r>
                        <m:rPr>
                          <m:sty m:val="p"/>
                        </m:rPr>
                        <w:rPr>
                          <w:rFonts w:ascii="Times New Roman" w:hAnsi="Times New Roman" w:cs="Times New Roman"/>
                        </w:rPr>
                        <m:t>-</m:t>
                      </m:r>
                      <m:r>
                        <m:rPr>
                          <m:sty m:val="p"/>
                        </m:rPr>
                        <w:rPr>
                          <w:rFonts w:ascii="Cambria Math" w:hAnsi="Times New Roman" w:cs="Times New Roman"/>
                        </w:rPr>
                        <m:t>10</m:t>
                      </m:r>
                    </m:sup>
                  </m:sSup>
                  <m:r>
                    <m:rPr>
                      <m:sty m:val="p"/>
                    </m:rPr>
                    <w:rPr>
                      <w:rFonts w:ascii="Cambria Math" w:hAnsi="Times New Roman" w:cs="Times New Roman"/>
                    </w:rPr>
                    <m:t xml:space="preserve"> photons </m:t>
                  </m:r>
                  <m:sSup>
                    <m:sSupPr>
                      <m:ctrlPr>
                        <w:rPr>
                          <w:rFonts w:ascii="Cambria Math" w:hAnsi="Times New Roman" w:cs="Times New Roman"/>
                        </w:rPr>
                      </m:ctrlPr>
                    </m:sSupPr>
                    <m:e>
                      <m:r>
                        <m:rPr>
                          <m:sty m:val="p"/>
                        </m:rPr>
                        <w:rPr>
                          <w:rFonts w:ascii="Cambria Math" w:hAnsi="Times New Roman" w:cs="Times New Roman"/>
                        </w:rPr>
                        <m:t>cm</m:t>
                      </m:r>
                    </m:e>
                    <m:sup>
                      <m:r>
                        <m:rPr>
                          <m:sty m:val="p"/>
                        </m:rPr>
                        <w:rPr>
                          <w:rFonts w:ascii="Times New Roman" w:hAnsi="Times New Roman" w:cs="Times New Roman"/>
                        </w:rPr>
                        <m:t>-</m:t>
                      </m:r>
                      <m:r>
                        <m:rPr>
                          <m:sty m:val="p"/>
                        </m:rPr>
                        <w:rPr>
                          <w:rFonts w:ascii="Cambria Math" w:hAnsi="Times New Roman" w:cs="Times New Roman"/>
                        </w:rPr>
                        <m:t>2</m:t>
                      </m:r>
                    </m:sup>
                  </m:sSup>
                  <m:r>
                    <m:rPr>
                      <m:sty m:val="p"/>
                    </m:rPr>
                    <w:rPr>
                      <w:rFonts w:ascii="Cambria Math" w:hAnsi="Times New Roman" w:cs="Times New Roman"/>
                    </w:rPr>
                    <m:t xml:space="preserve"> </m:t>
                  </m:r>
                  <m:sSup>
                    <m:sSupPr>
                      <m:ctrlPr>
                        <w:rPr>
                          <w:rFonts w:ascii="Cambria Math" w:hAnsi="Times New Roman" w:cs="Times New Roman"/>
                        </w:rPr>
                      </m:ctrlPr>
                    </m:sSupPr>
                    <m:e>
                      <m:r>
                        <m:rPr>
                          <m:sty m:val="p"/>
                        </m:rPr>
                        <w:rPr>
                          <w:rFonts w:ascii="Cambria Math" w:hAnsi="Times New Roman" w:cs="Times New Roman"/>
                        </w:rPr>
                        <m:t>s</m:t>
                      </m:r>
                    </m:e>
                    <m:sup>
                      <m:r>
                        <m:rPr>
                          <m:sty m:val="p"/>
                        </m:rPr>
                        <w:rPr>
                          <w:rFonts w:ascii="Times New Roman" w:hAnsi="Times New Roman" w:cs="Times New Roman"/>
                        </w:rPr>
                        <m:t>-</m:t>
                      </m:r>
                      <m:r>
                        <m:rPr>
                          <m:sty m:val="p"/>
                        </m:rPr>
                        <w:rPr>
                          <w:rFonts w:ascii="Cambria Math" w:hAnsi="Times New Roman" w:cs="Times New Roman"/>
                        </w:rPr>
                        <m:t>1</m:t>
                      </m:r>
                    </m:sup>
                  </m:sSup>
                </m:den>
              </m:f>
            </m:e>
          </m:d>
        </m:oMath>
      </m:oMathPara>
    </w:p>
    <w:p w:rsidR="00FC6BE7" w:rsidRPr="007F0B58" w:rsidRDefault="00985A9B" w:rsidP="00FC6BE7">
      <w:pPr>
        <w:tabs>
          <w:tab w:val="left" w:pos="7920"/>
        </w:tabs>
        <w:spacing w:before="100" w:beforeAutospacing="1" w:after="100" w:afterAutospacing="1"/>
        <w:rPr>
          <w:rFonts w:ascii="Times New Roman" w:hAnsi="Times New Roman" w:cs="Times New Roman"/>
        </w:rPr>
      </w:pPr>
      <m:oMath>
        <m:f>
          <m:fPr>
            <m:type m:val="lin"/>
            <m:ctrlPr>
              <w:rPr>
                <w:rFonts w:ascii="Cambria Math" w:hAnsi="Times New Roman" w:cs="Times New Roman"/>
              </w:rPr>
            </m:ctrlPr>
          </m:fPr>
          <m:num>
            <m:r>
              <m:rPr>
                <m:sty m:val="p"/>
              </m:rPr>
              <w:rPr>
                <w:rFonts w:ascii="Cambria Math" w:hAnsi="Times New Roman" w:cs="Times New Roman"/>
              </w:rPr>
              <m:t>×</m:t>
            </m:r>
            <m:d>
              <m:dPr>
                <m:ctrlPr>
                  <w:rPr>
                    <w:rFonts w:ascii="Cambria Math" w:hAnsi="Times New Roman" w:cs="Times New Roman"/>
                  </w:rPr>
                </m:ctrlPr>
              </m:dPr>
              <m:e>
                <m:f>
                  <m:fPr>
                    <m:type m:val="lin"/>
                    <m:ctrlPr>
                      <w:rPr>
                        <w:rFonts w:ascii="Cambria Math" w:hAnsi="Times New Roman" w:cs="Times New Roman"/>
                      </w:rPr>
                    </m:ctrlPr>
                  </m:fPr>
                  <m:num>
                    <m:acc>
                      <m:accPr>
                        <m:chr m:val="̅"/>
                        <m:ctrlPr>
                          <w:rPr>
                            <w:rFonts w:ascii="Cambria Math" w:hAnsi="Times New Roman" w:cs="Times New Roman"/>
                          </w:rPr>
                        </m:ctrlPr>
                      </m:accPr>
                      <m:e>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γ</m:t>
                            </m:r>
                          </m:sub>
                        </m:sSub>
                      </m:e>
                    </m:acc>
                  </m:num>
                  <m:den>
                    <m:r>
                      <m:rPr>
                        <m:sty m:val="p"/>
                      </m:rPr>
                      <w:rPr>
                        <w:rFonts w:ascii="Cambria Math" w:hAnsi="Times New Roman" w:cs="Times New Roman"/>
                      </w:rPr>
                      <m:t>1</m:t>
                    </m:r>
                  </m:den>
                </m:f>
                <m:r>
                  <m:rPr>
                    <m:sty m:val="p"/>
                  </m:rPr>
                  <w:rPr>
                    <w:rFonts w:ascii="Cambria Math" w:hAnsi="Times New Roman" w:cs="Times New Roman"/>
                  </w:rPr>
                  <m:t xml:space="preserve"> GeV</m:t>
                </m:r>
              </m:e>
            </m:d>
            <m:r>
              <m:rPr>
                <m:sty m:val="p"/>
              </m:rPr>
              <w:rPr>
                <w:rFonts w:ascii="Cambria Math" w:hAnsi="Times New Roman" w:cs="Times New Roman"/>
              </w:rPr>
              <m:t xml:space="preserve"> particles</m:t>
            </m:r>
          </m:num>
          <m:den>
            <m:r>
              <m:rPr>
                <m:sty m:val="p"/>
              </m:rPr>
              <w:rPr>
                <w:rFonts w:ascii="Cambria Math" w:hAnsi="Times New Roman" w:cs="Times New Roman"/>
              </w:rPr>
              <m:t>(</m:t>
            </m:r>
          </m:den>
        </m:f>
        <m:r>
          <w:rPr>
            <w:rFonts w:ascii="Cambria Math" w:hAnsi="Times New Roman" w:cs="Times New Roman"/>
          </w:rPr>
          <m:t xml:space="preserve">100 </m:t>
        </m:r>
        <m:r>
          <m:rPr>
            <m:sty m:val="p"/>
          </m:rPr>
          <w:rPr>
            <w:rFonts w:ascii="Cambria Math" w:hAnsi="Times New Roman" w:cs="Times New Roman"/>
          </w:rPr>
          <m:t>k</m:t>
        </m:r>
        <m:sSup>
          <m:sSupPr>
            <m:ctrlPr>
              <w:rPr>
                <w:rFonts w:ascii="Cambria Math" w:hAnsi="Times New Roman" w:cs="Times New Roman"/>
              </w:rPr>
            </m:ctrlPr>
          </m:sSupPr>
          <m:e>
            <m:r>
              <m:rPr>
                <m:sty m:val="p"/>
              </m:rPr>
              <w:rPr>
                <w:rFonts w:ascii="Cambria Math" w:hAnsi="Times New Roman" w:cs="Times New Roman"/>
              </w:rPr>
              <m:t>m</m:t>
            </m:r>
          </m:e>
          <m:sup>
            <m:r>
              <m:rPr>
                <m:sty m:val="p"/>
              </m:rPr>
              <w:rPr>
                <w:rFonts w:ascii="Cambria Math" w:hAnsi="Times New Roman" w:cs="Times New Roman"/>
              </w:rPr>
              <m:t>2</m:t>
            </m:r>
          </m:sup>
        </m:sSup>
        <m:r>
          <m:rPr>
            <m:sty m:val="p"/>
          </m:rPr>
          <w:rPr>
            <w:rFonts w:ascii="Cambria Math" w:hAnsi="Times New Roman" w:cs="Times New Roman"/>
          </w:rPr>
          <m:t xml:space="preserve"> yr)</m:t>
        </m:r>
      </m:oMath>
      <w:r w:rsidR="00FC6BE7" w:rsidRPr="007F0B58">
        <w:rPr>
          <w:rFonts w:ascii="Times New Roman" w:hAnsi="Times New Roman" w:cs="Times New Roman"/>
        </w:rPr>
        <w:t>,                                                                (VII.36)</w:t>
      </w:r>
    </w:p>
    <w:p w:rsidR="00FC6BE7" w:rsidRPr="007F0B58" w:rsidRDefault="00FC6BE7" w:rsidP="00FC6BE7">
      <w:pPr>
        <w:tabs>
          <w:tab w:val="left" w:pos="7920"/>
        </w:tabs>
        <w:spacing w:before="15" w:line="252" w:lineRule="auto"/>
        <w:rPr>
          <w:rFonts w:ascii="Times New Roman" w:eastAsia="Times New Roman" w:hAnsi="Times New Roman" w:cs="Times New Roman"/>
        </w:rPr>
      </w:pPr>
      <w:r w:rsidRPr="007F0B58">
        <w:rPr>
          <w:rFonts w:ascii="Times New Roman" w:hAnsi="Times New Roman" w:cs="Times New Roman"/>
        </w:rPr>
        <w:t>if</w:t>
      </w:r>
      <w:r w:rsidRPr="007F0B58">
        <w:rPr>
          <w:rFonts w:ascii="Times New Roman" w:hAnsi="Times New Roman"/>
        </w:rPr>
        <w:t xml:space="preserve"> </w:t>
      </w:r>
      <w:r w:rsidRPr="007F0B58">
        <w:rPr>
          <w:rFonts w:ascii="Times New Roman" w:hAnsi="Times New Roman" w:cs="Times New Roman"/>
        </w:rPr>
        <w:t>the</w:t>
      </w:r>
      <w:r w:rsidRPr="007F0B58">
        <w:rPr>
          <w:rFonts w:ascii="Times New Roman" w:hAnsi="Times New Roman"/>
        </w:rPr>
        <w:t xml:space="preserve"> </w:t>
      </w:r>
      <w:r w:rsidRPr="007F0B58">
        <w:rPr>
          <w:rFonts w:ascii="Times New Roman" w:hAnsi="Times New Roman" w:cs="Times New Roman"/>
        </w:rPr>
        <w:t xml:space="preserve">radiation </w:t>
      </w:r>
      <w:r w:rsidRPr="007F0B58">
        <w:rPr>
          <w:rFonts w:ascii="Times New Roman" w:hAnsi="Times New Roman"/>
        </w:rPr>
        <w:t xml:space="preserve">pattern </w:t>
      </w:r>
      <w:r w:rsidRPr="007F0B58">
        <w:rPr>
          <w:rFonts w:ascii="Times New Roman" w:hAnsi="Times New Roman" w:cs="Times New Roman"/>
        </w:rPr>
        <w:t>of</w:t>
      </w:r>
      <w:r w:rsidRPr="007F0B58">
        <w:rPr>
          <w:rFonts w:ascii="Times New Roman" w:hAnsi="Times New Roman"/>
        </w:rPr>
        <w:t xml:space="preserve"> </w:t>
      </w:r>
      <w:r w:rsidRPr="007F0B58">
        <w:rPr>
          <w:rFonts w:ascii="Times New Roman" w:hAnsi="Times New Roman" w:cs="Times New Roman"/>
        </w:rPr>
        <w:t>UHECRs</w:t>
      </w:r>
      <w:r w:rsidRPr="007F0B58">
        <w:rPr>
          <w:rFonts w:ascii="Times New Roman" w:hAnsi="Times New Roman"/>
        </w:rPr>
        <w:t xml:space="preserve"> </w:t>
      </w:r>
      <w:r w:rsidRPr="007F0B58">
        <w:rPr>
          <w:rFonts w:ascii="Times New Roman" w:hAnsi="Times New Roman" w:cs="Times New Roman"/>
        </w:rPr>
        <w:t>is</w:t>
      </w:r>
      <w:r w:rsidRPr="007F0B58">
        <w:rPr>
          <w:rFonts w:ascii="Times New Roman" w:hAnsi="Times New Roman"/>
        </w:rPr>
        <w:t xml:space="preserve"> </w:t>
      </w:r>
      <w:r w:rsidRPr="007F0B58">
        <w:rPr>
          <w:rFonts w:ascii="Times New Roman" w:hAnsi="Times New Roman" w:cs="Times New Roman"/>
        </w:rPr>
        <w:t>the</w:t>
      </w:r>
      <w:r w:rsidRPr="007F0B58">
        <w:rPr>
          <w:rFonts w:ascii="Times New Roman" w:hAnsi="Times New Roman"/>
        </w:rPr>
        <w:t xml:space="preserve"> </w:t>
      </w:r>
      <w:r w:rsidRPr="007F0B58">
        <w:rPr>
          <w:rFonts w:ascii="Times New Roman" w:hAnsi="Times New Roman" w:cs="Times New Roman"/>
        </w:rPr>
        <w:t>same</w:t>
      </w:r>
      <w:r w:rsidRPr="007F0B58">
        <w:rPr>
          <w:rFonts w:ascii="Times New Roman" w:hAnsi="Times New Roman"/>
        </w:rPr>
        <w:t xml:space="preserve"> </w:t>
      </w:r>
      <w:r w:rsidRPr="007F0B58">
        <w:rPr>
          <w:rFonts w:ascii="Times New Roman" w:hAnsi="Times New Roman" w:cs="Times New Roman"/>
        </w:rPr>
        <w:t>as</w:t>
      </w:r>
      <w:r w:rsidRPr="007F0B58">
        <w:rPr>
          <w:rFonts w:ascii="Times New Roman" w:hAnsi="Times New Roman"/>
        </w:rPr>
        <w:t xml:space="preserve"> </w:t>
      </w:r>
      <w:r w:rsidRPr="007F0B58">
        <w:rPr>
          <w:rFonts w:ascii="Times New Roman" w:hAnsi="Times New Roman" w:cs="Times New Roman"/>
        </w:rPr>
        <w:t>that of</w:t>
      </w:r>
      <w:r w:rsidRPr="007F0B58">
        <w:rPr>
          <w:rFonts w:ascii="Times New Roman" w:hAnsi="Times New Roman"/>
        </w:rPr>
        <w:t xml:space="preserve"> </w:t>
      </w:r>
      <w:r w:rsidRPr="007F0B58">
        <w:rPr>
          <w:rFonts w:ascii="Times New Roman" w:hAnsi="Times New Roman" w:cs="Times New Roman"/>
        </w:rPr>
        <w:t>gamma r</w:t>
      </w:r>
      <w:r w:rsidRPr="007F0B58">
        <w:rPr>
          <w:rFonts w:ascii="Times New Roman" w:hAnsi="Times New Roman"/>
        </w:rPr>
        <w:t>a</w:t>
      </w:r>
      <w:r w:rsidRPr="007F0B58">
        <w:rPr>
          <w:rFonts w:ascii="Times New Roman" w:hAnsi="Times New Roman" w:cs="Times New Roman"/>
        </w:rPr>
        <w:t xml:space="preserve">ys. </w:t>
      </w:r>
      <w:r w:rsidRPr="007F0B58">
        <w:rPr>
          <w:rFonts w:ascii="Times New Roman" w:hAnsi="Times New Roman"/>
        </w:rPr>
        <w:t xml:space="preserve">Here, </w:t>
      </w:r>
      <m:oMath>
        <m:sSub>
          <m:sSubPr>
            <m:ctrlPr>
              <w:rPr>
                <w:rFonts w:ascii="Cambria Math" w:hAnsi="Times New Roman" w:cs="Times New Roman"/>
              </w:rPr>
            </m:ctrlPr>
          </m:sSubPr>
          <m:e>
            <m:r>
              <w:rPr>
                <w:rFonts w:ascii="Cambria Math" w:hAnsi="Cambria Math" w:cs="Times New Roman"/>
              </w:rPr>
              <m:t>Φ</m:t>
            </m:r>
          </m:e>
          <m:sub>
            <m:r>
              <m:rPr>
                <m:sty m:val="p"/>
              </m:rPr>
              <w:rPr>
                <w:rFonts w:ascii="Cambria Math" w:hAnsi="Times New Roman" w:cs="Times New Roman"/>
              </w:rPr>
              <m:t>γ</m:t>
            </m:r>
          </m:sub>
        </m:sSub>
      </m:oMath>
      <w:r w:rsidRPr="007F0B58">
        <w:rPr>
          <w:rFonts w:ascii="Times New Roman" w:hAnsi="Times New Roman"/>
        </w:rPr>
        <w:t xml:space="preserve"> </w:t>
      </w:r>
      <w:r w:rsidRPr="007F0B58">
        <w:rPr>
          <w:rFonts w:ascii="Times New Roman" w:hAnsi="Times New Roman" w:cs="Times New Roman"/>
        </w:rPr>
        <w:t>is</w:t>
      </w:r>
      <w:r w:rsidRPr="007F0B58">
        <w:rPr>
          <w:rFonts w:ascii="Times New Roman" w:hAnsi="Times New Roman"/>
        </w:rPr>
        <w:t xml:space="preserve"> </w:t>
      </w:r>
      <w:r w:rsidRPr="007F0B58">
        <w:rPr>
          <w:rFonts w:ascii="Times New Roman" w:hAnsi="Times New Roman" w:cs="Times New Roman"/>
        </w:rPr>
        <w:t>the gamma-r</w:t>
      </w:r>
      <w:r w:rsidRPr="007F0B58">
        <w:rPr>
          <w:rFonts w:ascii="Times New Roman" w:hAnsi="Times New Roman"/>
        </w:rPr>
        <w:t>a</w:t>
      </w:r>
      <w:r w:rsidRPr="007F0B58">
        <w:rPr>
          <w:rFonts w:ascii="Times New Roman" w:hAnsi="Times New Roman" w:cs="Times New Roman"/>
        </w:rPr>
        <w:t>y flux</w:t>
      </w:r>
      <w:r w:rsidRPr="007F0B58">
        <w:rPr>
          <w:rFonts w:ascii="Times New Roman" w:hAnsi="Times New Roman"/>
        </w:rPr>
        <w:t xml:space="preserve"> </w:t>
      </w:r>
      <w:r w:rsidRPr="007F0B58">
        <w:rPr>
          <w:rFonts w:ascii="Times New Roman" w:hAnsi="Times New Roman" w:cs="Times New Roman"/>
        </w:rPr>
        <w:t xml:space="preserve">and </w:t>
      </w:r>
      <m:oMath>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γ</m:t>
                </m:r>
              </m:sub>
            </m:sSub>
            <m:r>
              <w:rPr>
                <w:rFonts w:ascii="Cambria Math" w:hAnsi="Times New Roman" w:cs="Times New Roman"/>
              </w:rPr>
              <m:t xml:space="preserve"> </m:t>
            </m:r>
          </m:e>
        </m:acc>
      </m:oMath>
      <w:r w:rsidRPr="007F0B58">
        <w:rPr>
          <w:rFonts w:ascii="Times New Roman" w:hAnsi="Times New Roman"/>
        </w:rPr>
        <w:t xml:space="preserve"> </w:t>
      </w:r>
      <w:r w:rsidRPr="007F0B58">
        <w:rPr>
          <w:rFonts w:ascii="Times New Roman" w:hAnsi="Times New Roman" w:cs="Times New Roman"/>
        </w:rPr>
        <w:t>is</w:t>
      </w:r>
      <w:r w:rsidRPr="007F0B58">
        <w:rPr>
          <w:rFonts w:ascii="Times New Roman" w:hAnsi="Times New Roman"/>
        </w:rPr>
        <w:t xml:space="preserve"> </w:t>
      </w:r>
      <w:r w:rsidRPr="007F0B58">
        <w:rPr>
          <w:rFonts w:ascii="Times New Roman" w:hAnsi="Times New Roman" w:cs="Times New Roman"/>
        </w:rPr>
        <w:t xml:space="preserve">the </w:t>
      </w:r>
      <w:r w:rsidRPr="007F0B58">
        <w:rPr>
          <w:rFonts w:ascii="Times New Roman" w:hAnsi="Times New Roman"/>
        </w:rPr>
        <w:t>av</w:t>
      </w:r>
      <w:r w:rsidRPr="007F0B58">
        <w:rPr>
          <w:rFonts w:ascii="Times New Roman" w:hAnsi="Times New Roman" w:cs="Times New Roman"/>
        </w:rPr>
        <w:t>erage gamma-r</w:t>
      </w:r>
      <w:r w:rsidRPr="007F0B58">
        <w:rPr>
          <w:rFonts w:ascii="Times New Roman" w:hAnsi="Times New Roman"/>
        </w:rPr>
        <w:t>a</w:t>
      </w:r>
      <w:r w:rsidRPr="007F0B58">
        <w:rPr>
          <w:rFonts w:ascii="Times New Roman" w:hAnsi="Times New Roman" w:cs="Times New Roman"/>
        </w:rPr>
        <w:t>y energ</w:t>
      </w:r>
      <w:r w:rsidRPr="007F0B58">
        <w:rPr>
          <w:rFonts w:ascii="Times New Roman" w:hAnsi="Times New Roman"/>
        </w:rPr>
        <w:t>y</w:t>
      </w:r>
      <w:r w:rsidRPr="007F0B58">
        <w:rPr>
          <w:rFonts w:ascii="Times New Roman" w:hAnsi="Times New Roman" w:cs="Times New Roman"/>
        </w:rPr>
        <w:t xml:space="preserve">. </w:t>
      </w:r>
      <w:r w:rsidRPr="007F0B58">
        <w:rPr>
          <w:rFonts w:ascii="Times New Roman" w:hAnsi="Times New Roman"/>
        </w:rPr>
        <w:t xml:space="preserve">We </w:t>
      </w:r>
      <w:r w:rsidRPr="007F0B58">
        <w:rPr>
          <w:rFonts w:ascii="Times New Roman" w:hAnsi="Times New Roman" w:cs="Times New Roman"/>
        </w:rPr>
        <w:t>found</w:t>
      </w:r>
      <w:r w:rsidRPr="007F0B58">
        <w:rPr>
          <w:rFonts w:ascii="Times New Roman" w:hAnsi="Times New Roman"/>
        </w:rPr>
        <w:t xml:space="preserve"> </w:t>
      </w:r>
      <w:r w:rsidRPr="007F0B58">
        <w:rPr>
          <w:rFonts w:ascii="Times New Roman" w:hAnsi="Times New Roman" w:cs="Times New Roman"/>
        </w:rPr>
        <w:t>nine</w:t>
      </w:r>
      <w:r w:rsidRPr="007F0B58">
        <w:rPr>
          <w:rFonts w:ascii="Times New Roman" w:hAnsi="Times New Roman"/>
        </w:rPr>
        <w:t xml:space="preserve"> </w:t>
      </w:r>
      <w:r w:rsidRPr="007F0B58">
        <w:rPr>
          <w:rFonts w:ascii="Times New Roman" w:hAnsi="Times New Roman" w:cs="Times New Roman"/>
        </w:rPr>
        <w:t>gamma-r</w:t>
      </w:r>
      <w:r w:rsidRPr="007F0B58">
        <w:rPr>
          <w:rFonts w:ascii="Times New Roman" w:hAnsi="Times New Roman"/>
        </w:rPr>
        <w:t>a</w:t>
      </w:r>
      <w:r w:rsidRPr="007F0B58">
        <w:rPr>
          <w:rFonts w:ascii="Times New Roman" w:hAnsi="Times New Roman" w:cs="Times New Roman"/>
        </w:rPr>
        <w:t xml:space="preserve">y emitting </w:t>
      </w:r>
      <w:r w:rsidRPr="007F0B58">
        <w:rPr>
          <w:rFonts w:ascii="Times New Roman" w:hAnsi="Times New Roman"/>
        </w:rPr>
        <w:t>A</w:t>
      </w:r>
      <w:r w:rsidRPr="007F0B58">
        <w:rPr>
          <w:rFonts w:ascii="Times New Roman" w:hAnsi="Times New Roman" w:cs="Times New Roman"/>
        </w:rPr>
        <w:t>GNs</w:t>
      </w:r>
      <w:r w:rsidRPr="007F0B58">
        <w:rPr>
          <w:rFonts w:ascii="Times New Roman" w:hAnsi="Times New Roman"/>
        </w:rPr>
        <w:t xml:space="preserve"> </w:t>
      </w:r>
      <w:r w:rsidR="00953B42" w:rsidRPr="007F0B58">
        <w:rPr>
          <w:rFonts w:ascii="Times New Roman" w:hAnsi="Times New Roman"/>
        </w:rPr>
        <w:fldChar w:fldCharType="begin"/>
      </w:r>
      <w:r w:rsidR="00EC1CB9">
        <w:rPr>
          <w:rFonts w:ascii="Times New Roman" w:hAnsi="Times New Roman"/>
        </w:rPr>
        <w:instrText xml:space="preserve"> ADDIN ZOTERO_ITEM CSL_CITATION {"citationID":"1mu2fbknvm","properties":{"formattedCitation":"[193]","plainCitation":"[193]"},"citationItems":[{"id":259,"uris":["http://zotero.org/groups/810307/items/6GEDQRQK"],"uri":["http://zotero.org/groups/810307/items/6GEDQRQK"],"itemData":{"id":259,"type":"article-journal","title":"The second catalog of active galactic nuclei detected by the Fermi Large Area Telescope","container-title":"The Astrophysical Journal","page":"171","volume":"743","issue":"2","author":[{"family":"Ackermann","given":"M"},{"family":"Ajello","given":"Marco"},{"family":"Allafort","given":"A"},{"family":"Antolini","given":"E"},{"family":"Atwood","given":"WB"},{"family":"Axelsson","given":"Magnus"},{"family":"Baldini","given":"L"},{"family":"Ballet","given":"J"},{"family":"Barbiellini","given":"G"},{"family":"Bastieri","given":"D"},{"literal":"others"}],"issued":{"date-parts":[["2011"]]}}}],"schema":"https://github.com/citation-style-language/schema/raw/master/csl-citation.json"} </w:instrText>
      </w:r>
      <w:r w:rsidR="00953B42" w:rsidRPr="007F0B58">
        <w:rPr>
          <w:rFonts w:ascii="Times New Roman" w:hAnsi="Times New Roman"/>
        </w:rPr>
        <w:fldChar w:fldCharType="separate"/>
      </w:r>
      <w:r w:rsidR="00EC1CB9" w:rsidRPr="00EC1CB9">
        <w:rPr>
          <w:rFonts w:ascii="Times New Roman" w:hAnsi="Times New Roman" w:cs="Times New Roman"/>
        </w:rPr>
        <w:t>[193]</w:t>
      </w:r>
      <w:r w:rsidR="00953B42" w:rsidRPr="007F0B58">
        <w:rPr>
          <w:rFonts w:ascii="Times New Roman" w:hAnsi="Times New Roman"/>
        </w:rPr>
        <w:fldChar w:fldCharType="end"/>
      </w:r>
      <w:r w:rsidRPr="007F0B58">
        <w:rPr>
          <w:rFonts w:ascii="Times New Roman" w:hAnsi="Times New Roman"/>
        </w:rPr>
        <w:t xml:space="preserve"> </w:t>
      </w:r>
      <w:r w:rsidRPr="007F0B58">
        <w:rPr>
          <w:rFonts w:ascii="Times New Roman" w:hAnsi="Times New Roman" w:cs="Times New Roman"/>
        </w:rPr>
        <w:t>within the GZK</w:t>
      </w:r>
      <w:r w:rsidRPr="007F0B58">
        <w:rPr>
          <w:rFonts w:ascii="Times New Roman" w:hAnsi="Times New Roman"/>
        </w:rPr>
        <w:t xml:space="preserve"> </w:t>
      </w:r>
      <w:r w:rsidRPr="007F0B58">
        <w:rPr>
          <w:rFonts w:ascii="Times New Roman" w:hAnsi="Times New Roman" w:cs="Times New Roman"/>
        </w:rPr>
        <w:t>horizon (</w:t>
      </w:r>
      <m:oMath>
        <m:r>
          <w:rPr>
            <w:rFonts w:ascii="Cambria Math" w:hAnsi="Times New Roman" w:cs="Times New Roman"/>
          </w:rPr>
          <m:t>≤</m:t>
        </m:r>
        <m:r>
          <w:rPr>
            <w:rFonts w:ascii="Cambria Math" w:hAnsi="Times New Roman" w:cs="Times New Roman"/>
          </w:rPr>
          <m:t xml:space="preserve">70 </m:t>
        </m:r>
        <m:r>
          <m:rPr>
            <m:sty m:val="p"/>
          </m:rPr>
          <w:rPr>
            <w:rFonts w:ascii="Cambria Math" w:hAnsi="Times New Roman" w:cs="Times New Roman"/>
          </w:rPr>
          <m:t>Mpc; Table VII.2</m:t>
        </m:r>
      </m:oMath>
      <w:r w:rsidRPr="007F0B58">
        <w:rPr>
          <w:rFonts w:ascii="Times New Roman" w:hAnsi="Times New Roman" w:cs="Times New Roman"/>
        </w:rPr>
        <w:t>).</w:t>
      </w:r>
      <w:r w:rsidRPr="007F0B58">
        <w:rPr>
          <w:rFonts w:ascii="Times New Roman" w:hAnsi="Times New Roman"/>
        </w:rPr>
        <w:t xml:space="preserve"> </w:t>
      </w:r>
      <w:r w:rsidR="00482B47" w:rsidRPr="007F0B58">
        <w:rPr>
          <w:rFonts w:ascii="Times New Roman" w:hAnsi="Times New Roman" w:cs="Times New Roman"/>
        </w:rPr>
        <w:t>The</w:t>
      </w:r>
      <w:r w:rsidRPr="007F0B58">
        <w:rPr>
          <w:rFonts w:ascii="Times New Roman" w:hAnsi="Times New Roman"/>
        </w:rPr>
        <w:t xml:space="preserve"> </w:t>
      </w:r>
      <w:r w:rsidRPr="007F0B58">
        <w:rPr>
          <w:rFonts w:ascii="Times New Roman" w:hAnsi="Times New Roman" w:cs="Times New Roman"/>
        </w:rPr>
        <w:t>s</w:t>
      </w:r>
      <w:r w:rsidRPr="007F0B58">
        <w:rPr>
          <w:rFonts w:ascii="Times New Roman" w:hAnsi="Times New Roman"/>
        </w:rPr>
        <w:t>p</w:t>
      </w:r>
      <w:r w:rsidRPr="007F0B58">
        <w:rPr>
          <w:rFonts w:ascii="Times New Roman" w:hAnsi="Times New Roman" w:cs="Times New Roman"/>
        </w:rPr>
        <w:t>ectral indices</w:t>
      </w:r>
      <w:r w:rsidRPr="007F0B58">
        <w:rPr>
          <w:rFonts w:ascii="Times New Roman" w:hAnsi="Times New Roman"/>
        </w:rPr>
        <w:t xml:space="preserve"> </w:t>
      </w:r>
      <w:r w:rsidRPr="007F0B58">
        <w:rPr>
          <w:rFonts w:ascii="Times New Roman" w:hAnsi="Times New Roman" w:cs="Times New Roman"/>
        </w:rPr>
        <w:t>are</w:t>
      </w:r>
      <w:r w:rsidRPr="007F0B58">
        <w:rPr>
          <w:rFonts w:ascii="Times New Roman" w:hAnsi="Times New Roman"/>
        </w:rPr>
        <w:t xml:space="preserve"> </w:t>
      </w:r>
      <w:r w:rsidRPr="007F0B58">
        <w:rPr>
          <w:rFonts w:ascii="Times New Roman" w:hAnsi="Times New Roman" w:cs="Times New Roman"/>
        </w:rPr>
        <w:t>in</w:t>
      </w:r>
      <w:r w:rsidRPr="007F0B58">
        <w:rPr>
          <w:rFonts w:ascii="Times New Roman" w:hAnsi="Times New Roman"/>
        </w:rPr>
        <w:t xml:space="preserve"> </w:t>
      </w:r>
      <w:r w:rsidRPr="007F0B58">
        <w:rPr>
          <w:rFonts w:ascii="Times New Roman" w:hAnsi="Times New Roman" w:cs="Times New Roman"/>
        </w:rPr>
        <w:t>the</w:t>
      </w:r>
      <w:r w:rsidRPr="007F0B58">
        <w:rPr>
          <w:rFonts w:ascii="Times New Roman" w:hAnsi="Times New Roman"/>
        </w:rPr>
        <w:t xml:space="preserve"> </w:t>
      </w:r>
      <w:r w:rsidRPr="007F0B58">
        <w:rPr>
          <w:rFonts w:ascii="Times New Roman" w:hAnsi="Times New Roman" w:cs="Times New Roman"/>
        </w:rPr>
        <w:t>range</w:t>
      </w:r>
      <w:r w:rsidRPr="007F0B58">
        <w:rPr>
          <w:rFonts w:ascii="Times New Roman" w:hAnsi="Times New Roman"/>
        </w:rPr>
        <w:t xml:space="preserve"> </w:t>
      </w:r>
      <w:r w:rsidRPr="007F0B58">
        <w:rPr>
          <w:rFonts w:ascii="Times New Roman" w:hAnsi="Times New Roman" w:cs="Times New Roman"/>
        </w:rPr>
        <w:t>of</w:t>
      </w:r>
      <w:r w:rsidRPr="007F0B58">
        <w:rPr>
          <w:rFonts w:ascii="Times New Roman" w:hAnsi="Times New Roman"/>
        </w:rPr>
        <w:t xml:space="preserve"> </w:t>
      </w:r>
      <m:oMath>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Times New Roman" w:cs="Times New Roman"/>
          </w:rPr>
          <m:t>2.8</m:t>
        </m:r>
      </m:oMath>
      <w:r w:rsidRPr="007F0B58">
        <w:rPr>
          <w:rFonts w:ascii="Times New Roman" w:hAnsi="Times New Roman" w:cs="Times New Roman"/>
        </w:rPr>
        <w:t xml:space="preserve">, which </w:t>
      </w:r>
      <w:r w:rsidRPr="007F0B58">
        <w:rPr>
          <w:rFonts w:ascii="Times New Roman" w:eastAsia="Times New Roman" w:hAnsi="Times New Roman" w:cs="Times New Roman"/>
        </w:rPr>
        <w:t>are</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w w:val="103"/>
        </w:rPr>
        <w:t>consiste</w:t>
      </w:r>
      <w:r w:rsidRPr="007F0B58">
        <w:rPr>
          <w:rFonts w:ascii="Times New Roman" w:eastAsia="Times New Roman" w:hAnsi="Times New Roman" w:cs="Times New Roman"/>
          <w:spacing w:val="-5"/>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2"/>
          <w:w w:val="136"/>
        </w:rPr>
        <w:t xml:space="preserve"> </w:t>
      </w:r>
      <w:r w:rsidRPr="007F0B58">
        <w:rPr>
          <w:rFonts w:ascii="Times New Roman" w:eastAsia="Times New Roman" w:hAnsi="Times New Roman" w:cs="Times New Roman"/>
        </w:rPr>
        <w:t>with</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our</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theor</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 Figure</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5</w:t>
      </w:r>
      <w:r w:rsidRPr="007F0B58">
        <w:rPr>
          <w:rFonts w:ascii="Times New Roman" w:eastAsia="Times New Roman" w:hAnsi="Times New Roman" w:cs="Times New Roman"/>
          <w:spacing w:val="8"/>
        </w:rPr>
        <w:t xml:space="preserve"> </w:t>
      </w:r>
      <w:r w:rsidRPr="007F0B58">
        <w:rPr>
          <w:rFonts w:ascii="Times New Roman" w:eastAsia="Times New Roman" w:hAnsi="Times New Roman" w:cs="Times New Roman"/>
        </w:rPr>
        <w:t>sh</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ws</w:t>
      </w:r>
      <w:r w:rsidRPr="007F0B58">
        <w:rPr>
          <w:rFonts w:ascii="Times New Roman" w:eastAsia="Times New Roman" w:hAnsi="Times New Roman" w:cs="Times New Roman"/>
          <w:spacing w:val="10"/>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8"/>
        </w:rPr>
        <w:t>distribution</w:t>
      </w:r>
      <w:r w:rsidRPr="007F0B58">
        <w:rPr>
          <w:rFonts w:ascii="Times New Roman" w:eastAsia="Times New Roman" w:hAnsi="Times New Roman" w:cs="Times New Roman"/>
          <w:spacing w:val="10"/>
          <w:w w:val="108"/>
        </w:rPr>
        <w:t xml:space="preserve"> </w:t>
      </w:r>
      <w:r w:rsidR="0051644D" w:rsidRPr="007F0B58">
        <w:rPr>
          <w:rFonts w:ascii="Times New Roman" w:eastAsia="Times New Roman" w:hAnsi="Times New Roman" w:cs="Times New Roman"/>
        </w:rPr>
        <w:t>of</w:t>
      </w:r>
      <w:r w:rsidRPr="007F0B58">
        <w:rPr>
          <w:rFonts w:ascii="Times New Roman" w:eastAsia="Times New Roman" w:hAnsi="Times New Roman" w:cs="Times New Roman"/>
          <w:spacing w:val="42"/>
        </w:rPr>
        <w:t xml:space="preserve"> </w:t>
      </w:r>
      <w:r w:rsidRPr="007F0B58">
        <w:rPr>
          <w:rFonts w:ascii="Times New Roman" w:eastAsia="Times New Roman" w:hAnsi="Times New Roman" w:cs="Times New Roman"/>
          <w:w w:val="105"/>
        </w:rPr>
        <w:t>these</w:t>
      </w:r>
      <w:r w:rsidRPr="007F0B58">
        <w:rPr>
          <w:rFonts w:ascii="Times New Roman" w:hAnsi="Times New Roman"/>
          <w:w w:val="105"/>
        </w:rPr>
        <w:t xml:space="preserve"> </w:t>
      </w:r>
      <w:r w:rsidRPr="007F0B58">
        <w:rPr>
          <w:rFonts w:ascii="Times New Roman" w:hAnsi="Times New Roman"/>
        </w:rPr>
        <w:t>gamma-r</w:t>
      </w:r>
      <w:r w:rsidRPr="007F0B58">
        <w:rPr>
          <w:rFonts w:ascii="Times New Roman" w:hAnsi="Times New Roman"/>
          <w:spacing w:val="-5"/>
        </w:rPr>
        <w:t>a</w:t>
      </w:r>
      <w:r w:rsidRPr="007F0B58">
        <w:rPr>
          <w:rFonts w:ascii="Times New Roman" w:hAnsi="Times New Roman"/>
        </w:rPr>
        <w:t xml:space="preserve">y emitting </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GNs</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the sk</w:t>
      </w:r>
      <w:r w:rsidRPr="007F0B58">
        <w:rPr>
          <w:rFonts w:ascii="Times New Roman" w:eastAsia="Times New Roman" w:hAnsi="Times New Roman" w:cs="Times New Roman"/>
          <w:spacing w:val="-19"/>
        </w:rPr>
        <w:t>y</w:t>
      </w:r>
      <w:r w:rsidRPr="007F0B58">
        <w:rPr>
          <w:rFonts w:ascii="Times New Roman" w:eastAsia="Times New Roman" w:hAnsi="Times New Roman" w:cs="Times New Roman"/>
        </w:rPr>
        <w:t xml:space="preserve">. </w:t>
      </w:r>
      <w:r w:rsidRPr="007F0B58">
        <w:rPr>
          <w:rFonts w:ascii="Times New Roman" w:eastAsia="Times New Roman" w:hAnsi="Times New Roman" w:cs="Times New Roman"/>
          <w:spacing w:val="1"/>
        </w:rPr>
        <w:t xml:space="preserve"> </w:t>
      </w:r>
      <w:r w:rsidRPr="007F0B58">
        <w:rPr>
          <w:rFonts w:ascii="Times New Roman" w:eastAsia="Times New Roman" w:hAnsi="Times New Roman" w:cs="Times New Roman"/>
        </w:rPr>
        <w:t>This flux</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alue is</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large</w:t>
      </w:r>
      <w:r w:rsidRPr="007F0B58">
        <w:rPr>
          <w:rFonts w:ascii="Times New Roman" w:eastAsia="Times New Roman" w:hAnsi="Times New Roman" w:cs="Times New Roman"/>
          <w:spacing w:val="53"/>
        </w:rPr>
        <w:t xml:space="preserve"> </w:t>
      </w:r>
      <w:r w:rsidRPr="007F0B58">
        <w:rPr>
          <w:rFonts w:ascii="Times New Roman" w:eastAsia="Times New Roman" w:hAnsi="Times New Roman" w:cs="Times New Roman"/>
        </w:rPr>
        <w:t>enough</w:t>
      </w:r>
      <w:r w:rsidRPr="007F0B58">
        <w:rPr>
          <w:rFonts w:ascii="Times New Roman" w:eastAsia="Times New Roman" w:hAnsi="Times New Roman" w:cs="Times New Roman"/>
          <w:spacing w:val="56"/>
        </w:rPr>
        <w:t xml:space="preserve"> </w:t>
      </w:r>
      <w:r w:rsidRPr="007F0B58">
        <w:rPr>
          <w:rFonts w:ascii="Times New Roman" w:eastAsia="Times New Roman" w:hAnsi="Times New Roman" w:cs="Times New Roman"/>
          <w:w w:val="111"/>
        </w:rPr>
        <w:t xml:space="preserve">to </w:t>
      </w:r>
      <w:r w:rsidRPr="007F0B58">
        <w:rPr>
          <w:rFonts w:ascii="Times New Roman" w:eastAsia="Times New Roman" w:hAnsi="Times New Roman" w:cs="Times New Roman"/>
        </w:rPr>
        <w:t>all</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w</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ide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tification of</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individual sources</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via a clustering of</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ts in</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w w:val="110"/>
        </w:rPr>
        <w:t xml:space="preserve">the </w:t>
      </w:r>
      <w:r w:rsidRPr="007F0B58">
        <w:rPr>
          <w:rFonts w:ascii="Times New Roman" w:eastAsia="Times New Roman" w:hAnsi="Times New Roman" w:cs="Times New Roman"/>
        </w:rPr>
        <w:t>JEM-EUSO detector, as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w</w:t>
      </w:r>
      <w:r w:rsidRPr="007F0B58">
        <w:rPr>
          <w:rFonts w:ascii="Times New Roman" w:eastAsia="Times New Roman" w:hAnsi="Times New Roman" w:cs="Times New Roman"/>
        </w:rPr>
        <w:t>ell</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26"/>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 xml:space="preserve">y </w:t>
      </w:r>
      <w:r w:rsidR="00953B42" w:rsidRPr="007F0B58">
        <w:rPr>
          <w:rFonts w:ascii="Times New Roman" w:eastAsia="Times New Roman" w:hAnsi="Times New Roman" w:cs="Times New Roman"/>
        </w:rPr>
        <w:fldChar w:fldCharType="begin"/>
      </w:r>
      <w:r w:rsidR="00B9008B">
        <w:rPr>
          <w:rFonts w:ascii="Times New Roman" w:eastAsia="Times New Roman" w:hAnsi="Times New Roman" w:cs="Times New Roman"/>
        </w:rPr>
        <w:instrText xml:space="preserve"> ADDIN ZOTERO_ITEM CSL_CITATION {"citationID":"5korp6ha4","properties":{"formattedCitation":"[192, p. 200], [193, p. 20], [194], [195]","plainCitation":"[192, p. 200], [193, p. 20], [194], [195]","dontUpdate":true},"citationItems":[{"id":249,"uris":["http://zotero.org/groups/810307/items/B2UCQBVW"],"uri":["http://zotero.org/groups/810307/items/B2UCQBVW"],"itemData":{"id":249,"type":"article-journal","title":"The Jem-Euso Mission","container-title":"New Journal of Physics","page":"065009","volume":"11","issue":"6","author":[{"family":"Takahashi","given":"Yoshiyuki"},{"family":"Collaboration","given":"JEM-EUSO"},{"literal":"others"}],"issued":{"date-parts":[["2009"]]}},"locator":"200"},{"id":227,"uris":["http://zotero.org/groups/810307/items/N8U6VTPA"],"uri":["http://zotero.org/groups/810307/items/N8U6VTPA"],"itemData":{"id":227,"type":"article-journal","title":"The JEM-EUSO mission to explore the extreme Universe","container-title":"Nuclear Instruments and Methods in Physics Research Section A: Accelerators, Spectrometers, Detectors and Associated Equipment","page":"422–424","volume":"623","issue":"1","author":[{"family":"Kajino","given":"Fumiyoshi"},{"family":"collaboration","given":"JEM-EUSO"},{"literal":"others"}],"issued":{"date-parts":[["2010"]]}},"locator":"20"},{"id":291,"uris":["http://zotero.org/groups/810307/items/5KJ27W58"],"uri":["http://zotero.org/groups/810307/items/5KJ27W58"],"itemData":{"id":291,"type":"article-journal","title":"Space based studies of UHE neutrinos","container-title":"Progress in Particle and Nuclear Physics","page":"366–370","volume":"64","issue":"2","author":[{"family":"Santangelo","given":"A"},{"family":"Bittermann","given":"K"},{"family":"Mernik","given":"T"},{"family":"Fenu","given":"F"}],"issued":{"date-parts":[["2010"]]}}},{"id":272,"uris":["http://zotero.org/groups/810307/items/GNJJXGP8"],"uri":["http://zotero.org/groups/810307/items/GNJJXGP8"],"itemData":{"id":272,"type":"article-journal","title":"Status of the JEM EUSO telescope on International Space Station","container-title":"Nuclear Instruments and Methods in Physics Research Section A: Accelerators, Spectrometers, Detectors and Associated Equipment","page":"S40–S43","volume":"626","author":[{"family":"Gorodetzky","given":"P"}],"issued":{"date-parts":[["2011"]]}}}],"schema":"https://github.com/citation-style-language/schema/raw/master/csl-citation.json"} </w:instrText>
      </w:r>
      <w:r w:rsidR="00953B42" w:rsidRPr="007F0B58">
        <w:rPr>
          <w:rFonts w:ascii="Times New Roman" w:eastAsia="Times New Roman" w:hAnsi="Times New Roman" w:cs="Times New Roman"/>
        </w:rPr>
        <w:fldChar w:fldCharType="separate"/>
      </w:r>
      <w:r w:rsidR="0051644D" w:rsidRPr="007F0B58">
        <w:rPr>
          <w:rFonts w:ascii="Times New Roman" w:hAnsi="Times New Roman" w:cs="Times New Roman"/>
        </w:rPr>
        <w:t>[192], [193</w:t>
      </w:r>
      <w:r w:rsidR="00B03F4D" w:rsidRPr="007F0B58">
        <w:rPr>
          <w:rFonts w:ascii="Times New Roman" w:hAnsi="Times New Roman" w:cs="Times New Roman"/>
        </w:rPr>
        <w:t>], [194], [195]</w:t>
      </w:r>
      <w:r w:rsidR="00953B42" w:rsidRPr="007F0B58">
        <w:rPr>
          <w:rFonts w:ascii="Times New Roman" w:eastAsia="Times New Roman" w:hAnsi="Times New Roman" w:cs="Times New Roman"/>
        </w:rPr>
        <w:fldChar w:fldCharType="end"/>
      </w:r>
      <w:r w:rsidRPr="007F0B58">
        <w:rPr>
          <w:rFonts w:ascii="Times New Roman" w:eastAsia="Times New Roman" w:hAnsi="Times New Roman" w:cs="Times New Roman"/>
        </w:rPr>
        <w:t>.</w:t>
      </w:r>
    </w:p>
    <w:p w:rsidR="00FC6BE7" w:rsidRPr="007F0B58" w:rsidRDefault="00FC6BE7" w:rsidP="00FC6BE7">
      <w:pPr>
        <w:tabs>
          <w:tab w:val="left" w:pos="7920"/>
        </w:tabs>
        <w:spacing w:before="15" w:line="252" w:lineRule="auto"/>
        <w:rPr>
          <w:rFonts w:ascii="Times New Roman" w:eastAsia="Times New Roman" w:hAnsi="Times New Roman" w:cs="Times New Roman"/>
        </w:rPr>
      </w:pPr>
    </w:p>
    <w:p w:rsidR="00FC6BE7" w:rsidRPr="007F0B58" w:rsidRDefault="00FC6BE7" w:rsidP="00FC6BE7">
      <w:pPr>
        <w:tabs>
          <w:tab w:val="left" w:pos="7920"/>
        </w:tabs>
        <w:spacing w:line="200" w:lineRule="exact"/>
        <w:ind w:right="-20"/>
        <w:rPr>
          <w:rFonts w:ascii="Times New Roman" w:hAnsi="Times New Roman"/>
        </w:rPr>
      </w:pPr>
      <w:r w:rsidRPr="007F0B58">
        <w:rPr>
          <w:rFonts w:ascii="Times New Roman" w:hAnsi="Times New Roman" w:cs="Times New Roman"/>
          <w:sz w:val="20"/>
          <w:szCs w:val="20"/>
        </w:rPr>
        <w:t>Table VII.2: Nearby gamma-ray emitting</w:t>
      </w:r>
      <w:r w:rsidRPr="007F0B58">
        <w:rPr>
          <w:rFonts w:ascii="Times New Roman" w:hAnsi="Times New Roman"/>
          <w:sz w:val="20"/>
        </w:rPr>
        <w:t xml:space="preserve"> A</w:t>
      </w:r>
      <w:r w:rsidRPr="007F0B58">
        <w:rPr>
          <w:rFonts w:ascii="Times New Roman" w:hAnsi="Times New Roman" w:cs="Times New Roman"/>
          <w:sz w:val="20"/>
          <w:szCs w:val="20"/>
        </w:rPr>
        <w:t>GNs</w:t>
      </w:r>
      <w:r w:rsidRPr="007F0B58">
        <w:rPr>
          <w:rFonts w:ascii="Times New Roman" w:hAnsi="Times New Roman"/>
          <w:sz w:val="20"/>
        </w:rPr>
        <w:t xml:space="preserve"> </w:t>
      </w:r>
      <w:r w:rsidRPr="007F0B58">
        <w:rPr>
          <w:rFonts w:ascii="Times New Roman" w:hAnsi="Times New Roman" w:cs="Times New Roman"/>
          <w:sz w:val="20"/>
          <w:szCs w:val="20"/>
        </w:rPr>
        <w:t xml:space="preserve">detected </w:t>
      </w:r>
      <w:r w:rsidRPr="007F0B58">
        <w:rPr>
          <w:rFonts w:ascii="Times New Roman" w:hAnsi="Times New Roman"/>
          <w:sz w:val="20"/>
        </w:rPr>
        <w:t>b</w:t>
      </w:r>
      <w:r w:rsidRPr="007F0B58">
        <w:rPr>
          <w:rFonts w:ascii="Times New Roman" w:hAnsi="Times New Roman" w:cs="Times New Roman"/>
          <w:sz w:val="20"/>
          <w:szCs w:val="20"/>
        </w:rPr>
        <w:t>y</w:t>
      </w:r>
      <w:r w:rsidRPr="007F0B58">
        <w:rPr>
          <w:rFonts w:ascii="Times New Roman" w:hAnsi="Times New Roman"/>
          <w:sz w:val="20"/>
        </w:rPr>
        <w:t xml:space="preserve"> F</w:t>
      </w:r>
      <w:r w:rsidR="00B44313" w:rsidRPr="007F0B58">
        <w:rPr>
          <w:rFonts w:ascii="Times New Roman" w:hAnsi="Times New Roman" w:cs="Times New Roman"/>
          <w:sz w:val="20"/>
          <w:szCs w:val="20"/>
        </w:rPr>
        <w:t xml:space="preserve">ermi satellite </w:t>
      </w:r>
      <w:r w:rsidR="00B44313" w:rsidRPr="007F0B58">
        <w:rPr>
          <w:rFonts w:ascii="Times New Roman" w:hAnsi="Times New Roman" w:cs="Times New Roman"/>
          <w:sz w:val="20"/>
          <w:szCs w:val="20"/>
        </w:rPr>
        <w:fldChar w:fldCharType="begin"/>
      </w:r>
      <w:r w:rsidR="00EC1CB9">
        <w:rPr>
          <w:rFonts w:ascii="Times New Roman" w:hAnsi="Times New Roman" w:cs="Times New Roman"/>
          <w:sz w:val="20"/>
          <w:szCs w:val="20"/>
        </w:rPr>
        <w:instrText xml:space="preserve"> ADDIN ZOTERO_ITEM CSL_CITATION {"citationID":"ujvo6d739","properties":{"formattedCitation":"[193]","plainCitation":"[193]"},"citationItems":[{"id":259,"uris":["http://zotero.org/groups/810307/items/6GEDQRQK"],"uri":["http://zotero.org/groups/810307/items/6GEDQRQK"],"itemData":{"id":259,"type":"article-journal","title":"The second catalog of active galactic nuclei detected by the Fermi Large Area Telescope","container-title":"The Astrophysical Journal","page":"171","volume":"743","issue":"2","author":[{"family":"Ackermann","given":"M"},{"family":"Ajello","given":"Marco"},{"family":"Allafort","given":"A"},{"family":"Antolini","given":"E"},{"family":"Atwood","given":"WB"},{"family":"Axelsson","given":"Magnus"},{"family":"Baldini","given":"L"},{"family":"Ballet","given":"J"},{"family":"Barbiellini","given":"G"},{"family":"Bastieri","given":"D"},{"literal":"others"}],"issued":{"date-parts":[["2011"]]}}}],"schema":"https://github.com/citation-style-language/schema/raw/master/csl-citation.json"} </w:instrText>
      </w:r>
      <w:r w:rsidR="00B44313" w:rsidRPr="007F0B58">
        <w:rPr>
          <w:rFonts w:ascii="Times New Roman" w:hAnsi="Times New Roman" w:cs="Times New Roman"/>
          <w:sz w:val="20"/>
          <w:szCs w:val="20"/>
        </w:rPr>
        <w:fldChar w:fldCharType="separate"/>
      </w:r>
      <w:r w:rsidR="00EC1CB9" w:rsidRPr="00EC1CB9">
        <w:rPr>
          <w:rFonts w:ascii="Times New Roman" w:hAnsi="Times New Roman" w:cs="Times New Roman"/>
          <w:sz w:val="20"/>
        </w:rPr>
        <w:t>[193]</w:t>
      </w:r>
      <w:r w:rsidR="00B44313" w:rsidRPr="007F0B58">
        <w:rPr>
          <w:rFonts w:ascii="Times New Roman" w:hAnsi="Times New Roman" w:cs="Times New Roman"/>
          <w:sz w:val="20"/>
          <w:szCs w:val="20"/>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982"/>
        <w:gridCol w:w="942"/>
        <w:gridCol w:w="1596"/>
        <w:gridCol w:w="2503"/>
        <w:gridCol w:w="1596"/>
      </w:tblGrid>
      <w:tr w:rsidR="00FC6BE7" w:rsidRPr="007F0B58" w:rsidTr="00FC6BE7">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104"/>
              </w:rPr>
              <w:t>Cou</w:t>
            </w:r>
            <w:r w:rsidRPr="007F0B58">
              <w:rPr>
                <w:rFonts w:ascii="Times New Roman" w:eastAsia="Times New Roman" w:hAnsi="Times New Roman"/>
                <w:spacing w:val="-6"/>
                <w:w w:val="104"/>
              </w:rPr>
              <w:t>n</w:t>
            </w:r>
            <w:r w:rsidRPr="007F0B58">
              <w:rPr>
                <w:rFonts w:ascii="Times New Roman" w:eastAsia="Times New Roman" w:hAnsi="Times New Roman"/>
                <w:w w:val="114"/>
              </w:rPr>
              <w:t>terpart</w:t>
            </w:r>
          </w:p>
        </w:tc>
        <w:tc>
          <w:tcPr>
            <w:tcW w:w="982"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102"/>
              </w:rPr>
              <w:t>L</w:t>
            </w:r>
            <w:r w:rsidRPr="007F0B58">
              <w:rPr>
                <w:rFonts w:ascii="Times New Roman" w:eastAsia="Times New Roman" w:hAnsi="Times New Roman"/>
                <w:spacing w:val="7"/>
                <w:w w:val="102"/>
              </w:rPr>
              <w:t>I</w:t>
            </w:r>
            <w:r w:rsidRPr="007F0B58">
              <w:rPr>
                <w:rFonts w:ascii="Times New Roman" w:eastAsia="Times New Roman" w:hAnsi="Times New Roman"/>
                <w:w w:val="102"/>
              </w:rPr>
              <w:t>I</w:t>
            </w:r>
          </w:p>
        </w:tc>
        <w:tc>
          <w:tcPr>
            <w:tcW w:w="942"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104"/>
              </w:rPr>
              <w:t>B</w:t>
            </w:r>
            <w:r w:rsidRPr="007F0B58">
              <w:rPr>
                <w:rFonts w:ascii="Times New Roman" w:eastAsia="Times New Roman" w:hAnsi="Times New Roman"/>
                <w:spacing w:val="7"/>
                <w:w w:val="104"/>
              </w:rPr>
              <w:t>I</w:t>
            </w:r>
            <w:r w:rsidRPr="007F0B58">
              <w:rPr>
                <w:rFonts w:ascii="Times New Roman" w:eastAsia="Times New Roman" w:hAnsi="Times New Roman"/>
                <w:w w:val="105"/>
              </w:rPr>
              <w:t>I</w:t>
            </w:r>
          </w:p>
        </w:tc>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105"/>
              </w:rPr>
              <w:t>Redshift</w:t>
            </w:r>
          </w:p>
        </w:tc>
        <w:tc>
          <w:tcPr>
            <w:tcW w:w="2503"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Flux</w:t>
            </w:r>
            <w:r w:rsidRPr="007F0B58">
              <w:rPr>
                <w:rFonts w:ascii="Times New Roman" w:eastAsia="Times New Roman" w:hAnsi="Times New Roman"/>
                <w:spacing w:val="50"/>
              </w:rPr>
              <w:t xml:space="preserve"> </w:t>
            </w:r>
            <w:r w:rsidRPr="007F0B58">
              <w:rPr>
                <w:rFonts w:ascii="Times New Roman" w:eastAsia="Times New Roman" w:hAnsi="Times New Roman"/>
                <w:w w:val="101"/>
              </w:rPr>
              <w:t>(1GeV-100GeV)</w:t>
            </w:r>
          </w:p>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7"/>
                <w:position w:val="-1"/>
              </w:rPr>
              <w:t>10</w:t>
            </w:r>
            <w:r w:rsidRPr="007F0B58">
              <w:rPr>
                <w:rFonts w:ascii="Times New Roman" w:eastAsia="Times New Roman" w:hAnsi="Times New Roman"/>
                <w:w w:val="146"/>
                <w:position w:val="8"/>
              </w:rPr>
              <w:t>−</w:t>
            </w:r>
            <w:r w:rsidRPr="007F0B58">
              <w:rPr>
                <w:rFonts w:ascii="Times New Roman" w:eastAsia="Times New Roman" w:hAnsi="Times New Roman"/>
                <w:w w:val="105"/>
                <w:position w:val="8"/>
              </w:rPr>
              <w:t>10</w:t>
            </w:r>
            <w:r w:rsidRPr="007F0B58">
              <w:rPr>
                <w:rFonts w:ascii="Times New Roman" w:eastAsia="Times New Roman" w:hAnsi="Times New Roman"/>
                <w:spacing w:val="10"/>
                <w:position w:val="8"/>
              </w:rPr>
              <w:t xml:space="preserve"> </w:t>
            </w:r>
            <w:r w:rsidRPr="007F0B58">
              <w:rPr>
                <w:rFonts w:ascii="Times New Roman" w:eastAsia="Times New Roman" w:hAnsi="Times New Roman"/>
                <w:position w:val="-1"/>
              </w:rPr>
              <w:t>erg</w:t>
            </w:r>
            <w:r w:rsidRPr="007F0B58">
              <w:rPr>
                <w:rFonts w:ascii="Times New Roman" w:eastAsia="Times New Roman" w:hAnsi="Times New Roman"/>
                <w:spacing w:val="-14"/>
                <w:position w:val="-1"/>
              </w:rPr>
              <w:t xml:space="preserve"> </w:t>
            </w:r>
            <w:r w:rsidRPr="007F0B58">
              <w:rPr>
                <w:rFonts w:ascii="Times New Roman" w:eastAsia="Times New Roman" w:hAnsi="Times New Roman"/>
                <w:w w:val="102"/>
                <w:position w:val="-1"/>
              </w:rPr>
              <w:t>cm</w:t>
            </w:r>
            <w:r w:rsidRPr="007F0B58">
              <w:rPr>
                <w:rFonts w:ascii="Times New Roman" w:eastAsia="Times New Roman" w:hAnsi="Times New Roman"/>
                <w:w w:val="146"/>
                <w:position w:val="8"/>
              </w:rPr>
              <w:t>−</w:t>
            </w:r>
            <w:r w:rsidRPr="007F0B58">
              <w:rPr>
                <w:rFonts w:ascii="Times New Roman" w:eastAsia="Times New Roman" w:hAnsi="Times New Roman"/>
                <w:w w:val="105"/>
                <w:position w:val="8"/>
              </w:rPr>
              <w:t>2</w:t>
            </w:r>
          </w:p>
        </w:tc>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S</w:t>
            </w:r>
            <w:r w:rsidRPr="007F0B58">
              <w:rPr>
                <w:rFonts w:ascii="Times New Roman" w:eastAsia="Times New Roman" w:hAnsi="Times New Roman"/>
                <w:spacing w:val="7"/>
              </w:rPr>
              <w:t>p</w:t>
            </w:r>
            <w:r w:rsidRPr="007F0B58">
              <w:rPr>
                <w:rFonts w:ascii="Times New Roman" w:eastAsia="Times New Roman" w:hAnsi="Times New Roman"/>
              </w:rPr>
              <w:t xml:space="preserve">ectral </w:t>
            </w:r>
            <w:r w:rsidRPr="007F0B58">
              <w:rPr>
                <w:rFonts w:ascii="Times New Roman" w:eastAsia="Times New Roman" w:hAnsi="Times New Roman"/>
                <w:spacing w:val="1"/>
              </w:rPr>
              <w:t xml:space="preserve"> </w:t>
            </w:r>
            <w:r w:rsidRPr="007F0B58">
              <w:rPr>
                <w:rFonts w:ascii="Times New Roman" w:eastAsia="Times New Roman" w:hAnsi="Times New Roman"/>
                <w:w w:val="104"/>
              </w:rPr>
              <w:t>Index</w:t>
            </w:r>
          </w:p>
        </w:tc>
      </w:tr>
      <w:tr w:rsidR="00FC6BE7" w:rsidRPr="007F0B58" w:rsidTr="00FC6BE7">
        <w:tc>
          <w:tcPr>
            <w:tcW w:w="1596"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NGC</w:t>
            </w:r>
            <w:r w:rsidRPr="007F0B58">
              <w:rPr>
                <w:rFonts w:ascii="Times New Roman" w:eastAsia="Times New Roman" w:hAnsi="Times New Roman"/>
                <w:spacing w:val="38"/>
              </w:rPr>
              <w:t xml:space="preserve"> </w:t>
            </w:r>
            <w:r w:rsidRPr="007F0B58">
              <w:rPr>
                <w:rFonts w:ascii="Times New Roman" w:eastAsia="Times New Roman" w:hAnsi="Times New Roman"/>
              </w:rPr>
              <w:t>0253</w:t>
            </w:r>
          </w:p>
        </w:tc>
        <w:tc>
          <w:tcPr>
            <w:tcW w:w="982"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97.39</w:t>
            </w:r>
          </w:p>
        </w:tc>
        <w:tc>
          <w:tcPr>
            <w:tcW w:w="942"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-87.97</w:t>
            </w:r>
          </w:p>
        </w:tc>
        <w:tc>
          <w:tcPr>
            <w:tcW w:w="1596"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0.001</w:t>
            </w:r>
          </w:p>
        </w:tc>
        <w:tc>
          <w:tcPr>
            <w:tcW w:w="2503"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rPr>
              <w:t>6.2</w:t>
            </w:r>
            <w:r w:rsidRPr="007F0B58">
              <w:rPr>
                <w:rFonts w:ascii="Times New Roman" w:eastAsia="Times New Roman" w:hAnsi="Times New Roman"/>
                <w:spacing w:val="-10"/>
              </w:rPr>
              <w:t xml:space="preserve"> </w:t>
            </w:r>
            <w:r w:rsidRPr="007F0B58">
              <w:rPr>
                <w:rFonts w:ascii="Times New Roman" w:hAnsi="Times New Roman"/>
                <w:w w:val="95"/>
              </w:rPr>
              <w:t>±</w:t>
            </w:r>
            <w:r w:rsidRPr="007F0B58">
              <w:rPr>
                <w:rFonts w:ascii="Times New Roman" w:hAnsi="Times New Roman"/>
                <w:spacing w:val="-23"/>
                <w:w w:val="95"/>
              </w:rPr>
              <w:t xml:space="preserve"> </w:t>
            </w:r>
            <w:r w:rsidRPr="007F0B58">
              <w:rPr>
                <w:rFonts w:ascii="Times New Roman" w:eastAsia="Times New Roman" w:hAnsi="Times New Roman"/>
              </w:rPr>
              <w:t>1.2</w:t>
            </w:r>
          </w:p>
        </w:tc>
        <w:tc>
          <w:tcPr>
            <w:tcW w:w="1596" w:type="dxa"/>
            <w:tcBorders>
              <w:top w:val="single" w:sz="4" w:space="0" w:color="auto"/>
            </w:tcBorders>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rPr>
              <w:t>2.313</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NGC</w:t>
            </w:r>
            <w:r w:rsidRPr="007F0B58">
              <w:rPr>
                <w:rFonts w:ascii="Times New Roman" w:eastAsia="Times New Roman" w:hAnsi="Times New Roman"/>
                <w:spacing w:val="38"/>
                <w:position w:val="1"/>
              </w:rPr>
              <w:t xml:space="preserve"> </w:t>
            </w:r>
            <w:r w:rsidRPr="007F0B58">
              <w:rPr>
                <w:rFonts w:ascii="Times New Roman" w:eastAsia="Times New Roman" w:hAnsi="Times New Roman"/>
                <w:position w:val="1"/>
              </w:rPr>
              <w:t>1068</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172.10</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-51.04</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0.004</w:t>
            </w:r>
            <w:r w:rsidRPr="007F0B58">
              <w:rPr>
                <w:rFonts w:ascii="Times New Roman" w:eastAsia="Times New Roman" w:hAnsi="Times New Roman"/>
                <w:spacing w:val="1"/>
                <w:position w:val="1"/>
              </w:rPr>
              <w:t>1</w:t>
            </w:r>
            <w:r w:rsidRPr="007F0B58">
              <w:rPr>
                <w:rFonts w:ascii="Times New Roman" w:eastAsia="Times New Roman" w:hAnsi="Times New Roman"/>
                <w:position w:val="1"/>
              </w:rPr>
              <w:t>9</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5.1</w:t>
            </w:r>
            <w:r w:rsidRPr="007F0B58">
              <w:rPr>
                <w:rFonts w:ascii="Times New Roman" w:eastAsia="Times New Roman" w:hAnsi="Times New Roman"/>
                <w:spacing w:val="-10"/>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1.1</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2.146</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spacing w:val="-20"/>
                <w:position w:val="1"/>
              </w:rPr>
              <w:t>F</w:t>
            </w:r>
            <w:r w:rsidRPr="007F0B58">
              <w:rPr>
                <w:rFonts w:ascii="Times New Roman" w:eastAsia="Times New Roman" w:hAnsi="Times New Roman"/>
                <w:position w:val="1"/>
              </w:rPr>
              <w:t>or</w:t>
            </w:r>
            <w:r w:rsidRPr="007F0B58">
              <w:rPr>
                <w:rFonts w:ascii="Times New Roman" w:eastAsia="Times New Roman" w:hAnsi="Times New Roman"/>
                <w:spacing w:val="44"/>
                <w:position w:val="1"/>
              </w:rPr>
              <w:t xml:space="preserve"> </w:t>
            </w:r>
            <w:r w:rsidRPr="007F0B58">
              <w:rPr>
                <w:rFonts w:ascii="Times New Roman" w:eastAsia="Times New Roman" w:hAnsi="Times New Roman"/>
                <w:w w:val="101"/>
                <w:position w:val="1"/>
              </w:rPr>
              <w:t>A</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240.15</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-56.70</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0.005</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5.3</w:t>
            </w:r>
            <w:r w:rsidRPr="007F0B58">
              <w:rPr>
                <w:rFonts w:ascii="Times New Roman" w:eastAsia="Times New Roman" w:hAnsi="Times New Roman"/>
                <w:spacing w:val="-10"/>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1.2</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2.158</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M82</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141.41</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40.56</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0.0012</w:t>
            </w:r>
            <w:r w:rsidRPr="007F0B58">
              <w:rPr>
                <w:rFonts w:ascii="Times New Roman" w:eastAsia="Times New Roman" w:hAnsi="Times New Roman"/>
                <w:spacing w:val="1"/>
                <w:position w:val="1"/>
              </w:rPr>
              <w:t>3</w:t>
            </w:r>
            <w:r w:rsidRPr="007F0B58">
              <w:rPr>
                <w:rFonts w:ascii="Times New Roman" w:eastAsia="Times New Roman" w:hAnsi="Times New Roman"/>
                <w:position w:val="1"/>
              </w:rPr>
              <w:t>6</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10.2</w:t>
            </w:r>
            <w:r w:rsidRPr="007F0B58">
              <w:rPr>
                <w:rFonts w:ascii="Times New Roman" w:eastAsia="Times New Roman" w:hAnsi="Times New Roman"/>
                <w:spacing w:val="-14"/>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1.3</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2.280</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M87</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283.78</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74.48</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0.0036</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17.3</w:t>
            </w:r>
            <w:r w:rsidRPr="007F0B58">
              <w:rPr>
                <w:rFonts w:ascii="Times New Roman" w:eastAsia="Times New Roman" w:hAnsi="Times New Roman"/>
                <w:spacing w:val="-14"/>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1.8</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2.174</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Cen</w:t>
            </w:r>
            <w:r w:rsidRPr="007F0B58">
              <w:rPr>
                <w:rFonts w:ascii="Times New Roman" w:eastAsia="Times New Roman" w:hAnsi="Times New Roman"/>
                <w:spacing w:val="33"/>
                <w:position w:val="1"/>
              </w:rPr>
              <w:t xml:space="preserve"> </w:t>
            </w:r>
            <w:r w:rsidRPr="007F0B58">
              <w:rPr>
                <w:rFonts w:ascii="Times New Roman" w:eastAsia="Times New Roman" w:hAnsi="Times New Roman"/>
                <w:position w:val="1"/>
              </w:rPr>
              <w:t>A</w:t>
            </w:r>
            <w:r w:rsidRPr="007F0B58">
              <w:rPr>
                <w:rFonts w:ascii="Times New Roman" w:eastAsia="Times New Roman" w:hAnsi="Times New Roman"/>
                <w:spacing w:val="20"/>
                <w:position w:val="1"/>
              </w:rPr>
              <w:t xml:space="preserve"> </w:t>
            </w:r>
            <w:r w:rsidRPr="007F0B58">
              <w:rPr>
                <w:rFonts w:ascii="Times New Roman" w:eastAsia="Times New Roman" w:hAnsi="Times New Roman"/>
                <w:w w:val="103"/>
                <w:position w:val="1"/>
              </w:rPr>
              <w:t>Core</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309.51</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19.41</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0.00183</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30.3</w:t>
            </w:r>
            <w:r w:rsidRPr="007F0B58">
              <w:rPr>
                <w:rFonts w:ascii="Times New Roman" w:eastAsia="Times New Roman" w:hAnsi="Times New Roman"/>
                <w:spacing w:val="-14"/>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2.4</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2.763</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NGC</w:t>
            </w:r>
            <w:r w:rsidRPr="007F0B58">
              <w:rPr>
                <w:rFonts w:ascii="Times New Roman" w:eastAsia="Times New Roman" w:hAnsi="Times New Roman"/>
                <w:spacing w:val="38"/>
                <w:position w:val="1"/>
              </w:rPr>
              <w:t xml:space="preserve"> </w:t>
            </w:r>
            <w:r w:rsidRPr="007F0B58">
              <w:rPr>
                <w:rFonts w:ascii="Times New Roman" w:eastAsia="Times New Roman" w:hAnsi="Times New Roman"/>
                <w:position w:val="1"/>
              </w:rPr>
              <w:t>4945</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305.27</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13.33</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0.002</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7.5</w:t>
            </w:r>
            <w:r w:rsidRPr="007F0B58">
              <w:rPr>
                <w:rFonts w:ascii="Times New Roman" w:eastAsia="Times New Roman" w:hAnsi="Times New Roman"/>
                <w:spacing w:val="-10"/>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1.7</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2.103</w:t>
            </w:r>
          </w:p>
        </w:tc>
      </w:tr>
      <w:tr w:rsidR="00FC6BE7" w:rsidRPr="007F0B58" w:rsidTr="00FC6BE7">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Cen</w:t>
            </w:r>
            <w:r w:rsidRPr="007F0B58">
              <w:rPr>
                <w:rFonts w:ascii="Times New Roman" w:eastAsia="Times New Roman" w:hAnsi="Times New Roman"/>
                <w:spacing w:val="33"/>
                <w:position w:val="1"/>
              </w:rPr>
              <w:t xml:space="preserve"> </w:t>
            </w:r>
            <w:r w:rsidRPr="007F0B58">
              <w:rPr>
                <w:rFonts w:ascii="Times New Roman" w:eastAsia="Times New Roman" w:hAnsi="Times New Roman"/>
                <w:w w:val="103"/>
                <w:position w:val="1"/>
              </w:rPr>
              <w:t>B</w:t>
            </w:r>
          </w:p>
        </w:tc>
        <w:tc>
          <w:tcPr>
            <w:tcW w:w="98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209.72</w:t>
            </w:r>
          </w:p>
        </w:tc>
        <w:tc>
          <w:tcPr>
            <w:tcW w:w="942"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1.72</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0.0129</w:t>
            </w:r>
            <w:r w:rsidRPr="007F0B58">
              <w:rPr>
                <w:rFonts w:ascii="Times New Roman" w:eastAsia="Times New Roman" w:hAnsi="Times New Roman"/>
                <w:spacing w:val="1"/>
                <w:position w:val="1"/>
              </w:rPr>
              <w:t>1</w:t>
            </w:r>
            <w:r w:rsidRPr="007F0B58">
              <w:rPr>
                <w:rFonts w:ascii="Times New Roman" w:eastAsia="Times New Roman" w:hAnsi="Times New Roman"/>
                <w:position w:val="1"/>
              </w:rPr>
              <w:t>6</w:t>
            </w:r>
          </w:p>
        </w:tc>
        <w:tc>
          <w:tcPr>
            <w:tcW w:w="2503"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position w:val="1"/>
              </w:rPr>
              <w:t>18.6</w:t>
            </w:r>
            <w:r w:rsidRPr="007F0B58">
              <w:rPr>
                <w:rFonts w:ascii="Times New Roman" w:eastAsia="Times New Roman" w:hAnsi="Times New Roman"/>
                <w:spacing w:val="-14"/>
                <w:position w:val="1"/>
              </w:rPr>
              <w:t xml:space="preserve"> </w:t>
            </w:r>
            <w:r w:rsidRPr="007F0B58">
              <w:rPr>
                <w:rFonts w:ascii="Times New Roman" w:hAnsi="Times New Roman"/>
                <w:w w:val="95"/>
                <w:position w:val="1"/>
              </w:rPr>
              <w:t>±</w:t>
            </w:r>
            <w:r w:rsidRPr="007F0B58">
              <w:rPr>
                <w:rFonts w:ascii="Times New Roman" w:hAnsi="Times New Roman"/>
                <w:spacing w:val="-23"/>
                <w:w w:val="95"/>
                <w:position w:val="1"/>
              </w:rPr>
              <w:t xml:space="preserve"> </w:t>
            </w:r>
            <w:r w:rsidRPr="007F0B58">
              <w:rPr>
                <w:rFonts w:ascii="Times New Roman" w:eastAsia="Times New Roman" w:hAnsi="Times New Roman"/>
                <w:position w:val="1"/>
              </w:rPr>
              <w:t>3.5</w:t>
            </w:r>
          </w:p>
        </w:tc>
        <w:tc>
          <w:tcPr>
            <w:tcW w:w="1596" w:type="dxa"/>
          </w:tcPr>
          <w:p w:rsidR="00FC6BE7" w:rsidRPr="007F0B58" w:rsidRDefault="00FC6BE7" w:rsidP="00FC6BE7">
            <w:pPr>
              <w:tabs>
                <w:tab w:val="left" w:pos="7920"/>
              </w:tabs>
              <w:rPr>
                <w:rFonts w:ascii="Times New Roman" w:hAnsi="Times New Roman"/>
              </w:rPr>
            </w:pPr>
            <w:r w:rsidRPr="007F0B58">
              <w:rPr>
                <w:rFonts w:ascii="Times New Roman" w:eastAsia="Times New Roman" w:hAnsi="Times New Roman"/>
                <w:w w:val="98"/>
                <w:position w:val="1"/>
              </w:rPr>
              <w:t>2.325</w:t>
            </w:r>
          </w:p>
        </w:tc>
      </w:tr>
      <w:tr w:rsidR="00FC6BE7" w:rsidRPr="007F0B58" w:rsidTr="00FC6BE7">
        <w:tc>
          <w:tcPr>
            <w:tcW w:w="1596" w:type="dxa"/>
            <w:tcBorders>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r w:rsidRPr="007F0B58">
              <w:rPr>
                <w:rFonts w:ascii="Times New Roman" w:eastAsia="Times New Roman" w:hAnsi="Times New Roman"/>
                <w:position w:val="1"/>
              </w:rPr>
              <w:t>NGC 6814</w:t>
            </w:r>
          </w:p>
        </w:tc>
        <w:tc>
          <w:tcPr>
            <w:tcW w:w="982" w:type="dxa"/>
            <w:tcBorders>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r w:rsidRPr="007F0B58">
              <w:rPr>
                <w:rFonts w:ascii="Times New Roman" w:eastAsia="Times New Roman" w:hAnsi="Times New Roman"/>
                <w:position w:val="1"/>
              </w:rPr>
              <w:t>29.35</w:t>
            </w:r>
          </w:p>
        </w:tc>
        <w:tc>
          <w:tcPr>
            <w:tcW w:w="942" w:type="dxa"/>
            <w:tcBorders>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r w:rsidRPr="007F0B58">
              <w:rPr>
                <w:rFonts w:ascii="Times New Roman" w:eastAsia="Times New Roman" w:hAnsi="Times New Roman"/>
                <w:position w:val="1"/>
              </w:rPr>
              <w:t>-16.02</w:t>
            </w:r>
          </w:p>
        </w:tc>
        <w:tc>
          <w:tcPr>
            <w:tcW w:w="1596" w:type="dxa"/>
            <w:tcBorders>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r w:rsidRPr="007F0B58">
              <w:rPr>
                <w:rFonts w:ascii="Times New Roman" w:eastAsia="Times New Roman" w:hAnsi="Times New Roman"/>
                <w:position w:val="1"/>
              </w:rPr>
              <w:t>0.0052</w:t>
            </w:r>
          </w:p>
        </w:tc>
        <w:tc>
          <w:tcPr>
            <w:tcW w:w="2503" w:type="dxa"/>
            <w:tcBorders>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r w:rsidRPr="007F0B58">
              <w:rPr>
                <w:rFonts w:ascii="Times New Roman" w:eastAsia="Times New Roman" w:hAnsi="Times New Roman"/>
                <w:position w:val="1"/>
              </w:rPr>
              <w:t xml:space="preserve">6.8 </w:t>
            </w:r>
            <w:r w:rsidRPr="007F0B58">
              <w:rPr>
                <w:rFonts w:ascii="Times New Roman" w:eastAsia="Batang" w:hAnsi="Times New Roman"/>
                <w:w w:val="95"/>
                <w:position w:val="1"/>
              </w:rPr>
              <w:t>±</w:t>
            </w:r>
            <w:r w:rsidRPr="007F0B58">
              <w:rPr>
                <w:rFonts w:ascii="Times New Roman" w:eastAsia="Times New Roman" w:hAnsi="Times New Roman"/>
                <w:position w:val="1"/>
              </w:rPr>
              <w:t>1.6</w:t>
            </w:r>
          </w:p>
        </w:tc>
        <w:tc>
          <w:tcPr>
            <w:tcW w:w="1596" w:type="dxa"/>
            <w:tcBorders>
              <w:bottom w:val="single" w:sz="4" w:space="0" w:color="auto"/>
            </w:tcBorders>
          </w:tcPr>
          <w:p w:rsidR="00FC6BE7" w:rsidRPr="007F0B58" w:rsidRDefault="00FC6BE7" w:rsidP="00FC6BE7">
            <w:pPr>
              <w:tabs>
                <w:tab w:val="left" w:pos="7920"/>
              </w:tabs>
              <w:rPr>
                <w:rFonts w:ascii="Times New Roman" w:eastAsia="Times New Roman" w:hAnsi="Times New Roman"/>
                <w:w w:val="98"/>
                <w:position w:val="1"/>
              </w:rPr>
            </w:pPr>
            <w:r w:rsidRPr="007F0B58">
              <w:rPr>
                <w:rFonts w:ascii="Times New Roman" w:eastAsia="Times New Roman" w:hAnsi="Times New Roman"/>
                <w:w w:val="98"/>
                <w:position w:val="1"/>
              </w:rPr>
              <w:t>2.544</w:t>
            </w:r>
          </w:p>
        </w:tc>
      </w:tr>
      <w:tr w:rsidR="00FC6BE7" w:rsidRPr="007F0B58" w:rsidTr="00FC6BE7">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p>
        </w:tc>
        <w:tc>
          <w:tcPr>
            <w:tcW w:w="982"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p>
        </w:tc>
        <w:tc>
          <w:tcPr>
            <w:tcW w:w="942"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p>
        </w:tc>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p>
        </w:tc>
        <w:tc>
          <w:tcPr>
            <w:tcW w:w="2503"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position w:val="1"/>
              </w:rPr>
            </w:pPr>
          </w:p>
        </w:tc>
        <w:tc>
          <w:tcPr>
            <w:tcW w:w="1596" w:type="dxa"/>
            <w:tcBorders>
              <w:top w:val="single" w:sz="4" w:space="0" w:color="auto"/>
              <w:bottom w:val="single" w:sz="4" w:space="0" w:color="auto"/>
            </w:tcBorders>
          </w:tcPr>
          <w:p w:rsidR="00FC6BE7" w:rsidRPr="007F0B58" w:rsidRDefault="00FC6BE7" w:rsidP="00FC6BE7">
            <w:pPr>
              <w:tabs>
                <w:tab w:val="left" w:pos="7920"/>
              </w:tabs>
              <w:rPr>
                <w:rFonts w:ascii="Times New Roman" w:eastAsia="Times New Roman" w:hAnsi="Times New Roman"/>
                <w:w w:val="98"/>
                <w:position w:val="1"/>
              </w:rPr>
            </w:pPr>
          </w:p>
        </w:tc>
      </w:tr>
    </w:tbl>
    <w:p w:rsidR="00FC6BE7" w:rsidRPr="007F0B58" w:rsidRDefault="00FC6BE7" w:rsidP="00FC6BE7">
      <w:pPr>
        <w:tabs>
          <w:tab w:val="left" w:pos="7920"/>
          <w:tab w:val="left" w:pos="8800"/>
        </w:tabs>
        <w:spacing w:after="160"/>
        <w:rPr>
          <w:rFonts w:ascii="Times New Roman" w:hAnsi="Times New Roman"/>
        </w:rPr>
      </w:pPr>
    </w:p>
    <w:p w:rsidR="00FC6BE7" w:rsidRPr="007F0B58" w:rsidRDefault="00FC6BE7" w:rsidP="00FC6BE7">
      <w:pPr>
        <w:tabs>
          <w:tab w:val="left" w:pos="7920"/>
          <w:tab w:val="left" w:pos="8800"/>
        </w:tabs>
        <w:spacing w:after="160"/>
        <w:rPr>
          <w:rFonts w:ascii="Times New Roman" w:hAnsi="Times New Roman"/>
          <w:b/>
        </w:rPr>
      </w:pPr>
      <w:r w:rsidRPr="007F0B58">
        <w:rPr>
          <w:rFonts w:ascii="Times New Roman" w:hAnsi="Times New Roman"/>
          <w:b/>
        </w:rPr>
        <w:t>VII.5 Astrophysical evidence and implications</w:t>
      </w:r>
    </w:p>
    <w:p w:rsidR="00FC6BE7" w:rsidRPr="007F0B58" w:rsidRDefault="00FC6BE7" w:rsidP="00FC6BE7">
      <w:pPr>
        <w:tabs>
          <w:tab w:val="left" w:pos="7920"/>
        </w:tabs>
        <w:spacing w:after="160" w:line="259" w:lineRule="auto"/>
        <w:ind w:firstLine="346"/>
        <w:rPr>
          <w:rFonts w:ascii="Times New Roman" w:eastAsia="Times New Roman" w:hAnsi="Times New Roman" w:cs="Times New Roman"/>
          <w:w w:val="105"/>
        </w:rPr>
      </w:pPr>
      <w:r w:rsidRPr="007F0B58">
        <w:rPr>
          <w:rFonts w:ascii="Times New Roman" w:eastAsia="Times New Roman" w:hAnsi="Times New Roman" w:cs="Times New Roman"/>
          <w:spacing w:val="-20"/>
        </w:rPr>
        <w:t>W</w:t>
      </w:r>
      <w:r w:rsidRPr="007F0B58">
        <w:rPr>
          <w:rFonts w:ascii="Times New Roman" w:eastAsia="Times New Roman" w:hAnsi="Times New Roman" w:cs="Times New Roman"/>
        </w:rPr>
        <w:t>e h</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 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tr</w:t>
      </w:r>
      <w:r w:rsidRPr="007F0B58">
        <w:rPr>
          <w:rFonts w:ascii="Times New Roman" w:eastAsia="Times New Roman" w:hAnsi="Times New Roman" w:cs="Times New Roman"/>
          <w:spacing w:val="7"/>
        </w:rPr>
        <w:t>o</w:t>
      </w:r>
      <w:r w:rsidRPr="007F0B58">
        <w:rPr>
          <w:rFonts w:ascii="Times New Roman" w:eastAsia="Times New Roman" w:hAnsi="Times New Roman" w:cs="Times New Roman"/>
        </w:rPr>
        <w:t xml:space="preserve">duced </w:t>
      </w:r>
      <w:r w:rsidRPr="007F0B58">
        <w:rPr>
          <w:rFonts w:ascii="Times New Roman" w:eastAsia="Times New Roman" w:hAnsi="Times New Roman" w:cs="Times New Roman"/>
          <w:w w:val="110"/>
        </w:rPr>
        <w:t>the</w:t>
      </w:r>
      <w:r w:rsidR="00B73C91">
        <w:rPr>
          <w:rFonts w:ascii="Times New Roman" w:eastAsia="Times New Roman" w:hAnsi="Times New Roman" w:cs="Times New Roman"/>
          <w:spacing w:val="45"/>
          <w:w w:val="110"/>
        </w:rPr>
        <w:t xml:space="preserve"> </w:t>
      </w:r>
      <w:r w:rsidRPr="007F0B58">
        <w:rPr>
          <w:rFonts w:ascii="Times New Roman" w:eastAsia="Times New Roman" w:hAnsi="Times New Roman" w:cs="Times New Roman"/>
          <w:spacing w:val="7"/>
        </w:rPr>
        <w:t>ponderomotive</w:t>
      </w:r>
      <w:r w:rsidRPr="007F0B58">
        <w:rPr>
          <w:rFonts w:ascii="Times New Roman" w:hAnsi="Times New Roman"/>
        </w:rPr>
        <w:t xml:space="preserve"> </w:t>
      </w:r>
      <w:r w:rsidRPr="007F0B58">
        <w:rPr>
          <w:rFonts w:ascii="Times New Roman" w:eastAsia="Times New Roman" w:hAnsi="Times New Roman" w:cs="Times New Roman"/>
        </w:rPr>
        <w:t>acceleration 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 xml:space="preserve">hanism </w:t>
      </w:r>
      <w:r w:rsidRPr="007F0B58">
        <w:rPr>
          <w:rFonts w:ascii="Times New Roman" w:eastAsia="Times New Roman" w:hAnsi="Times New Roman" w:cs="Times New Roman"/>
          <w:w w:val="103"/>
        </w:rPr>
        <w:t xml:space="preserve">arising </w:t>
      </w:r>
      <w:r w:rsidRPr="007F0B58">
        <w:rPr>
          <w:rFonts w:ascii="Times New Roman" w:eastAsia="Times New Roman" w:hAnsi="Times New Roman" w:cs="Times New Roman"/>
        </w:rPr>
        <w:t>from</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38"/>
        </w:rPr>
        <w:t xml:space="preserv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nic pulse</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incurred</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an</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accretion</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rPr>
        <w:t>disk</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around</w:t>
      </w:r>
      <w:r w:rsidRPr="007F0B58">
        <w:rPr>
          <w:rFonts w:ascii="Times New Roman" w:eastAsia="Times New Roman" w:hAnsi="Times New Roman" w:cs="Times New Roman"/>
          <w:spacing w:val="55"/>
        </w:rPr>
        <w:t xml:space="preserve"> </w:t>
      </w:r>
      <w:r w:rsidRPr="007F0B58">
        <w:rPr>
          <w:rFonts w:ascii="Times New Roman" w:eastAsia="Times New Roman" w:hAnsi="Times New Roman" w:cs="Times New Roman"/>
        </w:rPr>
        <w:t>a</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w w:val="105"/>
        </w:rPr>
        <w:t>su</w:t>
      </w:r>
      <w:r w:rsidRPr="007F0B58">
        <w:rPr>
          <w:rFonts w:ascii="Times New Roman" w:eastAsia="Times New Roman" w:hAnsi="Times New Roman" w:cs="Times New Roman"/>
          <w:spacing w:val="7"/>
          <w:w w:val="105"/>
        </w:rPr>
        <w:t>p</w:t>
      </w:r>
      <w:r w:rsidRPr="007F0B58">
        <w:rPr>
          <w:rFonts w:ascii="Times New Roman" w:eastAsia="Times New Roman" w:hAnsi="Times New Roman" w:cs="Times New Roman"/>
          <w:w w:val="103"/>
        </w:rPr>
        <w:t>ermassi</w:t>
      </w:r>
      <w:r w:rsidRPr="007F0B58">
        <w:rPr>
          <w:rFonts w:ascii="Times New Roman" w:eastAsia="Times New Roman" w:hAnsi="Times New Roman" w:cs="Times New Roman"/>
          <w:spacing w:val="-5"/>
          <w:w w:val="103"/>
        </w:rPr>
        <w:t>v</w:t>
      </w:r>
      <w:r w:rsidRPr="007F0B58">
        <w:rPr>
          <w:rFonts w:ascii="Times New Roman" w:eastAsia="Times New Roman" w:hAnsi="Times New Roman" w:cs="Times New Roman"/>
          <w:w w:val="97"/>
        </w:rPr>
        <w:t xml:space="preserve">e </w:t>
      </w:r>
      <w:r w:rsidRPr="007F0B58">
        <w:rPr>
          <w:rFonts w:ascii="Times New Roman" w:eastAsia="Times New Roman" w:hAnsi="Times New Roman" w:cs="Times New Roman"/>
        </w:rPr>
        <w:t>black hole, the</w:t>
      </w:r>
      <w:r w:rsidRPr="007F0B58">
        <w:rPr>
          <w:rFonts w:ascii="Times New Roman" w:hAnsi="Times New Roman"/>
        </w:rPr>
        <w:t xml:space="preserve"> </w:t>
      </w:r>
      <w:r w:rsidRPr="007F0B58">
        <w:rPr>
          <w:rFonts w:ascii="Times New Roman" w:eastAsia="Times New Roman" w:hAnsi="Times New Roman" w:cs="Times New Roman"/>
        </w:rPr>
        <w:t>ce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tral engine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8"/>
        </w:rPr>
        <w:t xml:space="preserve"> </w:t>
      </w:r>
      <w:r w:rsidRPr="007F0B58">
        <w:rPr>
          <w:rFonts w:ascii="Times New Roman" w:eastAsia="Times New Roman" w:hAnsi="Times New Roman" w:cs="Times New Roman"/>
        </w:rPr>
        <w:t xml:space="preserve">an </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GN.</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This pr</w:t>
      </w:r>
      <w:r w:rsidRPr="007F0B58">
        <w:rPr>
          <w:rFonts w:ascii="Times New Roman" w:eastAsia="Times New Roman" w:hAnsi="Times New Roman" w:cs="Times New Roman"/>
          <w:spacing w:val="-6"/>
        </w:rPr>
        <w:t>o</w:t>
      </w:r>
      <w:r w:rsidRPr="007F0B58">
        <w:rPr>
          <w:rFonts w:ascii="Times New Roman" w:eastAsia="Times New Roman" w:hAnsi="Times New Roman" w:cs="Times New Roman"/>
        </w:rPr>
        <w:t>vides a</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w w:val="111"/>
        </w:rPr>
        <w:t>natural</w:t>
      </w:r>
      <w:r w:rsidRPr="007F0B58">
        <w:rPr>
          <w:rFonts w:ascii="Times New Roman" w:eastAsia="Times New Roman" w:hAnsi="Times New Roman" w:cs="Times New Roman"/>
          <w:spacing w:val="35"/>
          <w:w w:val="111"/>
        </w:rPr>
        <w:t xml:space="preserve"> </w:t>
      </w:r>
      <w:r w:rsidRPr="007F0B58">
        <w:rPr>
          <w:rFonts w:ascii="Times New Roman" w:eastAsia="Times New Roman" w:hAnsi="Times New Roman" w:cs="Times New Roman"/>
          <w:w w:val="103"/>
        </w:rPr>
        <w:t>accou</w:t>
      </w:r>
      <w:r w:rsidRPr="007F0B58">
        <w:rPr>
          <w:rFonts w:ascii="Times New Roman" w:eastAsia="Times New Roman" w:hAnsi="Times New Roman" w:cs="Times New Roman"/>
          <w:spacing w:val="-6"/>
          <w:w w:val="103"/>
        </w:rPr>
        <w:t>n</w:t>
      </w:r>
      <w:r w:rsidRPr="007F0B58">
        <w:rPr>
          <w:rFonts w:ascii="Times New Roman" w:eastAsia="Times New Roman" w:hAnsi="Times New Roman" w:cs="Times New Roman"/>
          <w:w w:val="136"/>
        </w:rPr>
        <w:t xml:space="preserve">t </w:t>
      </w:r>
      <w:r w:rsidRPr="007F0B58">
        <w:rPr>
          <w:rFonts w:ascii="Times New Roman" w:eastAsia="Times New Roman" w:hAnsi="Times New Roman" w:cs="Times New Roman"/>
        </w:rPr>
        <w:t>for</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UHECRs, and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also</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for</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accom</w:t>
      </w:r>
      <w:r w:rsidRPr="007F0B58">
        <w:rPr>
          <w:rFonts w:ascii="Times New Roman" w:eastAsia="Times New Roman" w:hAnsi="Times New Roman" w:cs="Times New Roman"/>
          <w:spacing w:val="1"/>
        </w:rPr>
        <w:t>p</w:t>
      </w:r>
      <w:r w:rsidRPr="007F0B58">
        <w:rPr>
          <w:rFonts w:ascii="Times New Roman" w:eastAsia="Times New Roman" w:hAnsi="Times New Roman" w:cs="Times New Roman"/>
        </w:rPr>
        <w:t>a</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ying gamma-r</w:t>
      </w:r>
      <w:r w:rsidRPr="007F0B58">
        <w:rPr>
          <w:rFonts w:ascii="Times New Roman" w:eastAsia="Times New Roman" w:hAnsi="Times New Roman" w:cs="Times New Roman"/>
          <w:spacing w:val="-5"/>
        </w:rPr>
        <w:t>a</w:t>
      </w:r>
      <w:r w:rsidRPr="007F0B58">
        <w:rPr>
          <w:rFonts w:ascii="Times New Roman" w:eastAsia="Times New Roman" w:hAnsi="Times New Roman" w:cs="Times New Roman"/>
        </w:rPr>
        <w:t>ys and</w:t>
      </w:r>
      <w:r w:rsidRPr="007F0B58">
        <w:rPr>
          <w:rFonts w:ascii="Times New Roman" w:eastAsia="Times New Roman" w:hAnsi="Times New Roman" w:cs="Times New Roman"/>
          <w:spacing w:val="48"/>
        </w:rPr>
        <w:t xml:space="preserve"> </w:t>
      </w:r>
      <w:r w:rsidRPr="007F0B58">
        <w:rPr>
          <w:rFonts w:ascii="Times New Roman" w:eastAsia="Times New Roman" w:hAnsi="Times New Roman" w:cs="Times New Roman"/>
        </w:rPr>
        <w:t xml:space="preserve">their related </w:t>
      </w:r>
      <w:r w:rsidRPr="007F0B58">
        <w:rPr>
          <w:rFonts w:ascii="Times New Roman" w:eastAsia="Times New Roman" w:hAnsi="Times New Roman" w:cs="Times New Roman"/>
          <w:w w:val="101"/>
        </w:rPr>
        <w:t>ob</w:t>
      </w:r>
      <w:r w:rsidRPr="007F0B58">
        <w:rPr>
          <w:rFonts w:ascii="Times New Roman" w:eastAsia="Times New Roman" w:hAnsi="Times New Roman" w:cs="Times New Roman"/>
        </w:rPr>
        <w:t>ser</w:t>
      </w:r>
      <w:r w:rsidRPr="007F0B58">
        <w:rPr>
          <w:rFonts w:ascii="Times New Roman" w:eastAsia="Times New Roman" w:hAnsi="Times New Roman" w:cs="Times New Roman"/>
          <w:spacing w:val="-12"/>
        </w:rPr>
        <w:t>v</w:t>
      </w:r>
      <w:r w:rsidRPr="007F0B58">
        <w:rPr>
          <w:rFonts w:ascii="Times New Roman" w:eastAsia="Times New Roman" w:hAnsi="Times New Roman" w:cs="Times New Roman"/>
        </w:rPr>
        <w:t>atio</w:t>
      </w:r>
      <w:r w:rsidRPr="007F0B58">
        <w:rPr>
          <w:rFonts w:ascii="Times New Roman" w:eastAsia="Times New Roman" w:hAnsi="Times New Roman" w:cs="Times New Roman"/>
          <w:spacing w:val="1"/>
        </w:rPr>
        <w:t>n</w:t>
      </w:r>
      <w:r w:rsidRPr="007F0B58">
        <w:rPr>
          <w:rFonts w:ascii="Times New Roman" w:eastAsia="Times New Roman" w:hAnsi="Times New Roman" w:cs="Times New Roman"/>
        </w:rPr>
        <w:t xml:space="preserve">al </w:t>
      </w:r>
      <w:r w:rsidRPr="007F0B58">
        <w:rPr>
          <w:rFonts w:ascii="Times New Roman" w:eastAsia="Times New Roman" w:hAnsi="Times New Roman" w:cs="Times New Roman"/>
          <w:spacing w:val="-6"/>
          <w:w w:val="106"/>
        </w:rPr>
        <w:t>c</w:t>
      </w:r>
      <w:r w:rsidRPr="007F0B58">
        <w:rPr>
          <w:rFonts w:ascii="Times New Roman" w:eastAsia="Times New Roman" w:hAnsi="Times New Roman" w:cs="Times New Roman"/>
          <w:w w:val="106"/>
        </w:rPr>
        <w:t>haracteristics,</w:t>
      </w:r>
      <w:r w:rsidRPr="007F0B58">
        <w:rPr>
          <w:rFonts w:ascii="Times New Roman" w:eastAsia="Times New Roman" w:hAnsi="Times New Roman" w:cs="Times New Roman"/>
          <w:spacing w:val="42"/>
          <w:w w:val="106"/>
        </w:rPr>
        <w:t xml:space="preserve"> </w:t>
      </w:r>
      <w:r w:rsidRPr="007F0B58">
        <w:rPr>
          <w:rFonts w:ascii="Times New Roman" w:eastAsia="Times New Roman" w:hAnsi="Times New Roman" w:cs="Times New Roman"/>
        </w:rPr>
        <w:t>su</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as</w:t>
      </w:r>
      <w:r w:rsidRPr="007F0B58">
        <w:rPr>
          <w:rFonts w:ascii="Times New Roman" w:eastAsia="Times New Roman" w:hAnsi="Times New Roman" w:cs="Times New Roman"/>
          <w:spacing w:val="41"/>
        </w:rPr>
        <w:t xml:space="preserve"> </w:t>
      </w:r>
      <w:r w:rsidRPr="007F0B58">
        <w:rPr>
          <w:rFonts w:ascii="Times New Roman" w:eastAsia="Times New Roman" w:hAnsi="Times New Roman" w:cs="Times New Roman"/>
        </w:rPr>
        <w:t xml:space="preserve">their luminosities, time </w:t>
      </w:r>
      <w:r w:rsidRPr="007F0B58">
        <w:rPr>
          <w:rFonts w:ascii="Times New Roman" w:eastAsia="Times New Roman" w:hAnsi="Times New Roman" w:cs="Times New Roman"/>
          <w:spacing w:val="-13"/>
        </w:rPr>
        <w:t>v</w:t>
      </w:r>
      <w:r w:rsidRPr="007F0B58">
        <w:rPr>
          <w:rFonts w:ascii="Times New Roman" w:eastAsia="Times New Roman" w:hAnsi="Times New Roman" w:cs="Times New Roman"/>
        </w:rPr>
        <w:t xml:space="preserve">ariations, </w:t>
      </w:r>
      <w:r w:rsidRPr="007F0B58">
        <w:rPr>
          <w:rFonts w:ascii="Times New Roman" w:eastAsia="Times New Roman" w:hAnsi="Times New Roman" w:cs="Times New Roman"/>
          <w:w w:val="108"/>
        </w:rPr>
        <w:t xml:space="preserve">and structures. </w:t>
      </w:r>
      <w:r w:rsidRPr="007F0B58">
        <w:rPr>
          <w:rFonts w:ascii="Times New Roman" w:eastAsia="Times New Roman" w:hAnsi="Times New Roman" w:cs="Times New Roman"/>
        </w:rPr>
        <w:t>The</w:t>
      </w:r>
      <w:r w:rsidRPr="007F0B58">
        <w:rPr>
          <w:rFonts w:ascii="Times New Roman" w:eastAsia="Times New Roman" w:hAnsi="Times New Roman" w:cs="Times New Roman"/>
          <w:spacing w:val="58"/>
        </w:rPr>
        <w:t xml:space="preserve"> </w:t>
      </w:r>
      <w:r w:rsidRPr="007F0B58">
        <w:rPr>
          <w:rFonts w:ascii="Times New Roman" w:eastAsia="Times New Roman" w:hAnsi="Times New Roman" w:cs="Times New Roman"/>
        </w:rPr>
        <w:t>se</w:t>
      </w:r>
      <w:r w:rsidRPr="007F0B58">
        <w:rPr>
          <w:rFonts w:ascii="Times New Roman" w:eastAsia="Times New Roman" w:hAnsi="Times New Roman" w:cs="Times New Roman"/>
          <w:spacing w:val="-6"/>
        </w:rPr>
        <w:t>v</w:t>
      </w:r>
      <w:r w:rsidRPr="007F0B58">
        <w:rPr>
          <w:rFonts w:ascii="Times New Roman" w:eastAsia="Times New Roman" w:hAnsi="Times New Roman" w:cs="Times New Roman"/>
        </w:rPr>
        <w:t>ere</w:t>
      </w:r>
      <w:r w:rsidRPr="007F0B58">
        <w:rPr>
          <w:rFonts w:ascii="Times New Roman" w:eastAsia="Times New Roman" w:hAnsi="Times New Roman" w:cs="Times New Roman"/>
          <w:spacing w:val="34"/>
        </w:rPr>
        <w:t xml:space="preserve"> </w:t>
      </w:r>
      <w:r w:rsidRPr="007F0B58">
        <w:rPr>
          <w:rFonts w:ascii="Times New Roman" w:eastAsia="Times New Roman" w:hAnsi="Times New Roman" w:cs="Times New Roman"/>
        </w:rPr>
        <w:t>p</w:t>
      </w:r>
      <w:r w:rsidRPr="007F0B58">
        <w:rPr>
          <w:rFonts w:ascii="Times New Roman" w:eastAsia="Times New Roman" w:hAnsi="Times New Roman" w:cs="Times New Roman"/>
          <w:spacing w:val="-6"/>
        </w:rPr>
        <w:t>h</w:t>
      </w:r>
      <w:r w:rsidRPr="007F0B58">
        <w:rPr>
          <w:rFonts w:ascii="Times New Roman" w:eastAsia="Times New Roman" w:hAnsi="Times New Roman" w:cs="Times New Roman"/>
        </w:rPr>
        <w:t>ysical</w:t>
      </w:r>
      <w:r w:rsidRPr="007F0B58">
        <w:rPr>
          <w:rFonts w:ascii="Times New Roman" w:eastAsia="Times New Roman" w:hAnsi="Times New Roman" w:cs="Times New Roman"/>
          <w:spacing w:val="54"/>
        </w:rPr>
        <w:t xml:space="preserve"> </w:t>
      </w:r>
      <w:r w:rsidRPr="007F0B58">
        <w:rPr>
          <w:rFonts w:ascii="Times New Roman" w:eastAsia="Times New Roman" w:hAnsi="Times New Roman" w:cs="Times New Roman"/>
          <w:w w:val="107"/>
        </w:rPr>
        <w:t>constrai</w:t>
      </w:r>
      <w:r w:rsidRPr="007F0B58">
        <w:rPr>
          <w:rFonts w:ascii="Times New Roman" w:eastAsia="Times New Roman" w:hAnsi="Times New Roman" w:cs="Times New Roman"/>
          <w:spacing w:val="-5"/>
          <w:w w:val="107"/>
        </w:rPr>
        <w:t>n</w:t>
      </w:r>
      <w:r w:rsidRPr="007F0B58">
        <w:rPr>
          <w:rFonts w:ascii="Times New Roman" w:eastAsia="Times New Roman" w:hAnsi="Times New Roman" w:cs="Times New Roman"/>
          <w:w w:val="107"/>
        </w:rPr>
        <w:t>ts</w:t>
      </w:r>
      <w:r w:rsidRPr="007F0B58">
        <w:rPr>
          <w:rFonts w:ascii="Times New Roman" w:eastAsia="Times New Roman" w:hAnsi="Times New Roman" w:cs="Times New Roman"/>
          <w:spacing w:val="27"/>
          <w:w w:val="107"/>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57"/>
        </w:rPr>
        <w:t xml:space="preserve"> </w:t>
      </w:r>
      <w:r w:rsidRPr="007F0B58">
        <w:rPr>
          <w:rFonts w:ascii="Times New Roman" w:eastAsia="Times New Roman" w:hAnsi="Times New Roman" w:cs="Times New Roman"/>
        </w:rPr>
        <w:t>extreme ZeV</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energies</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spacing w:val="-6"/>
          <w:w w:val="108"/>
        </w:rPr>
        <w:t>b</w:t>
      </w:r>
      <w:r w:rsidRPr="007F0B58">
        <w:rPr>
          <w:rFonts w:ascii="Times New Roman" w:eastAsia="Times New Roman" w:hAnsi="Times New Roman" w:cs="Times New Roman"/>
          <w:w w:val="102"/>
        </w:rPr>
        <w:t xml:space="preserve">y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spacing w:val="-20"/>
        </w:rPr>
        <w:t>F</w:t>
      </w:r>
      <w:r w:rsidRPr="007F0B58">
        <w:rPr>
          <w:rFonts w:ascii="Times New Roman" w:eastAsia="Times New Roman" w:hAnsi="Times New Roman" w:cs="Times New Roman"/>
        </w:rPr>
        <w:t>ermi</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acceleration h</w:t>
      </w:r>
      <w:r w:rsidRPr="007F0B58">
        <w:rPr>
          <w:rFonts w:ascii="Times New Roman" w:eastAsia="Times New Roman" w:hAnsi="Times New Roman" w:cs="Times New Roman"/>
          <w:spacing w:val="-6"/>
        </w:rPr>
        <w:t>a</w:t>
      </w:r>
      <w:r w:rsidRPr="007F0B58">
        <w:rPr>
          <w:rFonts w:ascii="Times New Roman" w:eastAsia="Times New Roman" w:hAnsi="Times New Roman" w:cs="Times New Roman"/>
          <w:spacing w:val="-7"/>
        </w:rPr>
        <w:t>v</w:t>
      </w:r>
      <w:r w:rsidRPr="007F0B58">
        <w:rPr>
          <w:rFonts w:ascii="Times New Roman" w:eastAsia="Times New Roman" w:hAnsi="Times New Roman" w:cs="Times New Roman"/>
        </w:rPr>
        <w:t>e</w:t>
      </w:r>
      <w:r w:rsidRPr="007F0B58">
        <w:rPr>
          <w:rFonts w:ascii="Times New Roman" w:eastAsia="Times New Roman" w:hAnsi="Times New Roman" w:cs="Times New Roman"/>
          <w:spacing w:val="36"/>
        </w:rPr>
        <w:t xml:space="preserve"> </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een</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lifted</w:t>
      </w:r>
      <w:r w:rsidRPr="007F0B58">
        <w:rPr>
          <w:rFonts w:ascii="Times New Roman" w:eastAsia="Times New Roman" w:hAnsi="Times New Roman" w:cs="Times New Roman"/>
          <w:spacing w:val="33"/>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29"/>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w w:val="103"/>
        </w:rPr>
        <w:t>prese</w:t>
      </w:r>
      <w:r w:rsidRPr="007F0B58">
        <w:rPr>
          <w:rFonts w:ascii="Times New Roman" w:eastAsia="Times New Roman" w:hAnsi="Times New Roman" w:cs="Times New Roman"/>
          <w:spacing w:val="-6"/>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7"/>
          <w:w w:val="136"/>
        </w:rPr>
        <w:t xml:space="preserve"> </w:t>
      </w:r>
      <w:r w:rsidRPr="007F0B58">
        <w:rPr>
          <w:rFonts w:ascii="Times New Roman" w:eastAsia="Times New Roman" w:hAnsi="Times New Roman" w:cs="Times New Roman"/>
        </w:rPr>
        <w:t>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 xml:space="preserve">hanism. </w:t>
      </w:r>
      <w:r w:rsidRPr="007F0B58">
        <w:rPr>
          <w:rFonts w:ascii="Times New Roman" w:eastAsia="Times New Roman" w:hAnsi="Times New Roman" w:cs="Times New Roman"/>
          <w:spacing w:val="-20"/>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w w:val="109"/>
        </w:rPr>
        <w:t>h</w:t>
      </w:r>
      <w:r w:rsidRPr="007F0B58">
        <w:rPr>
          <w:rFonts w:ascii="Times New Roman" w:eastAsia="Times New Roman" w:hAnsi="Times New Roman" w:cs="Times New Roman"/>
          <w:spacing w:val="-6"/>
          <w:w w:val="109"/>
        </w:rPr>
        <w:t>a</w:t>
      </w:r>
      <w:r w:rsidRPr="007F0B58">
        <w:rPr>
          <w:rFonts w:ascii="Times New Roman" w:eastAsia="Times New Roman" w:hAnsi="Times New Roman" w:cs="Times New Roman"/>
          <w:spacing w:val="-6"/>
          <w:w w:val="102"/>
        </w:rPr>
        <w:t>v</w:t>
      </w:r>
      <w:r w:rsidRPr="007F0B58">
        <w:rPr>
          <w:rFonts w:ascii="Times New Roman" w:eastAsia="Times New Roman" w:hAnsi="Times New Roman" w:cs="Times New Roman"/>
          <w:w w:val="97"/>
        </w:rPr>
        <w:t xml:space="preserve">e </w:t>
      </w:r>
      <w:r w:rsidRPr="007F0B58">
        <w:rPr>
          <w:rFonts w:ascii="Times New Roman" w:eastAsia="Times New Roman" w:hAnsi="Times New Roman" w:cs="Times New Roman"/>
        </w:rPr>
        <w:t>ide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tified a</w:t>
      </w:r>
      <w:r w:rsidRPr="007F0B58">
        <w:rPr>
          <w:rFonts w:ascii="Times New Roman" w:eastAsia="Times New Roman" w:hAnsi="Times New Roman" w:cs="Times New Roman"/>
          <w:spacing w:val="46"/>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er of</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areas of</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future resear</w:t>
      </w:r>
      <w:r w:rsidRPr="007F0B58">
        <w:rPr>
          <w:rFonts w:ascii="Times New Roman" w:eastAsia="Times New Roman" w:hAnsi="Times New Roman" w:cs="Times New Roman"/>
          <w:spacing w:val="-6"/>
        </w:rPr>
        <w:t>c</w:t>
      </w:r>
      <w:r w:rsidRPr="007F0B58">
        <w:rPr>
          <w:rFonts w:ascii="Times New Roman" w:eastAsia="Times New Roman" w:hAnsi="Times New Roman" w:cs="Times New Roman"/>
        </w:rPr>
        <w:t>h in</w:t>
      </w:r>
      <w:r w:rsidRPr="007F0B58">
        <w:rPr>
          <w:rFonts w:ascii="Times New Roman" w:eastAsia="Times New Roman" w:hAnsi="Times New Roman" w:cs="Times New Roman"/>
          <w:spacing w:val="45"/>
        </w:rPr>
        <w:t xml:space="preserve"> </w:t>
      </w:r>
      <w:r w:rsidRPr="007F0B58">
        <w:rPr>
          <w:rFonts w:ascii="Times New Roman" w:eastAsia="Times New Roman" w:hAnsi="Times New Roman" w:cs="Times New Roman"/>
        </w:rPr>
        <w:t>need</w:t>
      </w:r>
      <w:r w:rsidRPr="007F0B58">
        <w:rPr>
          <w:rFonts w:ascii="Times New Roman" w:eastAsia="Times New Roman" w:hAnsi="Times New Roman" w:cs="Times New Roman"/>
          <w:spacing w:val="51"/>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24"/>
        </w:rPr>
        <w:t xml:space="preserve"> </w:t>
      </w:r>
      <w:r w:rsidRPr="007F0B58">
        <w:rPr>
          <w:rFonts w:ascii="Times New Roman" w:eastAsia="Times New Roman" w:hAnsi="Times New Roman" w:cs="Times New Roman"/>
        </w:rPr>
        <w:t xml:space="preserve">further </w:t>
      </w:r>
      <w:r w:rsidRPr="007F0B58">
        <w:rPr>
          <w:rFonts w:ascii="Times New Roman" w:eastAsia="Times New Roman" w:hAnsi="Times New Roman" w:cs="Times New Roman"/>
          <w:w w:val="105"/>
        </w:rPr>
        <w:t xml:space="preserve">studies, </w:t>
      </w:r>
      <w:r w:rsidRPr="007F0B58">
        <w:rPr>
          <w:rFonts w:ascii="Times New Roman" w:eastAsia="Times New Roman" w:hAnsi="Times New Roman" w:cs="Times New Roman"/>
        </w:rPr>
        <w:t>including the c</w:t>
      </w:r>
      <w:r w:rsidRPr="007F0B58">
        <w:rPr>
          <w:rFonts w:ascii="Times New Roman" w:eastAsia="Times New Roman" w:hAnsi="Times New Roman" w:cs="Times New Roman"/>
          <w:spacing w:val="-6"/>
        </w:rPr>
        <w:t>a</w:t>
      </w:r>
      <w:r w:rsidRPr="007F0B58">
        <w:rPr>
          <w:rFonts w:ascii="Times New Roman" w:eastAsia="Times New Roman" w:hAnsi="Times New Roman" w:cs="Times New Roman"/>
        </w:rPr>
        <w:t>vi</w:t>
      </w:r>
      <w:r w:rsidRPr="007F0B58">
        <w:rPr>
          <w:rFonts w:ascii="Times New Roman" w:eastAsia="Times New Roman" w:hAnsi="Times New Roman" w:cs="Times New Roman"/>
          <w:spacing w:val="-6"/>
        </w:rPr>
        <w:t>t</w:t>
      </w:r>
      <w:r w:rsidRPr="007F0B58">
        <w:rPr>
          <w:rFonts w:ascii="Times New Roman" w:eastAsia="Times New Roman" w:hAnsi="Times New Roman" w:cs="Times New Roman"/>
        </w:rPr>
        <w:t>y dynamics of</w:t>
      </w:r>
      <w:r w:rsidRPr="007F0B58">
        <w:rPr>
          <w:rFonts w:ascii="Times New Roman" w:eastAsia="Times New Roman" w:hAnsi="Times New Roman" w:cs="Times New Roman"/>
          <w:spacing w:val="19"/>
        </w:rPr>
        <w:t xml:space="preserve"> </w:t>
      </w:r>
      <w:r w:rsidRPr="007F0B58">
        <w:rPr>
          <w:rFonts w:ascii="Times New Roman" w:eastAsia="Times New Roman" w:hAnsi="Times New Roman" w:cs="Times New Roman"/>
        </w:rPr>
        <w:t>su</w:t>
      </w:r>
      <w:r w:rsidRPr="007F0B58">
        <w:rPr>
          <w:rFonts w:ascii="Times New Roman" w:eastAsia="Times New Roman" w:hAnsi="Times New Roman" w:cs="Times New Roman"/>
          <w:spacing w:val="7"/>
        </w:rPr>
        <w:t>p</w:t>
      </w:r>
      <w:r w:rsidRPr="007F0B58">
        <w:rPr>
          <w:rFonts w:ascii="Times New Roman" w:eastAsia="Times New Roman" w:hAnsi="Times New Roman" w:cs="Times New Roman"/>
        </w:rPr>
        <w:t>er-i</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tense 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spacing w:val="30"/>
        </w:rPr>
        <w:t xml:space="preserve"> </w:t>
      </w:r>
      <w:r w:rsidRPr="007F0B58">
        <w:rPr>
          <w:rFonts w:ascii="Times New Roman" w:eastAsia="Times New Roman" w:hAnsi="Times New Roman" w:cs="Times New Roman"/>
        </w:rPr>
        <w:t>pulses</w:t>
      </w:r>
      <w:r w:rsidRPr="007F0B58">
        <w:rPr>
          <w:rFonts w:ascii="Times New Roman" w:eastAsia="Times New Roman" w:hAnsi="Times New Roman" w:cs="Times New Roman"/>
          <w:spacing w:val="44"/>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1-3</w:t>
      </w:r>
      <w:r w:rsidRPr="007F0B58">
        <w:rPr>
          <w:rFonts w:ascii="Times New Roman" w:eastAsia="Times New Roman" w:hAnsi="Times New Roman" w:cs="Times New Roman"/>
          <w:spacing w:val="21"/>
        </w:rPr>
        <w:t xml:space="preserve"> </w:t>
      </w:r>
      <w:r w:rsidRPr="007F0B58">
        <w:rPr>
          <w:rFonts w:ascii="Times New Roman" w:eastAsia="Times New Roman" w:hAnsi="Times New Roman" w:cs="Times New Roman"/>
          <w:w w:val="103"/>
        </w:rPr>
        <w:t>dimen</w:t>
      </w:r>
      <w:r w:rsidRPr="007F0B58">
        <w:rPr>
          <w:rFonts w:ascii="Times New Roman" w:eastAsia="Times New Roman" w:hAnsi="Times New Roman" w:cs="Times New Roman"/>
        </w:rPr>
        <w:t>sions.</w:t>
      </w:r>
      <w:r w:rsidRPr="007F0B58">
        <w:rPr>
          <w:rFonts w:ascii="Times New Roman" w:hAnsi="Times New Roman"/>
        </w:rPr>
        <w:t xml:space="preserve"> </w:t>
      </w:r>
      <w:r w:rsidRPr="007F0B58">
        <w:rPr>
          <w:rFonts w:ascii="Times New Roman" w:eastAsia="Times New Roman" w:hAnsi="Times New Roman" w:cs="Times New Roman"/>
          <w:spacing w:val="-20"/>
        </w:rPr>
        <w:t>W</w:t>
      </w:r>
      <w:r w:rsidRPr="007F0B58">
        <w:rPr>
          <w:rFonts w:ascii="Times New Roman" w:eastAsia="Times New Roman" w:hAnsi="Times New Roman" w:cs="Times New Roman"/>
        </w:rPr>
        <w:t>e</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rPr>
        <w:t>h</w:t>
      </w:r>
      <w:r w:rsidRPr="007F0B58">
        <w:rPr>
          <w:rFonts w:ascii="Times New Roman" w:eastAsia="Times New Roman" w:hAnsi="Times New Roman" w:cs="Times New Roman"/>
          <w:spacing w:val="-6"/>
        </w:rPr>
        <w:t>av</w:t>
      </w:r>
      <w:r w:rsidRPr="007F0B58">
        <w:rPr>
          <w:rFonts w:ascii="Times New Roman" w:eastAsia="Times New Roman" w:hAnsi="Times New Roman" w:cs="Times New Roman"/>
        </w:rPr>
        <w:t>e</w:t>
      </w:r>
      <w:r w:rsidRPr="007F0B58">
        <w:rPr>
          <w:rFonts w:ascii="Times New Roman" w:eastAsia="Times New Roman" w:hAnsi="Times New Roman" w:cs="Times New Roman"/>
          <w:spacing w:val="59"/>
        </w:rPr>
        <w:t xml:space="preserve"> </w:t>
      </w:r>
      <w:r w:rsidRPr="007F0B58">
        <w:rPr>
          <w:rFonts w:ascii="Times New Roman" w:eastAsia="Times New Roman" w:hAnsi="Times New Roman" w:cs="Times New Roman"/>
        </w:rPr>
        <w:t>prese</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ted a</w:t>
      </w:r>
      <w:r w:rsidRPr="007F0B58">
        <w:rPr>
          <w:rFonts w:ascii="Times New Roman" w:eastAsia="Times New Roman" w:hAnsi="Times New Roman" w:cs="Times New Roman"/>
          <w:spacing w:val="49"/>
        </w:rPr>
        <w:t xml:space="preserve"> </w:t>
      </w:r>
      <w:r w:rsidRPr="007F0B58">
        <w:rPr>
          <w:rFonts w:ascii="Times New Roman" w:eastAsia="Times New Roman" w:hAnsi="Times New Roman" w:cs="Times New Roman"/>
          <w:spacing w:val="-6"/>
        </w:rPr>
        <w:t>n</w:t>
      </w:r>
      <w:r w:rsidRPr="007F0B58">
        <w:rPr>
          <w:rFonts w:ascii="Times New Roman" w:eastAsia="Times New Roman" w:hAnsi="Times New Roman" w:cs="Times New Roman"/>
        </w:rPr>
        <w:t>u</w:t>
      </w:r>
      <w:r w:rsidRPr="007F0B58">
        <w:rPr>
          <w:rFonts w:ascii="Times New Roman" w:eastAsia="Times New Roman" w:hAnsi="Times New Roman" w:cs="Times New Roman"/>
          <w:spacing w:val="-6"/>
        </w:rPr>
        <w:t>m</w:t>
      </w:r>
      <w:r w:rsidRPr="007F0B58">
        <w:rPr>
          <w:rFonts w:ascii="Times New Roman" w:eastAsia="Times New Roman" w:hAnsi="Times New Roman" w:cs="Times New Roman"/>
          <w:spacing w:val="7"/>
        </w:rPr>
        <w:t>b</w:t>
      </w:r>
      <w:r w:rsidRPr="007F0B58">
        <w:rPr>
          <w:rFonts w:ascii="Times New Roman" w:eastAsia="Times New Roman" w:hAnsi="Times New Roman" w:cs="Times New Roman"/>
        </w:rPr>
        <w:t>er of</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emerging</w:t>
      </w:r>
      <w:r w:rsidRPr="007F0B58">
        <w:rPr>
          <w:rFonts w:ascii="Times New Roman" w:eastAsia="Times New Roman" w:hAnsi="Times New Roman" w:cs="Times New Roman"/>
          <w:spacing w:val="50"/>
        </w:rPr>
        <w:t xml:space="preserve"> </w:t>
      </w:r>
      <w:r w:rsidRPr="007F0B58">
        <w:rPr>
          <w:rFonts w:ascii="Times New Roman" w:eastAsia="Times New Roman" w:hAnsi="Times New Roman" w:cs="Times New Roman"/>
        </w:rPr>
        <w:t>astrop</w:t>
      </w:r>
      <w:r w:rsidRPr="007F0B58">
        <w:rPr>
          <w:rFonts w:ascii="Times New Roman" w:eastAsia="Times New Roman" w:hAnsi="Times New Roman" w:cs="Times New Roman"/>
          <w:spacing w:val="-5"/>
        </w:rPr>
        <w:t>h</w:t>
      </w:r>
      <w:r w:rsidRPr="007F0B58">
        <w:rPr>
          <w:rFonts w:ascii="Times New Roman" w:eastAsia="Times New Roman" w:hAnsi="Times New Roman" w:cs="Times New Roman"/>
        </w:rPr>
        <w:t xml:space="preserve">ysical </w:t>
      </w:r>
      <w:r w:rsidRPr="007F0B58">
        <w:rPr>
          <w:rFonts w:ascii="Times New Roman" w:eastAsia="Times New Roman" w:hAnsi="Times New Roman" w:cs="Times New Roman"/>
          <w:w w:val="104"/>
        </w:rPr>
        <w:t xml:space="preserve">phenomena </w:t>
      </w:r>
      <w:r w:rsidRPr="007F0B58">
        <w:rPr>
          <w:rFonts w:ascii="Times New Roman" w:eastAsia="Times New Roman" w:hAnsi="Times New Roman" w:cs="Times New Roman"/>
        </w:rPr>
        <w:t>that</w:t>
      </w:r>
      <w:r w:rsidRPr="007F0B58">
        <w:rPr>
          <w:rFonts w:ascii="Times New Roman" w:hAnsi="Times New Roman"/>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14"/>
        </w:rPr>
        <w:t xml:space="preserve"> </w:t>
      </w:r>
      <w:r w:rsidRPr="007F0B58">
        <w:rPr>
          <w:rFonts w:ascii="Times New Roman" w:eastAsia="Times New Roman" w:hAnsi="Times New Roman" w:cs="Times New Roman"/>
        </w:rPr>
        <w:t>not</w:t>
      </w:r>
      <w:r w:rsidRPr="007F0B58">
        <w:rPr>
          <w:rFonts w:ascii="Times New Roman" w:eastAsia="Times New Roman" w:hAnsi="Times New Roman" w:cs="Times New Roman"/>
          <w:spacing w:val="27"/>
        </w:rPr>
        <w:t xml:space="preserve"> </w:t>
      </w:r>
      <w:r w:rsidRPr="007F0B58">
        <w:rPr>
          <w:rFonts w:ascii="Times New Roman" w:eastAsia="Times New Roman" w:hAnsi="Times New Roman" w:cs="Times New Roman"/>
        </w:rPr>
        <w:t>easy</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to</w:t>
      </w:r>
      <w:r w:rsidRPr="007F0B58">
        <w:rPr>
          <w:rFonts w:ascii="Times New Roman" w:eastAsia="Times New Roman" w:hAnsi="Times New Roman" w:cs="Times New Roman"/>
          <w:spacing w:val="17"/>
        </w:rPr>
        <w:t xml:space="preserve"> </w:t>
      </w:r>
      <w:r w:rsidRPr="007F0B58">
        <w:rPr>
          <w:rFonts w:ascii="Times New Roman" w:eastAsia="Times New Roman" w:hAnsi="Times New Roman" w:cs="Times New Roman"/>
        </w:rPr>
        <w:t>explain</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spacing w:val="-6"/>
        </w:rPr>
        <w:t>b</w:t>
      </w:r>
      <w:r w:rsidRPr="007F0B58">
        <w:rPr>
          <w:rFonts w:ascii="Times New Roman" w:eastAsia="Times New Roman" w:hAnsi="Times New Roman" w:cs="Times New Roman"/>
        </w:rPr>
        <w:t>y</w:t>
      </w:r>
      <w:r w:rsidRPr="007F0B58">
        <w:rPr>
          <w:rFonts w:ascii="Times New Roman" w:eastAsia="Times New Roman" w:hAnsi="Times New Roman" w:cs="Times New Roman"/>
          <w:spacing w:val="7"/>
        </w:rPr>
        <w:t xml:space="preserve"> </w:t>
      </w:r>
      <w:r w:rsidRPr="007F0B58">
        <w:rPr>
          <w:rFonts w:ascii="Times New Roman" w:eastAsia="Times New Roman" w:hAnsi="Times New Roman" w:cs="Times New Roman"/>
        </w:rPr>
        <w:t>existing</w:t>
      </w:r>
      <w:r w:rsidRPr="007F0B58">
        <w:rPr>
          <w:rFonts w:ascii="Times New Roman" w:eastAsia="Times New Roman" w:hAnsi="Times New Roman" w:cs="Times New Roman"/>
          <w:spacing w:val="20"/>
        </w:rPr>
        <w:t xml:space="preserve"> </w:t>
      </w:r>
      <w:r w:rsidRPr="007F0B58">
        <w:rPr>
          <w:rFonts w:ascii="Times New Roman" w:eastAsia="Times New Roman" w:hAnsi="Times New Roman" w:cs="Times New Roman"/>
        </w:rPr>
        <w:t>theor</w:t>
      </w:r>
      <w:r w:rsidRPr="007F0B58">
        <w:rPr>
          <w:rFonts w:ascii="Times New Roman" w:eastAsia="Times New Roman" w:hAnsi="Times New Roman" w:cs="Times New Roman"/>
          <w:spacing w:val="1"/>
        </w:rPr>
        <w:t>i</w:t>
      </w:r>
      <w:r w:rsidRPr="007F0B58">
        <w:rPr>
          <w:rFonts w:ascii="Times New Roman" w:eastAsia="Times New Roman" w:hAnsi="Times New Roman" w:cs="Times New Roman"/>
        </w:rPr>
        <w:t>es,</w:t>
      </w:r>
      <w:r w:rsidRPr="007F0B58">
        <w:rPr>
          <w:rFonts w:ascii="Times New Roman" w:eastAsia="Times New Roman" w:hAnsi="Times New Roman" w:cs="Times New Roman"/>
          <w:spacing w:val="31"/>
        </w:rPr>
        <w:t xml:space="preserve"> </w:t>
      </w:r>
      <w:r w:rsidRPr="007F0B58">
        <w:rPr>
          <w:rFonts w:ascii="Times New Roman" w:eastAsia="Times New Roman" w:hAnsi="Times New Roman" w:cs="Times New Roman"/>
        </w:rPr>
        <w:t>but</w:t>
      </w:r>
      <w:r w:rsidRPr="007F0B58">
        <w:rPr>
          <w:rFonts w:ascii="Times New Roman" w:eastAsia="Times New Roman" w:hAnsi="Times New Roman" w:cs="Times New Roman"/>
          <w:spacing w:val="39"/>
        </w:rPr>
        <w:t xml:space="preserve"> </w:t>
      </w:r>
      <w:r w:rsidRPr="007F0B58">
        <w:rPr>
          <w:rFonts w:ascii="Times New Roman" w:eastAsia="Times New Roman" w:hAnsi="Times New Roman" w:cs="Times New Roman"/>
        </w:rPr>
        <w:t>are</w:t>
      </w:r>
      <w:r w:rsidRPr="007F0B58">
        <w:rPr>
          <w:rFonts w:ascii="Times New Roman" w:eastAsia="Times New Roman" w:hAnsi="Times New Roman" w:cs="Times New Roman"/>
          <w:spacing w:val="13"/>
        </w:rPr>
        <w:t xml:space="preserve"> </w:t>
      </w:r>
      <w:r w:rsidRPr="007F0B58">
        <w:rPr>
          <w:rFonts w:ascii="Times New Roman" w:eastAsia="Times New Roman" w:hAnsi="Times New Roman" w:cs="Times New Roman"/>
        </w:rPr>
        <w:t>in</w:t>
      </w:r>
      <w:r w:rsidRPr="007F0B58">
        <w:rPr>
          <w:rFonts w:ascii="Times New Roman" w:eastAsia="Times New Roman" w:hAnsi="Times New Roman" w:cs="Times New Roman"/>
          <w:spacing w:val="4"/>
        </w:rPr>
        <w:t xml:space="preserve"> </w:t>
      </w:r>
      <w:r w:rsidRPr="007F0B58">
        <w:rPr>
          <w:rFonts w:ascii="Times New Roman" w:eastAsia="Times New Roman" w:hAnsi="Times New Roman" w:cs="Times New Roman"/>
        </w:rPr>
        <w:t>line with</w:t>
      </w:r>
      <w:r w:rsidRPr="007F0B58">
        <w:rPr>
          <w:rFonts w:ascii="Times New Roman" w:eastAsia="Times New Roman" w:hAnsi="Times New Roman" w:cs="Times New Roman"/>
          <w:spacing w:val="22"/>
        </w:rPr>
        <w:t xml:space="preserve"> </w:t>
      </w:r>
      <w:r w:rsidRPr="007F0B58">
        <w:rPr>
          <w:rFonts w:ascii="Times New Roman" w:eastAsia="Times New Roman" w:hAnsi="Times New Roman" w:cs="Times New Roman"/>
          <w:w w:val="111"/>
        </w:rPr>
        <w:t xml:space="preserve">natural </w:t>
      </w:r>
      <w:r w:rsidRPr="007F0B58">
        <w:rPr>
          <w:rFonts w:ascii="Times New Roman" w:eastAsia="Times New Roman" w:hAnsi="Times New Roman" w:cs="Times New Roman"/>
        </w:rPr>
        <w:t>consequences</w:t>
      </w:r>
      <w:r w:rsidRPr="007F0B58">
        <w:rPr>
          <w:rFonts w:ascii="Times New Roman" w:eastAsia="Times New Roman" w:hAnsi="Times New Roman" w:cs="Times New Roman"/>
          <w:spacing w:val="32"/>
        </w:rPr>
        <w:t xml:space="preserve"> </w:t>
      </w:r>
      <w:r w:rsidRPr="007F0B58">
        <w:rPr>
          <w:rFonts w:ascii="Times New Roman" w:eastAsia="Times New Roman" w:hAnsi="Times New Roman" w:cs="Times New Roman"/>
        </w:rPr>
        <w:t>of</w:t>
      </w:r>
      <w:r w:rsidRPr="007F0B58">
        <w:rPr>
          <w:rFonts w:ascii="Times New Roman" w:eastAsia="Times New Roman" w:hAnsi="Times New Roman" w:cs="Times New Roman"/>
          <w:spacing w:val="6"/>
        </w:rPr>
        <w:t xml:space="preserve"> </w:t>
      </w:r>
      <w:r w:rsidRPr="007F0B58">
        <w:rPr>
          <w:rFonts w:ascii="Times New Roman" w:eastAsia="Times New Roman" w:hAnsi="Times New Roman" w:cs="Times New Roman"/>
        </w:rPr>
        <w:t>the</w:t>
      </w:r>
      <w:r w:rsidRPr="007F0B58">
        <w:rPr>
          <w:rFonts w:ascii="Times New Roman" w:eastAsia="Times New Roman" w:hAnsi="Times New Roman" w:cs="Times New Roman"/>
          <w:spacing w:val="47"/>
        </w:rPr>
        <w:t xml:space="preserve"> </w:t>
      </w:r>
      <w:r w:rsidRPr="007F0B58">
        <w:rPr>
          <w:rFonts w:ascii="Times New Roman" w:eastAsia="Times New Roman" w:hAnsi="Times New Roman" w:cs="Times New Roman"/>
          <w:w w:val="103"/>
        </w:rPr>
        <w:t>prese</w:t>
      </w:r>
      <w:r w:rsidRPr="007F0B58">
        <w:rPr>
          <w:rFonts w:ascii="Times New Roman" w:eastAsia="Times New Roman" w:hAnsi="Times New Roman" w:cs="Times New Roman"/>
          <w:spacing w:val="-6"/>
          <w:w w:val="103"/>
        </w:rPr>
        <w:t>n</w:t>
      </w:r>
      <w:r w:rsidRPr="007F0B58">
        <w:rPr>
          <w:rFonts w:ascii="Times New Roman" w:eastAsia="Times New Roman" w:hAnsi="Times New Roman" w:cs="Times New Roman"/>
          <w:w w:val="136"/>
        </w:rPr>
        <w:t>t</w:t>
      </w:r>
      <w:r w:rsidRPr="007F0B58">
        <w:rPr>
          <w:rFonts w:ascii="Times New Roman" w:eastAsia="Times New Roman" w:hAnsi="Times New Roman" w:cs="Times New Roman"/>
          <w:spacing w:val="18"/>
        </w:rPr>
        <w:t xml:space="preserve"> </w:t>
      </w:r>
      <w:r w:rsidRPr="007F0B58">
        <w:rPr>
          <w:rFonts w:ascii="Times New Roman" w:eastAsia="Times New Roman" w:hAnsi="Times New Roman" w:cs="Times New Roman"/>
        </w:rPr>
        <w:t>acceleration me</w:t>
      </w:r>
      <w:r w:rsidRPr="007F0B58">
        <w:rPr>
          <w:rFonts w:ascii="Times New Roman" w:eastAsia="Times New Roman" w:hAnsi="Times New Roman" w:cs="Times New Roman"/>
          <w:spacing w:val="-6"/>
        </w:rPr>
        <w:t>c</w:t>
      </w:r>
      <w:r w:rsidRPr="007F0B58">
        <w:rPr>
          <w:rFonts w:ascii="Times New Roman" w:eastAsia="Times New Roman" w:hAnsi="Times New Roman" w:cs="Times New Roman"/>
          <w:w w:val="105"/>
        </w:rPr>
        <w:t>hanism. We point out that it is a natural consequence of our theory of wakefield and its application to AGN system that wakefield acceleration of UHECR ions in the jets of an AGN accompanies that of electrons simultaneously (just in a different (negative) part of the wavecrest of the wakefield</w:t>
      </w:r>
      <w:r w:rsidR="0051644D" w:rsidRPr="007F0B58">
        <w:rPr>
          <w:rFonts w:ascii="Times New Roman" w:eastAsia="Times New Roman" w:hAnsi="Times New Roman" w:cs="Times New Roman"/>
          <w:w w:val="105"/>
        </w:rPr>
        <w:t>)</w:t>
      </w:r>
      <w:r w:rsidRPr="007F0B58">
        <w:rPr>
          <w:rFonts w:ascii="Times New Roman" w:eastAsia="Times New Roman" w:hAnsi="Times New Roman" w:cs="Times New Roman"/>
          <w:w w:val="105"/>
        </w:rPr>
        <w:t xml:space="preserve">. Of course, accelerated electrons (and positrons) are very emissive due to the wakefield bending forces as well as the jets’ magnetic fields so that nearly all of their energies are converted into γ-rays instantly. These gamma rays should be pointed toward the direction of the EM pulse in the jet, which is also that of the jet. This consideration leads to a conclusion that if we look into the direction of the AGN jet, we should see bright γ-ray emission. We thus anticipate that blazars should show bright high energy γ-rays. Further, these γ-rays should show the time variability that is embedded in the genesis of the γ-rays. That is, the wakefield acceleration process in the jet and how the wakefields are generated by the MRI-triggered accretion and its created magnetic shock structures should reflect the temporary profiles of these processes. In concrete it is predicted that the rise time of the bursts of γ-rays emission from a blazar should be related to the wakefield period, which in turn is tied to the </w:t>
      </w:r>
      <w:r w:rsidRPr="007F0B58">
        <w:rPr>
          <w:rFonts w:ascii="Times New Roman" w:eastAsia="Times New Roman" w:hAnsi="Times New Roman" w:cs="Times New Roman"/>
        </w:rPr>
        <w:t>Alf</w:t>
      </w:r>
      <w:r w:rsidRPr="007F0B58">
        <w:rPr>
          <w:rFonts w:ascii="Times New Roman" w:eastAsia="Times New Roman" w:hAnsi="Times New Roman" w:cs="Times New Roman"/>
          <w:spacing w:val="-6"/>
        </w:rPr>
        <w:t>v</w:t>
      </w:r>
      <w:r w:rsidRPr="007F0B58">
        <w:rPr>
          <w:rFonts w:ascii="Times New Roman" w:hAnsi="Times New Roman" w:cs="Times New Roman"/>
          <w:bCs/>
          <w:color w:val="252525"/>
          <w:shd w:val="clear" w:color="auto" w:fill="FFFFFF"/>
        </w:rPr>
        <w:t>é</w:t>
      </w:r>
      <w:r w:rsidRPr="007F0B58">
        <w:rPr>
          <w:rFonts w:ascii="Times New Roman" w:eastAsia="Times New Roman" w:hAnsi="Times New Roman" w:cs="Times New Roman"/>
        </w:rPr>
        <w:t>n</w:t>
      </w:r>
      <w:r w:rsidRPr="007F0B58">
        <w:rPr>
          <w:rFonts w:ascii="Times New Roman" w:eastAsia="Times New Roman" w:hAnsi="Times New Roman" w:cs="Times New Roman"/>
          <w:w w:val="105"/>
        </w:rPr>
        <w:t xml:space="preserve"> period, which is also related directly to the magnetic pulse length and again to the accreting blob size. Thus the burst rise time is now tied to the (multiple of, say, 10) MRI growth time. Meanwhile, the time separation between the episodes of bursts should be related to the magnetic buildup time</w:t>
      </w:r>
      <w:r w:rsidR="0051644D" w:rsidRPr="007F0B58">
        <w:rPr>
          <w:rFonts w:ascii="Times New Roman" w:eastAsia="Times New Roman" w:hAnsi="Times New Roman" w:cs="Times New Roman"/>
          <w:w w:val="105"/>
        </w:rPr>
        <w:t xml:space="preserve"> in (a multiple of, say 10-100)</w:t>
      </w:r>
      <w:r w:rsidRPr="007F0B58">
        <w:rPr>
          <w:rFonts w:ascii="Times New Roman" w:eastAsia="Times New Roman" w:hAnsi="Times New Roman" w:cs="Times New Roman"/>
          <w:w w:val="105"/>
        </w:rPr>
        <w:t xml:space="preserve"> the accretion disk rotation period. From the theory </w:t>
      </w:r>
      <w:r w:rsidR="004A6F51" w:rsidRPr="007F0B58">
        <w:rPr>
          <w:rFonts w:ascii="Times New Roman" w:eastAsia="Times New Roman" w:hAnsi="Times New Roman" w:cs="Times New Roman"/>
          <w:w w:val="105"/>
        </w:rPr>
        <w:fldChar w:fldCharType="begin"/>
      </w:r>
      <w:r w:rsidR="00EC1CB9">
        <w:rPr>
          <w:rFonts w:ascii="Times New Roman" w:eastAsia="Times New Roman" w:hAnsi="Times New Roman" w:cs="Times New Roman"/>
          <w:w w:val="105"/>
        </w:rPr>
        <w:instrText xml:space="preserve"> ADDIN ZOTERO_ITEM CSL_CITATION {"citationID":"2cc0jiag1j","properties":{"formattedCitation":"[174]","plainCitation":"[174]"},"citationItems":[{"id":105,"uris":["http://zotero.org/groups/810307/items/HUDVKPEM"],"uri":["http://zotero.org/groups/810307/items/HUDVKPEM"],"itemData":{"id":105,"type":"article-journal","title":"Pondermotive acceleration of charged particles along the relativistic jets of an accreting blackhole","container-title":"The European Physical Journal Special Topics","page":"1113–1120","volume":"223","issue":"6","author":[{"family":"Ebisuzaki","given":"T"},{"family":"Tajima","given":"T"}],"issued":{"date-parts":[["2014"]]}}}],"schema":"https://github.com/citation-style-language/schema/raw/master/csl-citation.json"} </w:instrText>
      </w:r>
      <w:r w:rsidR="004A6F51" w:rsidRPr="007F0B58">
        <w:rPr>
          <w:rFonts w:ascii="Times New Roman" w:eastAsia="Times New Roman" w:hAnsi="Times New Roman" w:cs="Times New Roman"/>
          <w:w w:val="105"/>
        </w:rPr>
        <w:fldChar w:fldCharType="separate"/>
      </w:r>
      <w:r w:rsidR="00EC1CB9" w:rsidRPr="00EC1CB9">
        <w:rPr>
          <w:rFonts w:ascii="Times New Roman" w:hAnsi="Times New Roman" w:cs="Times New Roman"/>
        </w:rPr>
        <w:t>[174]</w:t>
      </w:r>
      <w:r w:rsidR="004A6F51" w:rsidRPr="007F0B58">
        <w:rPr>
          <w:rFonts w:ascii="Times New Roman" w:eastAsia="Times New Roman" w:hAnsi="Times New Roman" w:cs="Times New Roman"/>
          <w:w w:val="105"/>
        </w:rPr>
        <w:fldChar w:fldCharType="end"/>
      </w:r>
      <w:r w:rsidRPr="007F0B58">
        <w:rPr>
          <w:rFonts w:ascii="Times New Roman" w:eastAsia="Times New Roman" w:hAnsi="Times New Roman" w:cs="Times New Roman"/>
          <w:w w:val="105"/>
        </w:rPr>
        <w:t xml:space="preserve"> the rise time and episodic period are predicted quantitatively and they are proportional to the mass of the AGN BH. When we look at the γ-burst data </w:t>
      </w:r>
      <w:r w:rsidR="004A6F51" w:rsidRPr="007F0B58">
        <w:rPr>
          <w:rFonts w:ascii="Times New Roman" w:eastAsia="Times New Roman" w:hAnsi="Times New Roman" w:cs="Times New Roman"/>
          <w:w w:val="105"/>
        </w:rPr>
        <w:fldChar w:fldCharType="begin"/>
      </w:r>
      <w:r w:rsidR="00EC1CB9">
        <w:rPr>
          <w:rFonts w:ascii="Times New Roman" w:eastAsia="Times New Roman" w:hAnsi="Times New Roman" w:cs="Times New Roman"/>
          <w:w w:val="105"/>
        </w:rPr>
        <w:instrText xml:space="preserve"> ADDIN ZOTERO_ITEM CSL_CITATION {"citationID":"17bsuqstqs","properties":{"formattedCitation":"[212], [217], [218]","plainCitation":"[212], [217], [218]"},"citationItems":[{"id":257,"uris":["http://zotero.org/groups/810307/items/MX2448Z3"],"uri":["http://zotero.org/groups/810307/items/MX2448Z3"],"itemData":{"id":257,"type":"article-journal","title":"The first catalog of active galactic nuclei detected by the Fermi large area telescope","container-title":"The Astrophysical Journal","page":"429","volume":"715","issue":"1","author":[{"family":"Abdo","given":"Aous A"},{"family":"Ackermann","given":"M"},{"family":"Ajello","given":"Marco"},{"family":"Allafort","given":"A"},{"family":"Antolini","given":"E"},{"family":"Atwood","given":"WB"},{"family":"Axelsson","given":"M"},{"family":"Baldini","given":"L"},{"family":"Ballet","given":"J"},{"family":"Barbiellini","given":"G"},{"literal":"others"}],"issued":{"date-parts":[["2010"]]}}},{"id":256,"uris":["http://zotero.org/groups/810307/items/XPVAUB24"],"uri":["http://zotero.org/groups/810307/items/XPVAUB24"],"itemData":{"id":256,"type":"article-journal","title":"Spectral properties of bright Fermi-detected blazars in the gamma-ray band","container-title":"The Astrophysical Journal","page":"1271","volume":"710","issue":"2","author":[{"family":"Abdo","given":"AA"},{"family":"Ackermann","given":"M"},{"family":"Ajello","given":"Marco"},{"family":"Atwood","given":"WB"},{"family":"Axelsson","given":"Magnus"},{"family":"Baldini","given":"L"},{"family":"Ballet","given":"J"},{"family":"Barbiellini","given":"G"},{"family":"Bastieri","given":"D"},{"family":"Bechtol","given":"K"},{"literal":"others"}],"issued":{"date-parts":[["2010"]]}}},{"id":301,"uris":["http://zotero.org/groups/810307/items/WEC53TI3"],"uri":["http://zotero.org/groups/810307/items/WEC53TI3"],"itemData":{"id":301,"type":"manuscript","author":[{"family":"Canac","given":"Nick"}],"issued":{"date-parts":[["2016"]]}}}],"schema":"https://github.com/citation-style-language/schema/raw/master/csl-citation.json"} </w:instrText>
      </w:r>
      <w:r w:rsidR="004A6F51" w:rsidRPr="007F0B58">
        <w:rPr>
          <w:rFonts w:ascii="Times New Roman" w:eastAsia="Times New Roman" w:hAnsi="Times New Roman" w:cs="Times New Roman"/>
          <w:w w:val="105"/>
        </w:rPr>
        <w:fldChar w:fldCharType="separate"/>
      </w:r>
      <w:r w:rsidR="00EC1CB9" w:rsidRPr="00EC1CB9">
        <w:rPr>
          <w:rFonts w:ascii="Times New Roman" w:hAnsi="Times New Roman" w:cs="Times New Roman"/>
        </w:rPr>
        <w:t>[212], [217], [218]</w:t>
      </w:r>
      <w:r w:rsidR="004A6F51" w:rsidRPr="007F0B58">
        <w:rPr>
          <w:rFonts w:ascii="Times New Roman" w:eastAsia="Times New Roman" w:hAnsi="Times New Roman" w:cs="Times New Roman"/>
          <w:w w:val="105"/>
        </w:rPr>
        <w:fldChar w:fldCharType="end"/>
      </w:r>
      <w:r w:rsidRPr="007F0B58">
        <w:rPr>
          <w:rFonts w:ascii="Times New Roman" w:eastAsia="Times New Roman" w:hAnsi="Times New Roman" w:cs="Times New Roman"/>
          <w:w w:val="105"/>
        </w:rPr>
        <w:t xml:space="preserve"> they show qualitatively such characteristics and even quantitative resemblances. Or alternatively, from these quantities observed, we can in fact predict the mass</w:t>
      </w:r>
      <w:r w:rsidR="0051644D" w:rsidRPr="007F0B58">
        <w:rPr>
          <w:rFonts w:ascii="Times New Roman" w:eastAsia="Times New Roman" w:hAnsi="Times New Roman" w:cs="Times New Roman"/>
          <w:w w:val="105"/>
        </w:rPr>
        <w:t xml:space="preserve"> of the central AGN BH (black hole)</w:t>
      </w:r>
      <w:r w:rsidRPr="007F0B58">
        <w:rPr>
          <w:rFonts w:ascii="Times New Roman" w:eastAsia="Times New Roman" w:hAnsi="Times New Roman" w:cs="Times New Roman"/>
          <w:w w:val="105"/>
        </w:rPr>
        <w:t xml:space="preserve">. This is valuable, as usually it is difficult to determine the mass of the </w:t>
      </w:r>
      <w:r w:rsidR="0051644D" w:rsidRPr="007F0B58">
        <w:rPr>
          <w:rFonts w:ascii="Times New Roman" w:eastAsia="Times New Roman" w:hAnsi="Times New Roman" w:cs="Times New Roman"/>
          <w:w w:val="105"/>
        </w:rPr>
        <w:t>AGN (or blazar) BH</w:t>
      </w:r>
      <w:r w:rsidRPr="007F0B58">
        <w:rPr>
          <w:rFonts w:ascii="Times New Roman" w:eastAsia="Times New Roman" w:hAnsi="Times New Roman" w:cs="Times New Roman"/>
          <w:w w:val="105"/>
        </w:rPr>
        <w:t xml:space="preserve">. A recent general relativistic MHD simulation </w:t>
      </w:r>
      <w:r w:rsidR="004A6F51" w:rsidRPr="007F0B58">
        <w:rPr>
          <w:rFonts w:ascii="Times New Roman" w:eastAsia="Times New Roman" w:hAnsi="Times New Roman" w:cs="Times New Roman"/>
          <w:w w:val="105"/>
        </w:rPr>
        <w:fldChar w:fldCharType="begin"/>
      </w:r>
      <w:r w:rsidR="00B9008B">
        <w:rPr>
          <w:rFonts w:ascii="Times New Roman" w:eastAsia="Times New Roman" w:hAnsi="Times New Roman" w:cs="Times New Roman"/>
          <w:w w:val="105"/>
        </w:rPr>
        <w:instrText xml:space="preserve"> ADDIN ZOTERO_ITEM CSL_CITATION {"citationID":"12lrc9ran9","properties":{"formattedCitation":"[211, p. 20]","plainCitation":"[211, p. 20]","dontUpdate":true},"citationItems":[{"id":302,"uris":["http://zotero.org/groups/810307/items/MVPDW6SN"],"uri":["http://zotero.org/groups/810307/items/MVPDW6SN"],"itemData":{"id":302,"type":"manuscript","author":[{"family":"Mizuta","given":""}],"issued":{"date-parts":[["2016"]]}},"locator":"20"}],"schema":"https://github.com/citation-style-language/schema/raw/master/csl-citation.json"} </w:instrText>
      </w:r>
      <w:r w:rsidR="004A6F51" w:rsidRPr="007F0B58">
        <w:rPr>
          <w:rFonts w:ascii="Times New Roman" w:eastAsia="Times New Roman" w:hAnsi="Times New Roman" w:cs="Times New Roman"/>
          <w:w w:val="105"/>
        </w:rPr>
        <w:fldChar w:fldCharType="separate"/>
      </w:r>
      <w:r w:rsidR="00FE65ED" w:rsidRPr="007F0B58">
        <w:rPr>
          <w:rFonts w:ascii="Times New Roman" w:hAnsi="Times New Roman" w:cs="Times New Roman"/>
        </w:rPr>
        <w:t>[211</w:t>
      </w:r>
      <w:r w:rsidR="00B03F4D" w:rsidRPr="007F0B58">
        <w:rPr>
          <w:rFonts w:ascii="Times New Roman" w:hAnsi="Times New Roman" w:cs="Times New Roman"/>
        </w:rPr>
        <w:t>]</w:t>
      </w:r>
      <w:r w:rsidR="004A6F51" w:rsidRPr="007F0B58">
        <w:rPr>
          <w:rFonts w:ascii="Times New Roman" w:eastAsia="Times New Roman" w:hAnsi="Times New Roman" w:cs="Times New Roman"/>
          <w:w w:val="105"/>
        </w:rPr>
        <w:fldChar w:fldCharType="end"/>
      </w:r>
      <w:r w:rsidRPr="007F0B58">
        <w:rPr>
          <w:rFonts w:ascii="Times New Roman" w:eastAsia="Times New Roman" w:hAnsi="Times New Roman" w:cs="Times New Roman"/>
          <w:w w:val="105"/>
        </w:rPr>
        <w:t xml:space="preserve"> also shows the features consistent with the theory </w:t>
      </w:r>
      <w:r w:rsidR="004A6F51" w:rsidRPr="007F0B58">
        <w:rPr>
          <w:rFonts w:ascii="Times New Roman" w:eastAsia="Times New Roman" w:hAnsi="Times New Roman" w:cs="Times New Roman"/>
          <w:w w:val="105"/>
        </w:rPr>
        <w:fldChar w:fldCharType="begin"/>
      </w:r>
      <w:r w:rsidR="00B9008B">
        <w:rPr>
          <w:rFonts w:ascii="Times New Roman" w:eastAsia="Times New Roman" w:hAnsi="Times New Roman" w:cs="Times New Roman"/>
          <w:w w:val="105"/>
        </w:rPr>
        <w:instrText xml:space="preserve"> ADDIN ZOTERO_ITEM CSL_CITATION {"citationID":"e43UtsXz","properties":{"formattedCitation":"[170]","plainCitation":"[170]","dontUpdate":true},"citationItems":[{"id":214,"uris":["http://zotero.org/groups/810307/items/J9PSEXQQ"],"uri":["http://zotero.org/groups/810307/items/J9PSEXQQ"],"itemData":{"id":214,"type":"article-journal","title":"Astrophysical ZeV acceleration in the relativistic jet from an accreting supermassive blackhole","container-title":"Astroparticle Physics","page":"9–15","volume":"56","author":[{"family":"Ebisuzaki","given":"Toshikazu"},{"family":"Tajima","given":"Toshiki"}],"issued":{"date-parts":[["2014"]]}}}],"schema":"https://github.com/citation-style-language/schema/raw/master/csl-citation.json"} </w:instrText>
      </w:r>
      <w:r w:rsidR="004A6F51" w:rsidRPr="007F0B58">
        <w:rPr>
          <w:rFonts w:ascii="Times New Roman" w:eastAsia="Times New Roman" w:hAnsi="Times New Roman" w:cs="Times New Roman"/>
          <w:w w:val="105"/>
        </w:rPr>
        <w:fldChar w:fldCharType="separate"/>
      </w:r>
      <w:r w:rsidR="001C43DD" w:rsidRPr="007F0B58">
        <w:rPr>
          <w:rFonts w:ascii="Times New Roman" w:hAnsi="Times New Roman" w:cs="Times New Roman"/>
        </w:rPr>
        <w:t>[166</w:t>
      </w:r>
      <w:r w:rsidR="00B03F4D" w:rsidRPr="007F0B58">
        <w:rPr>
          <w:rFonts w:ascii="Times New Roman" w:hAnsi="Times New Roman" w:cs="Times New Roman"/>
        </w:rPr>
        <w:t>]</w:t>
      </w:r>
      <w:r w:rsidR="004A6F51" w:rsidRPr="007F0B58">
        <w:rPr>
          <w:rFonts w:ascii="Times New Roman" w:eastAsia="Times New Roman" w:hAnsi="Times New Roman" w:cs="Times New Roman"/>
          <w:w w:val="105"/>
        </w:rPr>
        <w:fldChar w:fldCharType="end"/>
      </w:r>
      <w:r w:rsidRPr="007F0B58">
        <w:rPr>
          <w:rFonts w:ascii="Times New Roman" w:eastAsia="Times New Roman" w:hAnsi="Times New Roman" w:cs="Times New Roman"/>
          <w:w w:val="105"/>
        </w:rPr>
        <w:t>. The MRI related rise time and episodic magnetic burst separation time scales are consistent with the theory and also eerily similar to what blazar gamma observations show.</w:t>
      </w:r>
      <w:r w:rsidR="004A6F51" w:rsidRPr="007F0B58">
        <w:rPr>
          <w:rFonts w:ascii="Times New Roman" w:eastAsia="Times New Roman" w:hAnsi="Times New Roman" w:cs="Times New Roman"/>
          <w:w w:val="105"/>
        </w:rPr>
        <w:t xml:space="preserve"> </w:t>
      </w:r>
      <w:r w:rsidR="00FE65ED" w:rsidRPr="007F0B58">
        <w:rPr>
          <w:rFonts w:ascii="Times New Roman" w:eastAsia="Times New Roman" w:hAnsi="Times New Roman" w:cs="Times New Roman"/>
          <w:w w:val="105"/>
        </w:rPr>
        <w:t xml:space="preserve">Ebisuzaki et al. </w:t>
      </w:r>
      <w:r w:rsidR="004A6F51" w:rsidRPr="007F0B58">
        <w:rPr>
          <w:rFonts w:ascii="Times New Roman" w:eastAsia="Times New Roman" w:hAnsi="Times New Roman" w:cs="Times New Roman"/>
          <w:w w:val="105"/>
        </w:rPr>
        <w:fldChar w:fldCharType="begin"/>
      </w:r>
      <w:r w:rsidR="00EC1CB9">
        <w:rPr>
          <w:rFonts w:ascii="Times New Roman" w:eastAsia="Times New Roman" w:hAnsi="Times New Roman" w:cs="Times New Roman"/>
          <w:w w:val="105"/>
        </w:rPr>
        <w:instrText xml:space="preserve"> ADDIN ZOTERO_ITEM CSL_CITATION {"citationID":"uXsSNtPH","properties":{"formattedCitation":"[174]","plainCitation":"[174]"},"citationItems":[{"id":105,"uris":["http://zotero.org/groups/810307/items/HUDVKPEM"],"uri":["http://zotero.org/groups/810307/items/HUDVKPEM"],"itemData":{"id":105,"type":"article-journal","title":"Pondermotive acceleration of charged particles along the relativistic jets of an accreting blackhole","container-title":"The European Physical Journal Special Topics","page":"1113–1120","volume":"223","issue":"6","author":[{"family":"Ebisuzaki","given":"T"},{"family":"Tajima","given":"T"}],"issued":{"date-parts":[["2014"]]}}}],"schema":"https://github.com/citation-style-language/schema/raw/master/csl-citation.json"} </w:instrText>
      </w:r>
      <w:r w:rsidR="004A6F51" w:rsidRPr="007F0B58">
        <w:rPr>
          <w:rFonts w:ascii="Times New Roman" w:eastAsia="Times New Roman" w:hAnsi="Times New Roman" w:cs="Times New Roman"/>
          <w:w w:val="105"/>
        </w:rPr>
        <w:fldChar w:fldCharType="separate"/>
      </w:r>
      <w:r w:rsidR="00EC1CB9" w:rsidRPr="00EC1CB9">
        <w:rPr>
          <w:rFonts w:ascii="Times New Roman" w:hAnsi="Times New Roman" w:cs="Times New Roman"/>
        </w:rPr>
        <w:t>[174]</w:t>
      </w:r>
      <w:r w:rsidR="004A6F51" w:rsidRPr="007F0B58">
        <w:rPr>
          <w:rFonts w:ascii="Times New Roman" w:eastAsia="Times New Roman" w:hAnsi="Times New Roman" w:cs="Times New Roman"/>
          <w:w w:val="105"/>
        </w:rPr>
        <w:fldChar w:fldCharType="end"/>
      </w:r>
      <w:r w:rsidRPr="007F0B58">
        <w:rPr>
          <w:rFonts w:ascii="Times New Roman" w:eastAsia="Times New Roman" w:hAnsi="Times New Roman" w:cs="Times New Roman"/>
          <w:w w:val="105"/>
        </w:rPr>
        <w:t xml:space="preserve"> extended its theory of the current process by AGN to </w:t>
      </w:r>
      <w:r w:rsidR="00FE65ED" w:rsidRPr="007F0B58">
        <w:rPr>
          <w:rFonts w:ascii="Times New Roman" w:eastAsia="Times New Roman" w:hAnsi="Times New Roman" w:cs="Times New Roman"/>
          <w:w w:val="105"/>
        </w:rPr>
        <w:t xml:space="preserve">the process by </w:t>
      </w:r>
      <w:r w:rsidRPr="007F0B58">
        <w:rPr>
          <w:rFonts w:ascii="Times New Roman" w:eastAsia="Times New Roman" w:hAnsi="Times New Roman" w:cs="Times New Roman"/>
          <w:w w:val="105"/>
        </w:rPr>
        <w:t>microquasars</w:t>
      </w:r>
      <w:r w:rsidR="00FE65ED" w:rsidRPr="007F0B58">
        <w:rPr>
          <w:rFonts w:ascii="Times New Roman" w:eastAsia="Times New Roman" w:hAnsi="Times New Roman" w:cs="Times New Roman"/>
          <w:w w:val="105"/>
        </w:rPr>
        <w:t xml:space="preserve"> [</w:t>
      </w:r>
      <w:r w:rsidR="00A9747F">
        <w:rPr>
          <w:rFonts w:ascii="Times New Roman" w:eastAsia="Times New Roman" w:hAnsi="Times New Roman" w:cs="Times New Roman"/>
          <w:w w:val="105"/>
        </w:rPr>
        <w:t>178</w:t>
      </w:r>
      <w:r w:rsidR="001C43DD" w:rsidRPr="007F0B58">
        <w:rPr>
          <w:rFonts w:ascii="Times New Roman" w:eastAsia="Times New Roman" w:hAnsi="Times New Roman" w:cs="Times New Roman"/>
          <w:w w:val="105"/>
        </w:rPr>
        <w:t>]</w:t>
      </w:r>
      <w:r w:rsidRPr="007F0B58">
        <w:rPr>
          <w:rFonts w:ascii="Times New Roman" w:eastAsia="Times New Roman" w:hAnsi="Times New Roman" w:cs="Times New Roman"/>
          <w:w w:val="105"/>
        </w:rPr>
        <w:t xml:space="preserve">. </w:t>
      </w:r>
    </w:p>
    <w:p w:rsidR="00FC6BE7" w:rsidRPr="007F0B58" w:rsidRDefault="00FC6BE7"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413566"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1B55CE" w:rsidRDefault="001B55CE" w:rsidP="00FC6BE7">
      <w:pPr>
        <w:pStyle w:val="Footer"/>
        <w:widowControl/>
        <w:tabs>
          <w:tab w:val="clear" w:pos="4252"/>
          <w:tab w:val="clear" w:pos="8504"/>
        </w:tabs>
        <w:snapToGrid/>
        <w:rPr>
          <w:rFonts w:ascii="Times New Roman" w:eastAsia="Times New Roman" w:hAnsi="Times New Roman" w:cs="Times New Roman"/>
          <w:w w:val="105"/>
        </w:rPr>
      </w:pPr>
    </w:p>
    <w:p w:rsidR="001B55CE" w:rsidRPr="007F0B58" w:rsidRDefault="001B55CE" w:rsidP="00FC6BE7">
      <w:pPr>
        <w:pStyle w:val="Footer"/>
        <w:widowControl/>
        <w:tabs>
          <w:tab w:val="clear" w:pos="4252"/>
          <w:tab w:val="clear" w:pos="8504"/>
        </w:tabs>
        <w:snapToGrid/>
        <w:rPr>
          <w:rFonts w:ascii="Times New Roman" w:eastAsia="Times New Roman" w:hAnsi="Times New Roman" w:cs="Times New Roman"/>
          <w:w w:val="105"/>
        </w:rPr>
      </w:pPr>
    </w:p>
    <w:p w:rsidR="00413566" w:rsidRPr="007F0B58" w:rsidRDefault="00413566" w:rsidP="00FC6BE7">
      <w:pPr>
        <w:pStyle w:val="Footer"/>
        <w:widowControl/>
        <w:tabs>
          <w:tab w:val="clear" w:pos="4252"/>
          <w:tab w:val="clear" w:pos="8504"/>
        </w:tabs>
        <w:snapToGrid/>
        <w:rPr>
          <w:rFonts w:ascii="Times New Roman" w:eastAsia="Times New Roman" w:hAnsi="Times New Roman" w:cs="Times New Roman"/>
          <w:w w:val="105"/>
        </w:rPr>
      </w:pPr>
    </w:p>
    <w:p w:rsidR="006C2A4A" w:rsidRPr="007F0B58" w:rsidRDefault="006C2A4A" w:rsidP="006C2A4A">
      <w:pPr>
        <w:widowControl w:val="0"/>
        <w:autoSpaceDE w:val="0"/>
        <w:autoSpaceDN w:val="0"/>
        <w:adjustRightInd w:val="0"/>
        <w:spacing w:after="240"/>
        <w:rPr>
          <w:rFonts w:ascii="Times" w:hAnsi="Times" w:cs="Times"/>
          <w:b/>
        </w:rPr>
      </w:pPr>
      <w:r w:rsidRPr="007F0B58">
        <w:rPr>
          <w:rFonts w:ascii="Times" w:hAnsi="Times" w:cs="Times"/>
          <w:b/>
        </w:rPr>
        <w:t>VIII. Application of LWFA to X-rays and Gamma-ray sources</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w:hAnsi="Times" w:cs="Times"/>
          <w:b/>
        </w:rPr>
        <w:t xml:space="preserve">     </w:t>
      </w:r>
      <w:r w:rsidRPr="007F0B58">
        <w:rPr>
          <w:rFonts w:ascii="Times New Roman" w:hAnsi="Times New Roman" w:cs="Times New Roman"/>
        </w:rPr>
        <w:t xml:space="preserve"> Laser acceleration provides unprecedented opportunities to make the beam energies very high in a very compact size, while at the same time to provide beam properties such as the pulse length ultrashort, extreme small emittance etc.  Because of both of these properties it is expected that LWFA brings in very compact X-ray and γ-ray sources. For example, LFWA excited betatron radiation in high frequencie</w:t>
      </w:r>
      <w:r w:rsidR="00AC3919" w:rsidRPr="007F0B58">
        <w:rPr>
          <w:rFonts w:ascii="Times New Roman" w:hAnsi="Times New Roman" w:cs="Times New Roman"/>
        </w:rPr>
        <w:t xml:space="preserve">s, including X-ray regime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{"citationID":"1P9bcDsx","properties":{"formattedCitation":"{\\rtf [220]\\uc0\\u8211{}[222]}","plainCitation":"[220]–[222]"},"citationItems":[{"id":196,"uris":["http://zotero.org/groups/810307/items/JVIU5H7N"],"uri":["http://zotero.org/groups/810307/items/JVIU5H7N"],"itemData":{"id":196,"type":"article-journal","title":"Characterization and applications of a tunable, laser-based, MeV-class Compton-scattering γ-ray source","container-title":"Physical Review Special Topics-Accelerators and Beams","page":"070704","volume":"13","issue":"7","author":[{"family":"Albert","given":"F"},{"family":"Anderson","given":"SG"},{"family":"Gibson","given":"DJ"},{"family":"Hagmann","given":"CA"},{"family":"Johnson","given":"MS"},{"family":"Messerly","given":"M"},{"family":"Semenov","given":"V"},{"family":"Shverdin","given":"MY"},{"family":"Rusnak","given":"B"},{"family":"Tremaine","given":"AM"},{"literal":"others"}],"issued":{"date-parts":[["2010"]]}}},{"id":209,"uris":["http://zotero.org/groups/810307/items/EGFPD7ZT"],"uri":["http://zotero.org/groups/810307/items/EGFPD7ZT"],"itemData":{"id":209,"type":"article-journal","title":"Femtosecond x rays from laser-plasma accelerators","container-title":"Reviews of Modern Physics","page":"1","volume":"85","issue":"1","author":[{"family":"Corde","given":"Sébastien"},{"family":"Phuoc","given":"K Ta"},{"family":"Lambert","given":"Guillaume"},{"family":"Fitour","given":"R"},{"family":"Malka","given":"Victor"},{"family":"Rousse","given":"Antoine"},{"family":"Beck","given":"A"},{"family":"Lefebvre","given":"E"}],"issued":{"date-parts":[["2013"]]}}},{"id":217,"uris":["http://zotero.org/groups/810307/items/RVC35RWM"],"uri":["http://zotero.org/groups/810307/items/RVC35RWM"],"itemData":{"id":217,"type":"article-journal","title":"High energy photon emission from wakefields","container-title":"Physics of Plasmas (1994-present)","page":"073107","volume":"23","issue":"7","author":[{"family":"Farinella","given":"DM"},{"family":"Lau","given":"CK"},{"family":"Zhang","given":"XM"},{"family":"Koga","given":"JK"},{"family":"Taimourzadeh","given":"S"},{"family":"Hwang","given":"Y"},{"family":"Abazajian","given":"K"},{"family":"Canac","given":"N"},{"family":"Ebisuzaki","given":"T"},{"family":"Taborek","given":"P"},{"literal":"others"}],"issued":{"date-parts":[["2016"]]}}}],"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[220]–[222]</w:t>
      </w:r>
      <w:r w:rsidR="00573928" w:rsidRPr="007F0B58">
        <w:rPr>
          <w:rFonts w:ascii="Times New Roman" w:hAnsi="Times New Roman" w:cs="Times New Roman"/>
        </w:rPr>
        <w:fldChar w:fldCharType="end"/>
      </w:r>
      <w:r w:rsidRPr="007F0B58">
        <w:rPr>
          <w:rFonts w:ascii="Times New Roman" w:hAnsi="Times New Roman" w:cs="Times New Roman"/>
        </w:rPr>
        <w:t xml:space="preserve">. The laser Compton X-rays and γ-rays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{"citationID":"kJX4j2MF","properties":{"formattedCitation":"{\\rtf [6], [223]\\uc0\\u8211{}[226]}","plainCitation":"[6], [223]–[226]"},"citationItems":[{"id":453,"uris":["http://zotero.org/groups/810307/items/XN2J8PUE"],"uri":["http://zotero.org/groups/810307/items/XN2J8PUE"],"itemData":{"id":453,"type":"paper-conference","title":"Parity Non-Conservation Measurements with Photons at SPring-8","publisher":"AIP","page":"246-249","volume":"802","source":"CrossRef","URL":"http://scitation.aip.org/content/aip/proceeding/aipcp/10.1063/1.2140661","DOI":"10.1063/1.2140661","language":"en","author":[{"family":"Fujiwara","given":"M."}],"issued":{"date-parts":[["2005"]]},"accessed":{"date-parts":[["2016",11,21]]}}},{"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V."}],"issued":{"date-parts":[["2006",4]]}}},{"id":290,"uris":["http://zotero.org/groups/810307/items/79IHQ79C"],"uri":["http://zotero.org/groups/810307/items/79IHQ79C"],"itemData":{"id":290,"type":"article-journal","title":"Detecting clandestine material with nuclear resonance fluorescence","container-title":"Journal of Applied Physics","page":"123102","volume":"99","issue":"12","author":[{"family":"Pruet","given":"J"},{"family":"McNabb","given":"DP"},{"family":"Hagmann","given":"CA"},{"family":"Hartemann","given":"FV"},{"family":"Barty","given":"CPJ"}],"issued":{"date-parts":[["2006"]]}}},{"id":439,"uris":["http://zotero.org/groups/810307/items/NSSI7B3I"],"uri":["http://zotero.org/groups/810307/items/NSSI7B3I"],"itemData":{"id":439,"type":"article-journal","title":"Vision of nuclear physics with photo-nuclear reactions by laser-driven$\\backslash$ sf$\\backslash$ gamma beams","container-title":"The European Physical Journal D","page":"279–285","volume":"55","issue":"2","author":[{"family":"Habs","given":"D"},{"family":"Tajima","given":"T"},{"family":"Schreiber","given":"J"},{"family":"Barty","given":"CPJ"},{"family":"Fujiwara","given":"M"},{"family":"Thirolf","given":"PG"}],"issued":{"date-parts":[["2009"]]}}},{"id":230,"uris":["http://zotero.org/groups/810307/items/VQVBX6JP"],"uri":["http://zotero.org/groups/810307/items/VQVBX6JP"],"itemData":{"id":230,"type":"article-journal","title":"Nondestructive detection of heavily shielded materials by using nuclear resonance fluorescence with a laser-compton scattering γ-ray source","container-title":"Applied Physics Express","page":"036502","volume":"2","issue":"3","author":[{"family":"Kikuzawa","given":"Nobuhiro"},{"family":"Hajima","given":"Ryoichi"},{"family":"Nishimori","given":"Nobuyuki"},{"family":"Minehara","given":"Eisuke"},{"family":"Hayakawa","given":"Takehito"},{"family":"Shizuma","given":"Toshiyuki"},{"family":"Toyokawa","given":"Hiroyuki"},{"family":"Ohgaki","given":"Hideaki"}],"issued":{"date-parts":[["2009"]]}}}],"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[6], [223]–[226]</w:t>
      </w:r>
      <w:r w:rsidR="00573928" w:rsidRPr="007F0B58">
        <w:rPr>
          <w:rFonts w:ascii="Times New Roman" w:hAnsi="Times New Roman" w:cs="Times New Roman"/>
        </w:rPr>
        <w:fldChar w:fldCharType="end"/>
      </w:r>
      <w:r w:rsidRPr="007F0B58">
        <w:rPr>
          <w:rFonts w:ascii="Times New Roman" w:hAnsi="Times New Roman" w:cs="Times New Roman"/>
        </w:rPr>
        <w:t xml:space="preserve"> are also a very important method to generate an easily energy selective spectrum of X-rays and γ-rays with a high brilliance that surpasses far beyond in the high photon energy regime when synchrotron X-rays begin to lose </w:t>
      </w:r>
      <w:r w:rsidR="00222DB3" w:rsidRPr="007F0B58">
        <w:rPr>
          <w:rFonts w:ascii="Times New Roman" w:hAnsi="Times New Roman" w:cs="Times New Roman"/>
        </w:rPr>
        <w:t>their</w:t>
      </w:r>
      <w:r w:rsidRPr="007F0B58">
        <w:rPr>
          <w:rFonts w:ascii="Times New Roman" w:hAnsi="Times New Roman" w:cs="Times New Roman"/>
        </w:rPr>
        <w:t xml:space="preserve"> brilliance (i.e. &gt; 100keV). It is also capable of generating extremely narrow bandwidth of X-rays and γ-rays. Because of this property it is believed to play an important role i</w:t>
      </w:r>
      <w:r w:rsidR="001C6E61" w:rsidRPr="007F0B58">
        <w:rPr>
          <w:rFonts w:ascii="Times New Roman" w:hAnsi="Times New Roman" w:cs="Times New Roman"/>
        </w:rPr>
        <w:t xml:space="preserve">n nuclear photonics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10edcpnde0","properties":{"formattedCitation":"[227]","plainCitation":"[227]"},"citationItems":[{"id":319,"uris":["http://zotero.org/groups/810307/items/J6UB4DMS"],"uri":["http://zotero.org/groups/810307/items/J6UB4DMS"],"itemData":{"id":319,"type":"paper-conference","title":"Numerical simulation of nuclear materials detection, imaging and assay with MEGa-rays","event":"Institute of Nuclear Materials Management (INMM)","author":[{"family":"Barty","given":"C"}],"issued":{"date-parts":[["2011"]]}}}],"schema":"https://github.com/citation-style-language/schema/raw/master/csl-citation.json"}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[227]</w:t>
      </w:r>
      <w:r w:rsidR="00573928" w:rsidRPr="007F0B58">
        <w:rPr>
          <w:rFonts w:ascii="Times New Roman" w:hAnsi="Times New Roman" w:cs="Times New Roman"/>
        </w:rPr>
        <w:fldChar w:fldCharType="end"/>
      </w:r>
      <w:r w:rsidRPr="007F0B58">
        <w:rPr>
          <w:rFonts w:ascii="Times New Roman" w:hAnsi="Times New Roman" w:cs="Times New Roman"/>
        </w:rPr>
        <w:t xml:space="preserve">. Also LWFA-driven electron beams have been used to collide with another laser to induce all optical laser-Compton X-rays </w:t>
      </w:r>
      <w:r w:rsidR="0081740B"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{"citationID":"1p84dl3dto","properties":{"formattedCitation":"[228], [229]","plainCitation":"[228], [229]"},"citationItems":[{"id":437,"uris":["http://zotero.org/groups/810307/items/29G75KNF"],"uri":["http://zotero.org/groups/810307/items/29G75KNF"],"itemData":{"id":437,"type":"article-journal","title":"All-optical Compton gamma-ray source","container-title":"Nature Photonics","page":"308–311","volume":"6","issue":"5","author":[{"family":"Phuoc","given":"K Ta"},{"family":"Corde","given":"Sébastien"},{"family":"Thaury","given":"Cédric"},{"family":"Malka","given":"Victor"},{"family":"Tafzi","given":"A"},{"family":"Goddet","given":"Jean-Philippe"},{"family":"Shah","given":"RC"},{"family":"Sebban","given":"Stéphane"},{"family":"Rousse","given":"Antoine"}],"issued":{"date-parts":[["2012"]]}}},{"id":438,"uris":["http://zotero.org/groups/810307/items/3EEQZGCM"],"uri":["http://zotero.org/groups/810307/items/3EEQZGCM"],"itemData":{"id":438,"type":"article-journal","title":"Quasi-monoenergetic and tunable X-rays from a laser-driven Compton light source","container-title":"Nature Photonics","page":"28–31","volume":"8","issue":"1","author":[{"family":"Powers","given":"Nathan D"},{"family":"Ghebregziabher","given":"I"},{"family":"Golovin","given":"G"},{"family":"Liu","given":"Cheng"},{"family":"Chen","given":"Shouyuan"},{"family":"Banerjee","given":"Sudeep"},{"family":"Zhang","given":"Jun"},{"family":"Umstadter","given":"Donald P"}],"issued":{"date-parts":[["2014"]]}}}],"schema":"https://github.com/citation-style-language/schema/raw/master/csl-citation.json"} </w:instrText>
      </w:r>
      <w:r w:rsidR="0081740B" w:rsidRPr="007F0B58">
        <w:rPr>
          <w:rFonts w:ascii="Times New Roman" w:hAnsi="Times New Roman" w:cs="Times New Roman"/>
        </w:rPr>
        <w:fldChar w:fldCharType="separate"/>
      </w:r>
      <w:r w:rsidR="00EC1CB9" w:rsidRPr="00EC1CB9">
        <w:rPr>
          <w:rFonts w:ascii="Times New Roman" w:hAnsi="Times New Roman" w:cs="Times New Roman"/>
        </w:rPr>
        <w:t>[228], [229]</w:t>
      </w:r>
      <w:r w:rsidR="0081740B" w:rsidRPr="007F0B58">
        <w:rPr>
          <w:rFonts w:ascii="Times New Roman" w:hAnsi="Times New Roman" w:cs="Times New Roman"/>
        </w:rPr>
        <w:fldChar w:fldCharType="end"/>
      </w:r>
      <w:r w:rsidRPr="007F0B58">
        <w:rPr>
          <w:rFonts w:ascii="Times New Roman" w:hAnsi="Times New Roman" w:cs="Times New Roman"/>
        </w:rPr>
        <w:t xml:space="preserve">.  In addition to these it is also possible to accelerate electrons by LWFA to inject into magnetic undulator to cause FEL X-rays. Meanwhile, such an undulator may be provided by high amplitude electromagnetic waves, i.e. another laser pulse. In this Chapter we only review in depth the LWFA-driven FEL processes below and leave others to be discussed in other references. </w:t>
      </w:r>
    </w:p>
    <w:p w:rsidR="006C2A4A" w:rsidRDefault="006C2A4A" w:rsidP="006C2A4A">
      <w:pPr>
        <w:adjustRightInd w:val="0"/>
        <w:rPr>
          <w:rFonts w:ascii="Times New Roman" w:hAnsi="Times New Roman"/>
          <w:b/>
        </w:rPr>
      </w:pPr>
      <w:r w:rsidRPr="007F0B58">
        <w:rPr>
          <w:rFonts w:ascii="Times New Roman" w:hAnsi="Times New Roman"/>
          <w:b/>
        </w:rPr>
        <w:t>VIII.1  SASE FEL for EUV light source</w:t>
      </w:r>
    </w:p>
    <w:p w:rsidR="00B73C91" w:rsidRPr="007F0B58" w:rsidRDefault="00B73C91" w:rsidP="006C2A4A">
      <w:pPr>
        <w:adjustRightInd w:val="0"/>
        <w:rPr>
          <w:rFonts w:ascii="Times New Roman" w:hAnsi="Times New Roman"/>
          <w:b/>
        </w:rPr>
      </w:pPr>
    </w:p>
    <w:p w:rsidR="006C2A4A" w:rsidRDefault="006C2A4A" w:rsidP="006C2A4A">
      <w:pPr>
        <w:ind w:firstLine="284"/>
        <w:rPr>
          <w:rFonts w:ascii="Times New Roman" w:hAnsi="Times New Roman"/>
        </w:rPr>
      </w:pPr>
      <w:r w:rsidRPr="007F0B58">
        <w:rPr>
          <w:rFonts w:ascii="Times New Roman" w:hAnsi="Times New Roman"/>
        </w:rPr>
        <w:t>Extreme Ultra</w:t>
      </w:r>
      <w:r w:rsidRPr="007F0B58">
        <w:rPr>
          <w:rFonts w:ascii="Times New Roman" w:hAnsi="Times New Roman" w:hint="eastAsia"/>
        </w:rPr>
        <w:t>-</w:t>
      </w:r>
      <w:r w:rsidRPr="007F0B58">
        <w:rPr>
          <w:rFonts w:ascii="Times New Roman" w:hAnsi="Times New Roman"/>
        </w:rPr>
        <w:t xml:space="preserve">Violet (“EUV”) with wavelengths below about 50 nm and more specifically around and below 13.5 nm can be used in microlithography processes to enhance the resolution of optical systems that are </w:t>
      </w:r>
      <w:r w:rsidR="00222DB3" w:rsidRPr="007F0B58">
        <w:rPr>
          <w:rFonts w:ascii="Times New Roman" w:hAnsi="Times New Roman"/>
        </w:rPr>
        <w:t>d</w:t>
      </w:r>
      <w:r w:rsidR="002A2785" w:rsidRPr="007F0B58">
        <w:rPr>
          <w:rFonts w:ascii="Times New Roman" w:hAnsi="Times New Roman"/>
        </w:rPr>
        <w:t>e</w:t>
      </w:r>
      <w:r w:rsidR="00222DB3" w:rsidRPr="007F0B58">
        <w:rPr>
          <w:rFonts w:ascii="Times New Roman" w:hAnsi="Times New Roman"/>
        </w:rPr>
        <w:t>termined</w:t>
      </w:r>
      <w:r w:rsidRPr="007F0B58">
        <w:rPr>
          <w:rFonts w:ascii="Times New Roman" w:hAnsi="Times New Roman"/>
        </w:rPr>
        <w:t xml:space="preserve"> by the diffraction limit of light accompanying miniaturization of semiconductor integrated circuits. This technology called as extreme ultraviolet lithography (EUVL) is capable of providing resolution below 30 nm that had been impossible with conventional optical lithography utiliz</w:t>
      </w:r>
      <w:r w:rsidRPr="007F0B58">
        <w:rPr>
          <w:rFonts w:ascii="Times New Roman" w:hAnsi="Times New Roman" w:hint="eastAsia"/>
        </w:rPr>
        <w:t>ing</w:t>
      </w:r>
      <w:r w:rsidRPr="007F0B58">
        <w:rPr>
          <w:rFonts w:ascii="Times New Roman" w:hAnsi="Times New Roman"/>
        </w:rPr>
        <w:t xml:space="preserve"> deep ultraviolet (DUV) light sources with wavelengths of 248 nm or 193 nm.</w:t>
      </w:r>
    </w:p>
    <w:p w:rsidR="00B73C91" w:rsidRPr="007F0B58" w:rsidRDefault="00B73C91" w:rsidP="006C2A4A">
      <w:pPr>
        <w:ind w:firstLine="284"/>
        <w:rPr>
          <w:rFonts w:ascii="Times New Roman" w:hAnsi="Times New Roman"/>
        </w:rPr>
      </w:pPr>
    </w:p>
    <w:p w:rsidR="006C2A4A" w:rsidRDefault="006C2A4A" w:rsidP="006C2A4A">
      <w:pPr>
        <w:ind w:firstLine="284"/>
        <w:rPr>
          <w:rFonts w:ascii="Times New Roman" w:hAnsi="Times New Roman"/>
        </w:rPr>
      </w:pPr>
      <w:r w:rsidRPr="007F0B58">
        <w:rPr>
          <w:rFonts w:ascii="Times New Roman" w:hAnsi="Times New Roman"/>
        </w:rPr>
        <w:t xml:space="preserve">The current technologies for generating high power </w:t>
      </w:r>
      <w:r w:rsidRPr="007F0B58">
        <w:rPr>
          <w:rFonts w:ascii="Times New Roman" w:hAnsi="Times New Roman" w:hint="eastAsia"/>
        </w:rPr>
        <w:t>EUV</w:t>
      </w:r>
      <w:r w:rsidRPr="007F0B58">
        <w:rPr>
          <w:rFonts w:ascii="Times New Roman" w:hAnsi="Times New Roman"/>
        </w:rPr>
        <w:t xml:space="preserve"> radiation at 13.5 nm, referred to as laser produced plasma (LPP), employs the deposition of laser energy into a source </w:t>
      </w:r>
      <w:r w:rsidRPr="007F0B58">
        <w:rPr>
          <w:rFonts w:ascii="Times New Roman" w:hAnsi="Times New Roman" w:hint="eastAsia"/>
        </w:rPr>
        <w:t xml:space="preserve">material </w:t>
      </w:r>
      <w:r w:rsidRPr="007F0B58">
        <w:rPr>
          <w:rFonts w:ascii="Times New Roman" w:hAnsi="Times New Roman"/>
        </w:rPr>
        <w:t>such as molten tin (Sn)</w:t>
      </w:r>
      <w:r w:rsidRPr="007F0B58">
        <w:rPr>
          <w:rFonts w:ascii="Times New Roman" w:hAnsi="Times New Roman" w:hint="eastAsia"/>
        </w:rPr>
        <w:t xml:space="preserve"> </w:t>
      </w:r>
      <w:r w:rsidRPr="007F0B58">
        <w:rPr>
          <w:rFonts w:ascii="Times New Roman" w:hAnsi="Times New Roman"/>
        </w:rPr>
        <w:t xml:space="preserve">droplets, creating ionized gas microplasma at electron temperatures of several tens of electron volts. </w:t>
      </w:r>
      <w:r w:rsidRPr="007F0B58">
        <w:rPr>
          <w:rFonts w:ascii="Times New Roman" w:hAnsi="Times New Roman" w:hint="eastAsia"/>
        </w:rPr>
        <w:t>T</w:t>
      </w:r>
      <w:r w:rsidRPr="007F0B58">
        <w:rPr>
          <w:rFonts w:ascii="Times New Roman" w:hAnsi="Times New Roman"/>
        </w:rPr>
        <w:t xml:space="preserve">he current LPP radiation sources have a serious obstacle on the way to a high volume manufacturing (HVM) source such as small efficiency of the radiation source, a limited set of discrete wavelengths and the mitigation of the plasma debris required for the protection of the </w:t>
      </w:r>
      <w:r w:rsidRPr="007F0B58">
        <w:rPr>
          <w:rFonts w:ascii="Times New Roman" w:hAnsi="Times New Roman" w:hint="eastAsia"/>
        </w:rPr>
        <w:t>EUV</w:t>
      </w:r>
      <w:r w:rsidRPr="007F0B58">
        <w:rPr>
          <w:rFonts w:ascii="Times New Roman" w:hAnsi="Times New Roman"/>
        </w:rPr>
        <w:t xml:space="preserve"> optics.</w:t>
      </w:r>
      <w:r w:rsidRPr="007F0B58">
        <w:rPr>
          <w:rFonts w:ascii="Times New Roman" w:hAnsi="Times New Roman" w:hint="eastAsia"/>
        </w:rPr>
        <w:t xml:space="preserve"> </w:t>
      </w:r>
      <w:r w:rsidRPr="007F0B58">
        <w:rPr>
          <w:rFonts w:ascii="Times New Roman" w:hAnsi="Times New Roman"/>
        </w:rPr>
        <w:t>Free-Electron La</w:t>
      </w:r>
      <w:r w:rsidRPr="007F0B58">
        <w:rPr>
          <w:rFonts w:ascii="Times New Roman" w:hAnsi="Times New Roman" w:hint="eastAsia"/>
        </w:rPr>
        <w:t xml:space="preserve">ser (FEL) based radiation sources have evident advantages in wavelength </w:t>
      </w:r>
      <w:r w:rsidRPr="007F0B58">
        <w:rPr>
          <w:rFonts w:ascii="Times New Roman" w:hAnsi="Times New Roman"/>
        </w:rPr>
        <w:t>t</w:t>
      </w:r>
      <w:r w:rsidRPr="007F0B58">
        <w:rPr>
          <w:rFonts w:ascii="Times New Roman" w:hAnsi="Times New Roman" w:hint="eastAsia"/>
        </w:rPr>
        <w:t>u</w:t>
      </w:r>
      <w:r w:rsidRPr="007F0B58">
        <w:rPr>
          <w:rFonts w:ascii="Times New Roman" w:hAnsi="Times New Roman"/>
        </w:rPr>
        <w:t>nability</w:t>
      </w:r>
      <w:r w:rsidRPr="007F0B58">
        <w:rPr>
          <w:rFonts w:ascii="Times New Roman" w:hAnsi="Times New Roman" w:hint="eastAsia"/>
        </w:rPr>
        <w:t xml:space="preserve">, high efficiency and high output power, compared to current </w:t>
      </w:r>
      <w:r w:rsidRPr="007F0B58">
        <w:rPr>
          <w:rFonts w:ascii="Times New Roman" w:hAnsi="Times New Roman"/>
        </w:rPr>
        <w:t xml:space="preserve">LPP </w:t>
      </w:r>
      <w:r w:rsidRPr="007F0B58">
        <w:rPr>
          <w:rFonts w:ascii="Times New Roman" w:hAnsi="Times New Roman" w:hint="eastAsia"/>
        </w:rPr>
        <w:t>radiation sources</w:t>
      </w:r>
      <w:r w:rsidRPr="007F0B58">
        <w:rPr>
          <w:rFonts w:ascii="Times New Roman" w:hAnsi="Times New Roman"/>
        </w:rPr>
        <w:t xml:space="preserve">. </w:t>
      </w:r>
      <w:r w:rsidRPr="007F0B58">
        <w:rPr>
          <w:rFonts w:ascii="Times New Roman" w:hAnsi="Times New Roman" w:hint="eastAsia"/>
        </w:rPr>
        <w:t xml:space="preserve">The problem of debris mitigation does not exist at all. There is no need to use a multilayer coated reflective collector, of which reflectivity is limited to about 70%. </w:t>
      </w:r>
    </w:p>
    <w:p w:rsidR="00B73C91" w:rsidRPr="007F0B58" w:rsidRDefault="00B73C91" w:rsidP="006C2A4A">
      <w:pPr>
        <w:ind w:firstLine="284"/>
        <w:rPr>
          <w:rFonts w:ascii="Times New Roman" w:hAnsi="Times New Roman"/>
        </w:rPr>
      </w:pPr>
    </w:p>
    <w:p w:rsidR="006C2A4A" w:rsidRDefault="006C2A4A" w:rsidP="006C2A4A">
      <w:pPr>
        <w:ind w:firstLine="284"/>
        <w:rPr>
          <w:rFonts w:ascii="Times New Roman" w:hAnsi="Times New Roman"/>
        </w:rPr>
      </w:pPr>
      <w:r w:rsidRPr="007F0B58">
        <w:rPr>
          <w:rFonts w:ascii="Times New Roman" w:hAnsi="Times New Roman" w:hint="eastAsia"/>
        </w:rPr>
        <w:t>A proposed FEL</w:t>
      </w:r>
      <w:r w:rsidRPr="007F0B58">
        <w:rPr>
          <w:rFonts w:ascii="Times New Roman" w:hAnsi="Times New Roman"/>
        </w:rPr>
        <w:t xml:space="preserve"> </w:t>
      </w:r>
      <w:r w:rsidR="00573928" w:rsidRPr="007F0B58">
        <w:rPr>
          <w:rFonts w:ascii="Times New Roman" w:hAnsi="Times New Roman"/>
        </w:rPr>
        <w:fldChar w:fldCharType="begin"/>
      </w:r>
      <w:r w:rsidR="00EC1CB9">
        <w:rPr>
          <w:rFonts w:ascii="Times New Roman" w:hAnsi="Times New Roman"/>
        </w:rPr>
        <w:instrText xml:space="preserve"> ADDIN ZOTERO_ITEM CSL_CITATION {"citationID":"2cj0bnif39","properties":{"formattedCitation":"[230]","plainCitation":"[230]"},"citationItems":[{"id":320,"uris":["http://zotero.org/groups/810307/items/HDT8TCCR"],"uri":["http://zotero.org/groups/810307/items/HDT8TCCR"],"itemData":{"id":320,"type":"article-journal","title":"Design considerations of 10kW-scale, extreme ultraviolet SASE FEL for lithography","container-title":"Nuclear Instruments and Methods in Physics Research Section A: Accelerators, Spectrometers, Detectors and Associated Equipment","page":"391-396","volume":"475","issue":"1-3","source":"CrossRef","DOI":"10.1016/S0168-9002(01)01546-7","ISSN":"01689002","language":"en","author":[{"family":"Pagani","given":"C"},{"family":"Saldin","given":"E.L"},{"family":"Schneidmiller","given":"E.A"},{"family":"Yurkov","given":"M.V"}],"issued":{"date-parts":[["2001",12]]}}}],"schema":"https://github.com/citation-style-language/schema/raw/master/csl-citation.json"} </w:instrText>
      </w:r>
      <w:r w:rsidR="00573928" w:rsidRPr="007F0B58">
        <w:rPr>
          <w:rFonts w:ascii="Times New Roman" w:hAnsi="Times New Roman"/>
        </w:rPr>
        <w:fldChar w:fldCharType="separate"/>
      </w:r>
      <w:r w:rsidR="00EC1CB9" w:rsidRPr="00EC1CB9">
        <w:rPr>
          <w:rFonts w:ascii="Times New Roman" w:hAnsi="Times New Roman" w:cs="Times New Roman"/>
        </w:rPr>
        <w:t>[230]</w:t>
      </w:r>
      <w:r w:rsidR="00573928" w:rsidRPr="007F0B58">
        <w:rPr>
          <w:rFonts w:ascii="Times New Roman" w:hAnsi="Times New Roman"/>
        </w:rPr>
        <w:fldChar w:fldCharType="end"/>
      </w:r>
      <w:r w:rsidRPr="007F0B58">
        <w:rPr>
          <w:rFonts w:ascii="Times New Roman" w:hAnsi="Times New Roman" w:hint="eastAsia"/>
        </w:rPr>
        <w:t xml:space="preserve"> producing a kW-level average output power of EUV radiation utilizes high-energy electron beams of the order of 1 GeV generated from a radio-frequency-based linear accelerator (RF linac). The RF linac may consist of a high-brightness electron injector, a several-stage magnetic bunch compressor system to compress a bunch length and a main linac composed of a series of room-temperature or superconducting RF cavities with the accelerating gradient of the order of 10 MV/m as well as a beam transport system, lastly followed by undulators with a</w:t>
      </w:r>
      <w:r w:rsidRPr="007F0B58">
        <w:rPr>
          <w:rFonts w:ascii="Times New Roman" w:hAnsi="Times New Roman"/>
        </w:rPr>
        <w:t xml:space="preserve"> 30-m</w:t>
      </w:r>
      <w:r w:rsidRPr="007F0B58">
        <w:rPr>
          <w:rFonts w:ascii="Times New Roman" w:hAnsi="Times New Roman" w:hint="eastAsia"/>
        </w:rPr>
        <w:t xml:space="preserve"> total length. The alternating magnetic fields of the undulator force relativistic electrons in a bunch to emit EUV radiation coherently on a sinusoidal trajectory due to the microbunching process, called as </w:t>
      </w:r>
      <w:r w:rsidRPr="007F0B58">
        <w:rPr>
          <w:rFonts w:ascii="Times New Roman" w:hAnsi="Times New Roman"/>
        </w:rPr>
        <w:t xml:space="preserve">self-amplified spontaneous emission (SASE) </w:t>
      </w:r>
      <w:r w:rsidRPr="007F0B58">
        <w:rPr>
          <w:rFonts w:ascii="Times New Roman" w:hAnsi="Times New Roman" w:hint="eastAsia"/>
        </w:rPr>
        <w:t>FEL. The overall size of a RF linac-driven FEL-based EUV light source may require a 250 m long facility for a linac-based light source or a 120 m long, 60 m wide area for a recirculator-based light source.</w:t>
      </w:r>
      <w:r w:rsidRPr="007F0B58">
        <w:rPr>
          <w:rFonts w:ascii="Times New Roman" w:hAnsi="Times New Roman"/>
        </w:rPr>
        <w:t xml:space="preserve"> </w:t>
      </w:r>
      <w:r w:rsidRPr="007F0B58">
        <w:rPr>
          <w:rFonts w:ascii="Times New Roman" w:hAnsi="Times New Roman" w:hint="eastAsia"/>
        </w:rPr>
        <w:t xml:space="preserve">The costs for construction and operation of such facility may turn out incredibly so large as to hinder the FEL-based EUV light sources from industrial realization of the next generation lithography technology. </w:t>
      </w:r>
      <w:r w:rsidRPr="007F0B58">
        <w:rPr>
          <w:rFonts w:ascii="Times New Roman" w:hAnsi="Times New Roman"/>
        </w:rPr>
        <w:t>Large costs of 200M€, for facility construction including accelerator, cryogenic for super conducting RF (SRF), undulator, civil engineering etc.</w:t>
      </w:r>
      <w:r w:rsidRPr="007F0B58">
        <w:rPr>
          <w:rFonts w:ascii="Times New Roman" w:hAnsi="Times New Roman" w:hint="eastAsia"/>
        </w:rPr>
        <w:t xml:space="preserve"> </w:t>
      </w:r>
      <w:r w:rsidRPr="007F0B58">
        <w:rPr>
          <w:rFonts w:ascii="Times New Roman" w:hAnsi="Times New Roman"/>
        </w:rPr>
        <w:t>and operation costs of 20 M€ /year for electricity, klystrons, optical components,</w:t>
      </w:r>
      <w:r w:rsidRPr="007F0B58">
        <w:rPr>
          <w:rFonts w:ascii="Times New Roman" w:hAnsi="Times New Roman" w:hint="eastAsia"/>
        </w:rPr>
        <w:t xml:space="preserve"> </w:t>
      </w:r>
      <w:r w:rsidRPr="007F0B58">
        <w:rPr>
          <w:rFonts w:ascii="Times New Roman" w:hAnsi="Times New Roman"/>
        </w:rPr>
        <w:t>detectors, general maintenance, repair and helium supply for SRF, etc.</w:t>
      </w:r>
      <w:r w:rsidRPr="007F0B58">
        <w:rPr>
          <w:rFonts w:ascii="Times New Roman" w:hAnsi="Times New Roman" w:hint="eastAsia"/>
        </w:rPr>
        <w:t>.</w:t>
      </w:r>
    </w:p>
    <w:p w:rsidR="00B73C91" w:rsidRPr="007F0B58" w:rsidRDefault="00B73C91" w:rsidP="006C2A4A">
      <w:pPr>
        <w:ind w:firstLine="284"/>
        <w:rPr>
          <w:rFonts w:ascii="Times New Roman" w:hAnsi="Times New Roman"/>
        </w:rPr>
      </w:pPr>
    </w:p>
    <w:p w:rsidR="006C2A4A" w:rsidRPr="007F0B58" w:rsidRDefault="006C2A4A" w:rsidP="006C2A4A">
      <w:pPr>
        <w:pStyle w:val="MTDisplayEquation"/>
        <w:ind w:firstLineChars="200" w:firstLine="480"/>
        <w:jc w:val="left"/>
      </w:pPr>
      <w:r w:rsidRPr="007F0B58">
        <w:t xml:space="preserve">A design of FEL based EUV light source </w:t>
      </w:r>
      <w:r w:rsidRPr="007F0B58">
        <w:rPr>
          <w:rFonts w:hint="eastAsia"/>
        </w:rPr>
        <w:t>can be</w:t>
      </w:r>
      <w:r w:rsidRPr="007F0B58">
        <w:t xml:space="preserve"> made by the one-dimensional FEL theory </w:t>
      </w:r>
      <w:r w:rsidR="00573928" w:rsidRPr="007F0B58">
        <w:fldChar w:fldCharType="begin"/>
      </w:r>
      <w:r w:rsidR="00EC1CB9">
        <w:instrText xml:space="preserve"> ADDIN ZOTERO_ITEM CSL_CITATION {"citationID":"2ledal0up8","properties":{"formattedCitation":"[231]","plainCitation":"[231]"},"citationItems":[{"id":215,"uris":["http://zotero.org/groups/810307/items/QQBXRE45"],"uri":["http://zotero.org/groups/810307/items/QQBXRE45"],"itemData":{"id":215,"type":"article-journal","title":"Design considerations for a 1\\AA SASE undulator","container-title":"Nuclear Instruments and Methods in Physics Research Section A: Accelerators, Spectrometers, Detectors and Associated Equipment","page":"503–523","volume":"455","issue":"3","author":[{"family":"Elleaume","given":"Pascal"},{"family":"Chavanne","given":"J"},{"family":"Faatz","given":"Bart"}],"issued":{"date-parts":[["2000"]]}}}],"schema":"https://github.com/citation-style-language/schema/raw/master/csl-citation.json"} </w:instrText>
      </w:r>
      <w:r w:rsidR="00573928" w:rsidRPr="007F0B58">
        <w:fldChar w:fldCharType="separate"/>
      </w:r>
      <w:r w:rsidR="00EC1CB9" w:rsidRPr="00EC1CB9">
        <w:t>[231]</w:t>
      </w:r>
      <w:r w:rsidR="00573928" w:rsidRPr="007F0B58">
        <w:fldChar w:fldCharType="end"/>
      </w:r>
      <w:r w:rsidRPr="007F0B58">
        <w:t xml:space="preserve"> as follows</w:t>
      </w:r>
      <w:r w:rsidRPr="007F0B58">
        <w:rPr>
          <w:rFonts w:hint="eastAsia"/>
        </w:rPr>
        <w:t xml:space="preserve">: </w:t>
      </w:r>
      <w:r w:rsidRPr="007F0B58">
        <w:t xml:space="preserve">The FEL amplification takes place in the undulator with the undulator period </w:t>
      </w:r>
      <w:r w:rsidR="00985A9B">
        <w:rPr>
          <w:position w:val="-10"/>
        </w:rPr>
        <w:pict w14:anchorId="521B11C7">
          <v:shape id="_x0000_i1281" type="#_x0000_t75" style="width:14.4pt;height:13.6pt">
            <v:imagedata r:id="rId351" o:title=""/>
          </v:shape>
        </w:pict>
      </w:r>
      <w:r w:rsidRPr="007F0B58">
        <w:t xml:space="preserve"> and the peak magnetic field </w:t>
      </w:r>
      <w:r w:rsidR="00985A9B">
        <w:rPr>
          <w:position w:val="-10"/>
        </w:rPr>
        <w:pict w14:anchorId="7385E558">
          <v:shape id="_x0000_i1282" type="#_x0000_t75" style="width:14.4pt;height:13.6pt">
            <v:imagedata r:id="rId352" o:title=""/>
          </v:shape>
        </w:pict>
      </w:r>
      <w:r w:rsidRPr="007F0B58">
        <w:t xml:space="preserve"> at the resonant wavelength </w:t>
      </w:r>
      <w:r w:rsidR="00985A9B">
        <w:rPr>
          <w:position w:val="-10"/>
        </w:rPr>
        <w:pict w14:anchorId="72BC49F1">
          <v:shape id="_x0000_i1283" type="#_x0000_t75" style="width:14.4pt;height:13.6pt">
            <v:imagedata r:id="rId353" o:title=""/>
          </v:shape>
        </w:pict>
      </w:r>
      <w:r w:rsidRPr="007F0B58">
        <w:t xml:space="preserve"> given by</w:t>
      </w:r>
    </w:p>
    <w:p w:rsidR="006C2A4A" w:rsidRPr="007F0B58" w:rsidRDefault="006C2A4A" w:rsidP="006C2A4A">
      <w:pPr>
        <w:pStyle w:val="MTDisplayEquation"/>
        <w:wordWrap w:val="0"/>
        <w:jc w:val="left"/>
      </w:pPr>
      <w:r w:rsidRPr="007F0B58">
        <w:tab/>
      </w:r>
      <w:r w:rsidR="00985A9B">
        <w:rPr>
          <w:position w:val="-10"/>
        </w:rPr>
        <w:pict w14:anchorId="3C6D8ED3">
          <v:shape id="_x0000_i1284" type="#_x0000_t75" style="width:108pt;height:14.4pt">
            <v:imagedata r:id="rId354" o:title=""/>
          </v:shape>
        </w:pict>
      </w:r>
      <w:r w:rsidRPr="007F0B58">
        <w:t xml:space="preserve">,       </w:t>
      </w:r>
      <w:r w:rsidRPr="007F0B58">
        <w:rPr>
          <w:rFonts w:hint="eastAsia"/>
        </w:rPr>
        <w:t xml:space="preserve"> </w:t>
      </w:r>
      <w:r w:rsidRPr="007F0B58">
        <w:t xml:space="preserve">                           </w:t>
      </w:r>
      <w:r w:rsidRPr="007F0B58">
        <w:tab/>
        <w:t xml:space="preserve">                 (VIII.1)</w:t>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0"/>
        </w:rPr>
        <w:pict w14:anchorId="520CFA43">
          <v:shape id="_x0000_i1285" type="#_x0000_t75" style="width:58.4pt;height:14.4pt">
            <v:imagedata r:id="rId355" o:title=""/>
          </v:shape>
        </w:pict>
      </w:r>
      <w:r w:rsidRPr="007F0B58">
        <w:rPr>
          <w:rFonts w:ascii="Times New Roman" w:hAnsi="Times New Roman"/>
        </w:rPr>
        <w:t xml:space="preserve"> is the relativistic factor of the electron beam energy </w:t>
      </w:r>
      <w:r w:rsidR="00985A9B">
        <w:rPr>
          <w:rFonts w:ascii="Times New Roman" w:hAnsi="Times New Roman"/>
          <w:position w:val="-10"/>
        </w:rPr>
        <w:pict w14:anchorId="56E9AC5D">
          <v:shape id="_x0000_i1286" type="#_x0000_t75" style="width:14.4pt;height:13.6pt">
            <v:imagedata r:id="rId356" o:title=""/>
          </v:shape>
        </w:pict>
      </w:r>
      <w:r w:rsidRPr="007F0B58">
        <w:rPr>
          <w:rFonts w:ascii="Times New Roman" w:hAnsi="Times New Roman"/>
        </w:rPr>
        <w:t>,</w:t>
      </w:r>
      <w:r w:rsidR="00985A9B">
        <w:rPr>
          <w:rFonts w:ascii="Times New Roman" w:hAnsi="Times New Roman"/>
          <w:position w:val="-10"/>
        </w:rPr>
        <w:pict w14:anchorId="5D864553">
          <v:shape id="_x0000_i1287" type="#_x0000_t75" style="width:121.6pt;height:13.6pt">
            <v:imagedata r:id="rId357" o:title=""/>
          </v:shape>
        </w:pict>
      </w:r>
      <w:r w:rsidRPr="007F0B58">
        <w:rPr>
          <w:rFonts w:ascii="Times New Roman" w:hAnsi="Times New Roman"/>
        </w:rPr>
        <w:t xml:space="preserve"> is the undulator parameter, which is related to the maximum electron deflection angle </w:t>
      </w:r>
      <w:r w:rsidR="00985A9B">
        <w:rPr>
          <w:rFonts w:ascii="Times New Roman" w:hAnsi="Times New Roman"/>
          <w:position w:val="-10"/>
        </w:rPr>
        <w:pict w14:anchorId="031E5D51">
          <v:shape id="_x0000_i1288" type="#_x0000_t75" style="width:14.4pt;height:13.6pt">
            <v:imagedata r:id="rId358" o:title=""/>
          </v:shape>
        </w:pict>
      </w:r>
      <w:r w:rsidRPr="007F0B58">
        <w:rPr>
          <w:rFonts w:ascii="Times New Roman" w:hAnsi="Times New Roman"/>
        </w:rPr>
        <w:t xml:space="preserve">. In the high-gain regime required for the operation of a SASE FEL, an important parameter is the Pierce parameter </w:t>
      </w:r>
      <w:r w:rsidR="00985A9B">
        <w:rPr>
          <w:rFonts w:ascii="Times New Roman" w:hAnsi="Times New Roman"/>
          <w:position w:val="-10"/>
        </w:rPr>
        <w:pict w14:anchorId="3EEEAFF0">
          <v:shape id="_x0000_i1289" type="#_x0000_t75" style="width:22.4pt;height:13.6pt">
            <v:imagedata r:id="rId359" o:title=""/>
          </v:shape>
        </w:pict>
      </w:r>
      <w:r w:rsidRPr="007F0B58">
        <w:rPr>
          <w:rFonts w:ascii="Times New Roman" w:hAnsi="Times New Roman"/>
        </w:rPr>
        <w:t xml:space="preserve"> given by</w:t>
      </w:r>
    </w:p>
    <w:p w:rsidR="006C2A4A" w:rsidRPr="007F0B58" w:rsidRDefault="006C2A4A" w:rsidP="006C2A4A">
      <w:pPr>
        <w:pStyle w:val="MTDisplayEquation"/>
        <w:wordWrap w:val="0"/>
        <w:jc w:val="left"/>
      </w:pPr>
      <w:r w:rsidRPr="007F0B58">
        <w:tab/>
      </w:r>
      <w:r w:rsidR="00985A9B">
        <w:rPr>
          <w:position w:val="-10"/>
        </w:rPr>
        <w:pict w14:anchorId="65E056EA">
          <v:shape id="_x0000_i1290" type="#_x0000_t75" style="width:172.8pt;height:14.4pt">
            <v:imagedata r:id="rId360" o:title=""/>
          </v:shape>
        </w:pict>
      </w:r>
      <w:r w:rsidRPr="007F0B58">
        <w:t xml:space="preserve">,                                     </w:t>
      </w:r>
      <w:r w:rsidRPr="007F0B58">
        <w:tab/>
        <w:t xml:space="preserve"> (VIII.2)</w:t>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0"/>
        </w:rPr>
        <w:pict w14:anchorId="6A733FD9">
          <v:shape id="_x0000_i1291" type="#_x0000_t75" style="width:14.4pt;height:13.6pt">
            <v:imagedata r:id="rId361" o:title=""/>
          </v:shape>
        </w:pict>
      </w:r>
      <w:r w:rsidRPr="007F0B58">
        <w:rPr>
          <w:rFonts w:ascii="Times New Roman" w:hAnsi="Times New Roman"/>
        </w:rPr>
        <w:t xml:space="preserve"> is the beam current, </w:t>
      </w:r>
      <w:r w:rsidR="00985A9B">
        <w:rPr>
          <w:rFonts w:ascii="Times New Roman" w:hAnsi="Times New Roman"/>
          <w:position w:val="-10"/>
        </w:rPr>
        <w:pict w14:anchorId="626556CD">
          <v:shape id="_x0000_i1292" type="#_x0000_t75" style="width:50.4pt;height:13.6pt">
            <v:imagedata r:id="rId362" o:title=""/>
          </v:shape>
        </w:pict>
      </w:r>
      <w:r w:rsidRPr="007F0B58">
        <w:rPr>
          <w:rFonts w:ascii="Times New Roman" w:hAnsi="Times New Roman"/>
        </w:rPr>
        <w:t xml:space="preserve"> is the Alfven current, </w:t>
      </w:r>
      <w:r w:rsidR="00985A9B">
        <w:rPr>
          <w:rFonts w:ascii="Times New Roman" w:hAnsi="Times New Roman"/>
          <w:position w:val="-10"/>
        </w:rPr>
        <w:pict w14:anchorId="64BFD0AF">
          <v:shape id="_x0000_i1293" type="#_x0000_t75" style="width:14.4pt;height:13.6pt">
            <v:imagedata r:id="rId363" o:title=""/>
          </v:shape>
        </w:pict>
      </w:r>
      <w:r w:rsidRPr="007F0B58">
        <w:rPr>
          <w:rFonts w:ascii="Times New Roman" w:hAnsi="Times New Roman"/>
        </w:rPr>
        <w:t xml:space="preserve"> is the r.m.s. transverse size of the electron bunch, and the coupling factor is </w:t>
      </w:r>
      <w:r w:rsidR="00985A9B">
        <w:rPr>
          <w:rFonts w:ascii="Times New Roman" w:hAnsi="Times New Roman"/>
          <w:position w:val="-10"/>
        </w:rPr>
        <w:pict w14:anchorId="2DB5BE17">
          <v:shape id="_x0000_i1294" type="#_x0000_t75" style="width:28.8pt;height:13.6pt">
            <v:imagedata r:id="rId364" o:title=""/>
          </v:shape>
        </w:pict>
      </w:r>
      <w:r w:rsidRPr="007F0B58">
        <w:rPr>
          <w:rFonts w:ascii="Times New Roman" w:hAnsi="Times New Roman"/>
        </w:rPr>
        <w:t xml:space="preserve"> for a helical undulator and </w:t>
      </w:r>
      <w:r w:rsidR="00985A9B">
        <w:rPr>
          <w:rFonts w:ascii="Times New Roman" w:hAnsi="Times New Roman"/>
          <w:position w:val="-12"/>
        </w:rPr>
        <w:pict w14:anchorId="304A3D24">
          <v:shape id="_x0000_i1295" type="#_x0000_t75" style="width:85.6pt;height:21.6pt">
            <v:imagedata r:id="rId365" o:title=""/>
          </v:shape>
        </w:pict>
      </w:r>
      <w:r w:rsidRPr="007F0B58">
        <w:rPr>
          <w:rFonts w:ascii="Times New Roman" w:hAnsi="Times New Roman"/>
        </w:rPr>
        <w:t xml:space="preserve"> for a planar undulator, where </w:t>
      </w:r>
      <w:r w:rsidR="00985A9B">
        <w:rPr>
          <w:rFonts w:ascii="Times New Roman" w:hAnsi="Times New Roman"/>
          <w:position w:val="-10"/>
        </w:rPr>
        <w:pict w14:anchorId="2B185E2E">
          <v:shape id="_x0000_i1296" type="#_x0000_t75" style="width:94.4pt;height:14.4pt">
            <v:imagedata r:id="rId366" o:title=""/>
          </v:shape>
        </w:pict>
      </w:r>
      <w:r w:rsidRPr="007F0B58">
        <w:rPr>
          <w:rFonts w:ascii="Times New Roman" w:hAnsi="Times New Roman"/>
        </w:rPr>
        <w:t xml:space="preserve"> and </w:t>
      </w:r>
      <w:r w:rsidR="00985A9B">
        <w:rPr>
          <w:rFonts w:ascii="Times New Roman" w:hAnsi="Times New Roman"/>
          <w:position w:val="-10"/>
        </w:rPr>
        <w:pict w14:anchorId="60E1C4DB">
          <v:shape id="_x0000_i1297" type="#_x0000_t75" style="width:14.4pt;height:13.6pt">
            <v:imagedata r:id="rId367" o:title=""/>
          </v:shape>
        </w:pict>
      </w:r>
      <w:r w:rsidRPr="007F0B58">
        <w:rPr>
          <w:rFonts w:ascii="Times New Roman" w:hAnsi="Times New Roman"/>
        </w:rPr>
        <w:t xml:space="preserve"> and </w:t>
      </w:r>
      <w:r w:rsidR="00985A9B">
        <w:rPr>
          <w:rFonts w:ascii="Times New Roman" w:hAnsi="Times New Roman"/>
          <w:position w:val="-10"/>
        </w:rPr>
        <w:pict w14:anchorId="5049DD99">
          <v:shape id="_x0000_i1298" type="#_x0000_t75" style="width:14.4pt;height:13.6pt">
            <v:imagedata r:id="rId368" o:title=""/>
          </v:shape>
        </w:pict>
      </w:r>
      <w:r w:rsidRPr="007F0B58">
        <w:rPr>
          <w:rFonts w:ascii="Times New Roman" w:hAnsi="Times New Roman"/>
        </w:rPr>
        <w:t xml:space="preserve"> are the Bessel functions of the first kind. Another important dimensionless parameter is the longitudinal velocity spread </w:t>
      </w:r>
      <w:r w:rsidR="00985A9B">
        <w:rPr>
          <w:rFonts w:ascii="Times New Roman" w:hAnsi="Times New Roman"/>
          <w:position w:val="-4"/>
        </w:rPr>
        <w:pict w14:anchorId="3CC720D5">
          <v:shape id="_x0000_i1299" type="#_x0000_t75" style="width:14.4pt;height:14.4pt">
            <v:imagedata r:id="rId369" o:title=""/>
          </v:shape>
        </w:pict>
      </w:r>
      <w:r w:rsidRPr="007F0B58">
        <w:rPr>
          <w:rFonts w:ascii="Times New Roman" w:hAnsi="Times New Roman"/>
        </w:rPr>
        <w:t xml:space="preserve"> of the beam normalized by the Pierce parameter</w:t>
      </w:r>
    </w:p>
    <w:p w:rsidR="006C2A4A" w:rsidRPr="007F0B58" w:rsidRDefault="006C2A4A" w:rsidP="006C2A4A">
      <w:pPr>
        <w:pStyle w:val="MTDisplayEquation"/>
        <w:wordWrap w:val="0"/>
        <w:jc w:val="left"/>
      </w:pPr>
      <w:r w:rsidRPr="007F0B58">
        <w:tab/>
      </w:r>
      <w:r w:rsidR="00985A9B">
        <w:rPr>
          <w:position w:val="-12"/>
        </w:rPr>
        <w:pict w14:anchorId="3E435496">
          <v:shape id="_x0000_i1300" type="#_x0000_t75" style="width:195.2pt;height:21.6pt">
            <v:imagedata r:id="rId370" o:title=""/>
          </v:shape>
        </w:pict>
      </w:r>
      <w:r w:rsidRPr="007F0B58">
        <w:t xml:space="preserve">,                                </w:t>
      </w:r>
      <w:r w:rsidRPr="007F0B58">
        <w:tab/>
        <w:t xml:space="preserve">    (VIII.3)</w:t>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2"/>
        </w:rPr>
        <w:pict w14:anchorId="3810C3BA">
          <v:shape id="_x0000_i1301" type="#_x0000_t75" style="width:28.8pt;height:14.4pt">
            <v:imagedata r:id="rId371" o:title=""/>
          </v:shape>
        </w:pict>
      </w:r>
      <w:r w:rsidRPr="007F0B58">
        <w:rPr>
          <w:rFonts w:ascii="Times New Roman" w:hAnsi="Times New Roman"/>
        </w:rPr>
        <w:t xml:space="preserve"> is the relativistic r</w:t>
      </w:r>
      <w:r w:rsidRPr="007F0B58">
        <w:rPr>
          <w:rFonts w:ascii="Times New Roman" w:hAnsi="Times New Roman" w:hint="eastAsia"/>
        </w:rPr>
        <w:t>.</w:t>
      </w:r>
      <w:r w:rsidRPr="007F0B58">
        <w:rPr>
          <w:rFonts w:ascii="Times New Roman" w:hAnsi="Times New Roman"/>
        </w:rPr>
        <w:t>m</w:t>
      </w:r>
      <w:r w:rsidRPr="007F0B58">
        <w:rPr>
          <w:rFonts w:ascii="Times New Roman" w:hAnsi="Times New Roman" w:hint="eastAsia"/>
        </w:rPr>
        <w:t>.</w:t>
      </w:r>
      <w:r w:rsidRPr="007F0B58">
        <w:rPr>
          <w:rFonts w:ascii="Times New Roman" w:hAnsi="Times New Roman"/>
        </w:rPr>
        <w:t>s</w:t>
      </w:r>
      <w:r w:rsidRPr="007F0B58">
        <w:rPr>
          <w:rFonts w:ascii="Times New Roman" w:hAnsi="Times New Roman" w:hint="eastAsia"/>
        </w:rPr>
        <w:t>.</w:t>
      </w:r>
      <w:r w:rsidRPr="007F0B58">
        <w:rPr>
          <w:rFonts w:ascii="Times New Roman" w:hAnsi="Times New Roman"/>
        </w:rPr>
        <w:t xml:space="preserve"> energy spread,</w:t>
      </w:r>
      <w:r w:rsidR="00985A9B">
        <w:rPr>
          <w:rFonts w:ascii="Times New Roman" w:hAnsi="Times New Roman"/>
          <w:position w:val="-10"/>
        </w:rPr>
        <w:pict w14:anchorId="76318A1D">
          <v:shape id="_x0000_i1302" type="#_x0000_t75" style="width:14.4pt;height:13.6pt">
            <v:imagedata r:id="rId372" o:title=""/>
          </v:shape>
        </w:pict>
      </w:r>
      <w:r w:rsidRPr="007F0B58">
        <w:rPr>
          <w:rFonts w:ascii="Times New Roman" w:hAnsi="Times New Roman"/>
        </w:rPr>
        <w:t xml:space="preserve"> the normalized emittance.  A </w:t>
      </w:r>
      <w:r w:rsidRPr="007F0B58">
        <w:rPr>
          <w:rFonts w:ascii="Times New Roman" w:hAnsi="Times New Roman"/>
          <w:i/>
        </w:rPr>
        <w:t>e</w:t>
      </w:r>
      <w:r w:rsidRPr="007F0B58">
        <w:rPr>
          <w:rFonts w:ascii="Times New Roman" w:hAnsi="Times New Roman"/>
        </w:rPr>
        <w:t xml:space="preserve">-folding gain length </w:t>
      </w:r>
      <w:r w:rsidR="00985A9B">
        <w:rPr>
          <w:rFonts w:ascii="Times New Roman" w:hAnsi="Times New Roman"/>
          <w:position w:val="-12"/>
        </w:rPr>
        <w:pict w14:anchorId="658C68AE">
          <v:shape id="_x0000_i1303" type="#_x0000_t75" style="width:22.4pt;height:14.4pt">
            <v:imagedata r:id="rId373" o:title=""/>
          </v:shape>
        </w:pict>
      </w:r>
      <w:r w:rsidRPr="007F0B58">
        <w:rPr>
          <w:rFonts w:ascii="Times New Roman" w:hAnsi="Times New Roman"/>
        </w:rPr>
        <w:t xml:space="preserve"> over which the power grows </w:t>
      </w:r>
      <w:r w:rsidRPr="007F0B58">
        <w:rPr>
          <w:rFonts w:ascii="Times New Roman" w:hAnsi="Times New Roman" w:hint="eastAsia"/>
        </w:rPr>
        <w:t xml:space="preserve">with propagation distance </w:t>
      </w:r>
      <w:r w:rsidR="00985A9B">
        <w:rPr>
          <w:rFonts w:ascii="Times New Roman" w:hAnsi="Times New Roman"/>
          <w:position w:val="-4"/>
        </w:rPr>
        <w:pict w14:anchorId="5698B5A6">
          <v:shape id="_x0000_i1304" type="#_x0000_t75" style="width:7.2pt;height:7.2pt">
            <v:imagedata r:id="rId374" o:title=""/>
          </v:shape>
        </w:pict>
      </w:r>
      <w:r w:rsidRPr="007F0B58">
        <w:rPr>
          <w:rFonts w:ascii="Times New Roman" w:hAnsi="Times New Roman" w:hint="eastAsia"/>
        </w:rPr>
        <w:t xml:space="preserve"> </w:t>
      </w:r>
      <w:r w:rsidRPr="007F0B58">
        <w:rPr>
          <w:rFonts w:ascii="Times New Roman" w:hAnsi="Times New Roman"/>
        </w:rPr>
        <w:t xml:space="preserve">exponentially according to </w:t>
      </w:r>
      <w:r w:rsidR="00985A9B">
        <w:rPr>
          <w:rFonts w:ascii="Times New Roman" w:hAnsi="Times New Roman"/>
          <w:position w:val="-12"/>
        </w:rPr>
        <w:pict w14:anchorId="3B7D845C">
          <v:shape id="_x0000_i1305" type="#_x0000_t75" style="width:57.6pt;height:14.4pt">
            <v:imagedata r:id="rId375" o:title=""/>
          </v:shape>
        </w:pict>
      </w:r>
      <w:r w:rsidRPr="007F0B58">
        <w:rPr>
          <w:rFonts w:ascii="Times New Roman" w:hAnsi="Times New Roman"/>
        </w:rPr>
        <w:t xml:space="preserve"> is given by</w:t>
      </w:r>
    </w:p>
    <w:p w:rsidR="006C2A4A" w:rsidRPr="007F0B58" w:rsidRDefault="006C2A4A" w:rsidP="006C2A4A">
      <w:pPr>
        <w:pStyle w:val="MTDisplayEquation"/>
        <w:wordWrap w:val="0"/>
        <w:jc w:val="left"/>
      </w:pPr>
      <w:r w:rsidRPr="007F0B58">
        <w:tab/>
      </w:r>
      <w:r w:rsidR="00985A9B">
        <w:rPr>
          <w:position w:val="-12"/>
        </w:rPr>
        <w:pict w14:anchorId="594B9C34">
          <v:shape id="_x0000_i1306" type="#_x0000_t75" style="width:122.4pt;height:21.6pt">
            <v:imagedata r:id="rId376" o:title=""/>
          </v:shape>
        </w:pict>
      </w:r>
      <w:r w:rsidRPr="007F0B58">
        <w:t xml:space="preserve">.      </w:t>
      </w:r>
      <w:r w:rsidRPr="007F0B58">
        <w:rPr>
          <w:rFonts w:hint="eastAsia"/>
        </w:rPr>
        <w:t xml:space="preserve">  </w:t>
      </w:r>
      <w:r w:rsidRPr="007F0B58">
        <w:t xml:space="preserve">                                 </w:t>
      </w:r>
      <w:r w:rsidRPr="007F0B58">
        <w:tab/>
        <w:t xml:space="preserve">      (VIII.4)</w:t>
      </w:r>
    </w:p>
    <w:p w:rsidR="006C2A4A" w:rsidRPr="007F0B58" w:rsidRDefault="006C2A4A" w:rsidP="006C2A4A">
      <w:pPr>
        <w:rPr>
          <w:rFonts w:ascii="Times New Roman" w:hAnsi="Times New Roman"/>
        </w:rPr>
      </w:pPr>
      <w:r w:rsidRPr="007F0B58">
        <w:rPr>
          <w:rFonts w:ascii="Times New Roman" w:hAnsi="Times New Roman"/>
        </w:rPr>
        <w:t xml:space="preserve">In order to minimize the gain length, one needs a large Pierce parameter </w:t>
      </w:r>
      <w:r w:rsidR="00985A9B">
        <w:rPr>
          <w:rFonts w:ascii="Times New Roman" w:hAnsi="Times New Roman"/>
          <w:position w:val="-10"/>
        </w:rPr>
        <w:pict w14:anchorId="44B46E7A">
          <v:shape id="_x0000_i1307" type="#_x0000_t75" style="width:22.4pt;height:13.6pt">
            <v:imagedata r:id="rId377" o:title=""/>
          </v:shape>
        </w:pict>
      </w:r>
      <w:r w:rsidRPr="007F0B58">
        <w:rPr>
          <w:rFonts w:ascii="Times New Roman" w:hAnsi="Times New Roman"/>
        </w:rPr>
        <w:t xml:space="preserve"> and a normalized longitudinal velocity spread </w:t>
      </w:r>
      <w:r w:rsidR="00985A9B">
        <w:rPr>
          <w:rFonts w:ascii="Times New Roman" w:hAnsi="Times New Roman"/>
          <w:position w:val="-4"/>
        </w:rPr>
        <w:pict w14:anchorId="58FF1443">
          <v:shape id="_x0000_i1308" type="#_x0000_t75" style="width:14.4pt;height:14.4pt">
            <v:imagedata r:id="rId378" o:title=""/>
          </v:shape>
        </w:pict>
      </w:r>
      <w:r w:rsidRPr="007F0B58">
        <w:rPr>
          <w:rFonts w:ascii="Times New Roman" w:hAnsi="Times New Roman"/>
        </w:rPr>
        <w:t xml:space="preserve"> sufficiently low compared to 1 that means a sufficiently small energy spread  </w:t>
      </w:r>
      <w:r w:rsidR="00985A9B">
        <w:rPr>
          <w:rFonts w:ascii="Times New Roman" w:hAnsi="Times New Roman"/>
          <w:position w:val="-12"/>
        </w:rPr>
        <w:pict w14:anchorId="4CB9354A">
          <v:shape id="_x0000_i1309" type="#_x0000_t75" style="width:28.8pt;height:14.4pt">
            <v:imagedata r:id="rId379" o:title=""/>
          </v:shape>
        </w:pict>
      </w:r>
      <w:r w:rsidRPr="007F0B58">
        <w:rPr>
          <w:rFonts w:ascii="Times New Roman" w:hAnsi="Times New Roman"/>
        </w:rPr>
        <w:t xml:space="preserve"> and </w:t>
      </w:r>
      <w:r w:rsidR="00985A9B">
        <w:rPr>
          <w:rFonts w:ascii="Times New Roman" w:hAnsi="Times New Roman"/>
          <w:position w:val="-10"/>
        </w:rPr>
        <w:pict w14:anchorId="783E47BF">
          <v:shape id="_x0000_i1310" type="#_x0000_t75" style="width:43.2pt;height:13.6pt">
            <v:imagedata r:id="rId380" o:title=""/>
          </v:shape>
        </w:pict>
      </w:r>
      <w:r w:rsidRPr="007F0B58">
        <w:rPr>
          <w:rFonts w:ascii="Times New Roman" w:hAnsi="Times New Roman"/>
        </w:rPr>
        <w:t xml:space="preserve">. This expression applies to moderately small beam size </w:t>
      </w:r>
      <w:r w:rsidR="00985A9B">
        <w:rPr>
          <w:rFonts w:ascii="Times New Roman" w:hAnsi="Times New Roman"/>
          <w:position w:val="-10"/>
        </w:rPr>
        <w:pict w14:anchorId="085371DC">
          <v:shape id="_x0000_i1311" type="#_x0000_t75" style="width:14.4pt;height:13.6pt">
            <v:imagedata r:id="rId381" o:title=""/>
          </v:shape>
        </w:pict>
      </w:r>
      <w:r w:rsidRPr="007F0B58">
        <w:rPr>
          <w:rFonts w:ascii="Times New Roman" w:hAnsi="Times New Roman"/>
        </w:rPr>
        <w:t xml:space="preserve"> such that the diffraction parameter </w:t>
      </w:r>
      <m:oMath>
        <m:r>
          <w:rPr>
            <w:rFonts w:ascii="Cambria Math" w:hAnsi="Cambria Math"/>
          </w:rPr>
          <m:t>B≫1</m:t>
        </m:r>
      </m:oMath>
      <w:r w:rsidRPr="007F0B58">
        <w:rPr>
          <w:rFonts w:ascii="Times New Roman" w:hAnsi="Times New Roman"/>
        </w:rPr>
        <w:t xml:space="preserve"> where </w:t>
      </w:r>
      <w:r w:rsidR="00985A9B">
        <w:rPr>
          <w:rFonts w:ascii="Times New Roman" w:hAnsi="Times New Roman"/>
          <w:position w:val="-4"/>
        </w:rPr>
        <w:pict w14:anchorId="0443C7FD">
          <v:shape id="_x0000_i1312" type="#_x0000_t75" style="width:14.4pt;height:14.4pt">
            <v:imagedata r:id="rId382" o:title=""/>
          </v:shape>
        </w:pict>
      </w:r>
      <w:r w:rsidRPr="007F0B58">
        <w:rPr>
          <w:rFonts w:ascii="Times New Roman" w:hAnsi="Times New Roman"/>
        </w:rPr>
        <w:t xml:space="preserve"> is defined as</w:t>
      </w:r>
    </w:p>
    <w:p w:rsidR="006C2A4A" w:rsidRPr="007F0B58" w:rsidRDefault="006C2A4A" w:rsidP="006C2A4A">
      <w:pPr>
        <w:pStyle w:val="MTDisplayEquation"/>
        <w:wordWrap w:val="0"/>
        <w:jc w:val="left"/>
      </w:pPr>
      <w:r w:rsidRPr="007F0B58">
        <w:tab/>
      </w:r>
      <w:r w:rsidR="00985A9B">
        <w:rPr>
          <w:position w:val="-10"/>
        </w:rPr>
        <w:pict w14:anchorId="375BD7D4">
          <v:shape id="_x0000_i1313" type="#_x0000_t75" style="width:208.8pt;height:21.6pt">
            <v:imagedata r:id="rId383" o:title=""/>
          </v:shape>
        </w:pict>
      </w:r>
      <w:r w:rsidRPr="007F0B58">
        <w:t xml:space="preserve">.                     </w:t>
      </w:r>
      <w:r w:rsidRPr="007F0B58">
        <w:rPr>
          <w:rFonts w:hint="eastAsia"/>
        </w:rPr>
        <w:t xml:space="preserve">  </w:t>
      </w:r>
      <w:r w:rsidRPr="007F0B58">
        <w:t xml:space="preserve">        </w:t>
      </w:r>
      <w:r w:rsidRPr="007F0B58">
        <w:tab/>
        <w:t xml:space="preserve">  (VIII.5)</w:t>
      </w:r>
    </w:p>
    <w:p w:rsidR="006C2A4A" w:rsidRPr="007F0B58" w:rsidRDefault="006C2A4A" w:rsidP="006C2A4A">
      <w:pPr>
        <w:rPr>
          <w:rFonts w:ascii="Times New Roman" w:hAnsi="Times New Roman"/>
        </w:rPr>
      </w:pPr>
      <w:r w:rsidRPr="007F0B58">
        <w:rPr>
          <w:rFonts w:ascii="Times New Roman" w:hAnsi="Times New Roman"/>
        </w:rPr>
        <w:t xml:space="preserve">A saturation length </w:t>
      </w:r>
      <w:r w:rsidR="00985A9B">
        <w:rPr>
          <w:rFonts w:ascii="Times New Roman" w:hAnsi="Times New Roman"/>
          <w:position w:val="-10"/>
        </w:rPr>
        <w:pict w14:anchorId="5973AC37">
          <v:shape id="_x0000_i1314" type="#_x0000_t75" style="width:14.4pt;height:13.6pt">
            <v:imagedata r:id="rId384" o:title=""/>
          </v:shape>
        </w:pict>
      </w:r>
      <w:r w:rsidRPr="007F0B58">
        <w:rPr>
          <w:rFonts w:ascii="Times New Roman" w:hAnsi="Times New Roman"/>
        </w:rPr>
        <w:t xml:space="preserve"> required to saturate the amplification can be expressed as</w:t>
      </w:r>
    </w:p>
    <w:p w:rsidR="006C2A4A" w:rsidRPr="007F0B58" w:rsidRDefault="006C2A4A" w:rsidP="006C2A4A">
      <w:pPr>
        <w:pStyle w:val="MTDisplayEquation"/>
        <w:wordWrap w:val="0"/>
        <w:jc w:val="left"/>
      </w:pPr>
      <w:r w:rsidRPr="007F0B58">
        <w:tab/>
      </w:r>
      <w:r w:rsidR="00985A9B">
        <w:rPr>
          <w:position w:val="-12"/>
        </w:rPr>
        <w:pict w14:anchorId="45A2AFC5">
          <v:shape id="_x0000_i1315" type="#_x0000_t75" style="width:187.2pt;height:21.6pt">
            <v:imagedata r:id="rId385" o:title=""/>
          </v:shape>
        </w:pict>
      </w:r>
      <w:r w:rsidRPr="007F0B58">
        <w:t xml:space="preserve">,       </w:t>
      </w:r>
      <w:r w:rsidRPr="007F0B58">
        <w:rPr>
          <w:rFonts w:hint="eastAsia"/>
        </w:rPr>
        <w:t xml:space="preserve"> </w:t>
      </w:r>
      <w:r w:rsidRPr="007F0B58">
        <w:t xml:space="preserve">                </w:t>
      </w:r>
      <w:r w:rsidRPr="007F0B58">
        <w:rPr>
          <w:rFonts w:hint="eastAsia"/>
        </w:rPr>
        <w:t xml:space="preserve"> </w:t>
      </w:r>
      <w:r w:rsidRPr="007F0B58">
        <w:t xml:space="preserve">           </w:t>
      </w:r>
      <w:r w:rsidRPr="007F0B58">
        <w:tab/>
        <w:t>(VIII.6)</w:t>
      </w:r>
    </w:p>
    <w:p w:rsidR="006C2A4A" w:rsidRPr="007F0B58" w:rsidRDefault="006C2A4A" w:rsidP="006C2A4A">
      <w:pPr>
        <w:snapToGrid w:val="0"/>
        <w:rPr>
          <w:rFonts w:ascii="Times New Roman" w:hAnsi="Times New Roman"/>
        </w:rPr>
      </w:pPr>
      <w:r w:rsidRPr="007F0B58">
        <w:rPr>
          <w:rFonts w:ascii="Times New Roman" w:hAnsi="Times New Roman"/>
        </w:rPr>
        <w:t xml:space="preserve">where </w:t>
      </w:r>
      <w:r w:rsidR="00985A9B">
        <w:rPr>
          <w:rFonts w:ascii="Times New Roman" w:hAnsi="Times New Roman"/>
          <w:position w:val="-10"/>
        </w:rPr>
        <w:pict w14:anchorId="0D3DE0BA">
          <v:shape id="_x0000_i1316" type="#_x0000_t75" style="width:14.4pt;height:13.6pt">
            <v:imagedata r:id="rId386" o:title=""/>
          </v:shape>
        </w:pict>
      </w:r>
      <w:r w:rsidRPr="007F0B58">
        <w:rPr>
          <w:rFonts w:ascii="Times New Roman" w:hAnsi="Times New Roman"/>
        </w:rPr>
        <w:t xml:space="preserve"> and </w:t>
      </w:r>
      <w:r w:rsidR="00985A9B">
        <w:rPr>
          <w:rFonts w:ascii="Times New Roman" w:hAnsi="Times New Roman"/>
          <w:position w:val="-10"/>
        </w:rPr>
        <w:pict w14:anchorId="19E2EFFA">
          <v:shape id="_x0000_i1317" type="#_x0000_t75" style="width:13.6pt;height:13.6pt">
            <v:imagedata r:id="rId387" o:title=""/>
          </v:shape>
        </w:pict>
      </w:r>
      <w:r w:rsidRPr="007F0B58">
        <w:rPr>
          <w:rFonts w:ascii="Times New Roman" w:hAnsi="Times New Roman"/>
        </w:rPr>
        <w:t xml:space="preserve"> are an input and a saturated power. The input </w:t>
      </w:r>
      <w:r w:rsidR="00985A9B">
        <w:rPr>
          <w:rFonts w:ascii="Times New Roman" w:hAnsi="Times New Roman"/>
          <w:position w:val="-10"/>
        </w:rPr>
        <w:pict w14:anchorId="321D0A56">
          <v:shape id="_x0000_i1318" type="#_x0000_t75" style="width:14.4pt;height:13.6pt">
            <v:imagedata r:id="rId388" o:title=""/>
          </v:shape>
        </w:pict>
      </w:r>
      <w:r w:rsidRPr="007F0B58">
        <w:rPr>
          <w:rFonts w:ascii="Times New Roman" w:hAnsi="Times New Roman"/>
        </w:rPr>
        <w:t xml:space="preserve"> and saturated power </w:t>
      </w:r>
      <w:r w:rsidR="00985A9B">
        <w:rPr>
          <w:rFonts w:ascii="Times New Roman" w:hAnsi="Times New Roman"/>
          <w:position w:val="-10"/>
        </w:rPr>
        <w:pict w14:anchorId="1F2247C8">
          <v:shape id="_x0000_i1319" type="#_x0000_t75" style="width:13.6pt;height:13.6pt">
            <v:imagedata r:id="rId389" o:title=""/>
          </v:shape>
        </w:pict>
      </w:r>
      <w:r w:rsidRPr="007F0B58">
        <w:rPr>
          <w:rFonts w:ascii="Times New Roman" w:hAnsi="Times New Roman"/>
        </w:rPr>
        <w:t xml:space="preserve"> are related to an electron beam power </w:t>
      </w:r>
      <w:r w:rsidR="00985A9B">
        <w:rPr>
          <w:rFonts w:ascii="Times New Roman" w:hAnsi="Times New Roman"/>
          <w:position w:val="-10"/>
        </w:rPr>
        <w:pict w14:anchorId="01288286">
          <v:shape id="_x0000_i1320" type="#_x0000_t75" style="width:14.4pt;height:13.6pt">
            <v:imagedata r:id="rId390" o:title=""/>
          </v:shape>
        </w:pict>
      </w:r>
      <w:r w:rsidRPr="007F0B58">
        <w:rPr>
          <w:rFonts w:ascii="Times New Roman" w:hAnsi="Times New Roman"/>
        </w:rPr>
        <w:t xml:space="preserve"> according to</w:t>
      </w:r>
    </w:p>
    <w:p w:rsidR="006C2A4A" w:rsidRPr="007F0B58" w:rsidRDefault="00985A9B" w:rsidP="006C2A4A">
      <w:pPr>
        <w:pStyle w:val="MTDisplayEquation"/>
        <w:wordWrap w:val="0"/>
        <w:snapToGrid w:val="0"/>
        <w:ind w:firstLine="0"/>
        <w:jc w:val="left"/>
      </w:pPr>
      <w:r>
        <w:rPr>
          <w:position w:val="-10"/>
        </w:rPr>
        <w:pict w14:anchorId="0A24115F">
          <v:shape id="_x0000_i1321" type="#_x0000_t75" style="width:85.6pt;height:14.4pt">
            <v:imagedata r:id="rId391" o:title=""/>
          </v:shape>
        </w:pict>
      </w:r>
      <w:r w:rsidR="006C2A4A" w:rsidRPr="007F0B58">
        <w:t>,</w:t>
      </w:r>
      <w:r w:rsidR="006C2A4A" w:rsidRPr="007F0B58">
        <w:rPr>
          <w:rFonts w:hint="eastAsia"/>
        </w:rPr>
        <w:t xml:space="preserve"> </w:t>
      </w:r>
      <w:r>
        <w:rPr>
          <w:position w:val="-10"/>
        </w:rPr>
        <w:pict w14:anchorId="24BB0FF4">
          <v:shape id="_x0000_i1322" type="#_x0000_t75" style="width:130.4pt;height:14.4pt">
            <v:imagedata r:id="rId392" o:title=""/>
          </v:shape>
        </w:pict>
      </w:r>
      <w:r w:rsidR="006C2A4A" w:rsidRPr="007F0B58">
        <w:t>,</w:t>
      </w:r>
      <w:r w:rsidR="006C2A4A" w:rsidRPr="007F0B58">
        <w:rPr>
          <w:rFonts w:hint="eastAsia"/>
        </w:rPr>
        <w:t xml:space="preserve"> </w:t>
      </w:r>
      <w:r>
        <w:rPr>
          <w:position w:val="-14"/>
        </w:rPr>
        <w:pict w14:anchorId="375FC996">
          <v:shape id="_x0000_i1323" type="#_x0000_t75" style="width:165.6pt;height:22.4pt">
            <v:imagedata r:id="rId393" o:title=""/>
          </v:shape>
        </w:pict>
      </w:r>
      <w:r w:rsidR="006C2A4A" w:rsidRPr="007F0B58">
        <w:t xml:space="preserve">,    </w:t>
      </w:r>
      <w:r w:rsidR="006C2A4A" w:rsidRPr="007F0B58">
        <w:tab/>
        <w:t xml:space="preserve">    (VIII.7)</w:t>
      </w:r>
    </w:p>
    <w:p w:rsidR="006C2A4A" w:rsidRPr="007F0B58" w:rsidRDefault="006C2A4A" w:rsidP="006C2A4A">
      <w:pPr>
        <w:snapToGrid w:val="0"/>
        <w:rPr>
          <w:rFonts w:ascii="Times New Roman" w:hAnsi="Times New Roman"/>
        </w:rPr>
      </w:pPr>
      <w:r w:rsidRPr="007F0B58">
        <w:rPr>
          <w:rFonts w:ascii="Times New Roman" w:hAnsi="Times New Roman"/>
        </w:rPr>
        <w:t xml:space="preserve">where </w:t>
      </w:r>
      <w:r w:rsidR="00985A9B">
        <w:rPr>
          <w:rFonts w:ascii="Times New Roman" w:hAnsi="Times New Roman"/>
          <w:position w:val="-14"/>
        </w:rPr>
        <w:pict w14:anchorId="70C55BB0">
          <v:shape id="_x0000_i1324" type="#_x0000_t75" style="width:22.4pt;height:21.6pt">
            <v:imagedata r:id="rId394" o:title=""/>
          </v:shape>
        </w:pict>
      </w:r>
      <w:r w:rsidRPr="007F0B58">
        <w:rPr>
          <w:rFonts w:ascii="Times New Roman" w:hAnsi="Times New Roman"/>
        </w:rPr>
        <w:t xml:space="preserve"> is the number of electrons per wavelength given by </w:t>
      </w:r>
      <w:r w:rsidR="00985A9B">
        <w:rPr>
          <w:rFonts w:ascii="Times New Roman" w:hAnsi="Times New Roman"/>
          <w:position w:val="-14"/>
        </w:rPr>
        <w:pict w14:anchorId="5E5B6F83">
          <v:shape id="_x0000_i1325" type="#_x0000_t75" style="width:1in;height:21.6pt">
            <v:imagedata r:id="rId395" o:title=""/>
          </v:shape>
        </w:pict>
      </w:r>
      <w:r w:rsidRPr="007F0B58">
        <w:rPr>
          <w:rFonts w:ascii="Times New Roman" w:hAnsi="Times New Roman"/>
        </w:rPr>
        <w:t>.</w:t>
      </w:r>
    </w:p>
    <w:p w:rsidR="006C2A4A" w:rsidRPr="007F0B58" w:rsidRDefault="006C2A4A" w:rsidP="006C2A4A">
      <w:pPr>
        <w:rPr>
          <w:rFonts w:ascii="Times New Roman" w:hAnsi="Times New Roman"/>
        </w:rPr>
      </w:pPr>
    </w:p>
    <w:p w:rsidR="006C2A4A" w:rsidRDefault="006C2A4A" w:rsidP="006C2A4A">
      <w:pPr>
        <w:rPr>
          <w:rFonts w:ascii="Times New Roman" w:hAnsi="Times New Roman"/>
          <w:b/>
        </w:rPr>
      </w:pPr>
      <w:r w:rsidRPr="007F0B58">
        <w:rPr>
          <w:rFonts w:ascii="Times New Roman" w:hAnsi="Times New Roman"/>
          <w:b/>
        </w:rPr>
        <w:t xml:space="preserve">VIII.2 </w:t>
      </w:r>
      <w:r w:rsidRPr="007F0B58">
        <w:rPr>
          <w:rFonts w:ascii="Times New Roman" w:hAnsi="Times New Roman" w:hint="eastAsia"/>
          <w:b/>
        </w:rPr>
        <w:t>LWFA-driven EUV FEL</w:t>
      </w:r>
    </w:p>
    <w:p w:rsidR="00B73C91" w:rsidRPr="007F0B58" w:rsidRDefault="00B73C91" w:rsidP="006C2A4A">
      <w:pPr>
        <w:rPr>
          <w:rFonts w:ascii="Times New Roman" w:hAnsi="Times New Roman"/>
          <w:b/>
        </w:rPr>
      </w:pPr>
    </w:p>
    <w:p w:rsidR="00BD4C10" w:rsidRDefault="006C2A4A" w:rsidP="00BD4C10">
      <w:pPr>
        <w:adjustRightInd w:val="0"/>
        <w:snapToGrid w:val="0"/>
        <w:ind w:firstLine="284"/>
        <w:rPr>
          <w:rFonts w:ascii="Times New Roman" w:hAnsi="Times New Roman" w:cs="Times New Roman"/>
        </w:rPr>
      </w:pPr>
      <w:r w:rsidRPr="007F0B58">
        <w:rPr>
          <w:rFonts w:ascii="Times New Roman" w:hAnsi="Times New Roman" w:cs="Times New Roman"/>
        </w:rPr>
        <w:t xml:space="preserve">We present a design example of the LWFA-based FEL for EUV radiation source at </w:t>
      </w:r>
      <w:r w:rsidR="00985A9B">
        <w:rPr>
          <w:rFonts w:ascii="Times New Roman" w:hAnsi="Times New Roman" w:cs="Times New Roman"/>
          <w:position w:val="-10"/>
        </w:rPr>
        <w:pict w14:anchorId="74D1E91A">
          <v:shape id="_x0000_i1326" type="#_x0000_t75" style="width:80pt;height:13.6pt">
            <v:imagedata r:id="rId396" o:title=""/>
          </v:shape>
        </w:pict>
      </w:r>
      <w:r w:rsidRPr="007F0B58">
        <w:rPr>
          <w:rFonts w:ascii="Times New Roman" w:hAnsi="Times New Roman" w:cs="Times New Roman"/>
        </w:rPr>
        <w:t xml:space="preserve"> wavelength using the undulator with the period </w:t>
      </w:r>
      <w:r w:rsidR="00985A9B">
        <w:rPr>
          <w:rFonts w:ascii="Times New Roman" w:hAnsi="Times New Roman" w:cs="Times New Roman"/>
          <w:position w:val="-10"/>
        </w:rPr>
        <w:pict w14:anchorId="33E87598">
          <v:shape id="_x0000_i1327" type="#_x0000_t75" style="width:49.6pt;height:13.6pt">
            <v:imagedata r:id="rId397" o:title=""/>
          </v:shape>
        </w:pict>
      </w:r>
      <w:r w:rsidRPr="007F0B58">
        <w:rPr>
          <w:rFonts w:ascii="Times New Roman" w:hAnsi="Times New Roman" w:cs="Times New Roman"/>
        </w:rPr>
        <w:t xml:space="preserve"> and gap </w:t>
      </w:r>
      <w:r w:rsidR="00985A9B">
        <w:rPr>
          <w:rFonts w:ascii="Times New Roman" w:hAnsi="Times New Roman" w:cs="Times New Roman"/>
          <w:position w:val="-10"/>
        </w:rPr>
        <w:pict w14:anchorId="77F41877">
          <v:shape id="_x0000_i1328" type="#_x0000_t75" style="width:43.2pt;height:14.4pt">
            <v:imagedata r:id="rId398" o:title=""/>
          </v:shape>
        </w:pict>
      </w:r>
      <w:r w:rsidRPr="007F0B58">
        <w:rPr>
          <w:rFonts w:ascii="Times New Roman" w:hAnsi="Times New Roman" w:cs="Times New Roman"/>
        </w:rPr>
        <w:t>,</w:t>
      </w:r>
      <w:r w:rsidRPr="007F0B58">
        <w:rPr>
          <w:rFonts w:ascii="Times New Roman" w:hAnsi="Times New Roman" w:cs="Times New Roman"/>
          <w:i/>
        </w:rPr>
        <w:t xml:space="preserve"> i.e.</w:t>
      </w:r>
      <w:r w:rsidRPr="007F0B58">
        <w:rPr>
          <w:rFonts w:ascii="Times New Roman" w:hAnsi="Times New Roman" w:cs="Times New Roman"/>
        </w:rPr>
        <w:t xml:space="preserve">, the gap-period ratio </w:t>
      </w:r>
      <w:r w:rsidR="00985A9B">
        <w:rPr>
          <w:rFonts w:ascii="Times New Roman" w:hAnsi="Times New Roman" w:cs="Times New Roman"/>
          <w:position w:val="-10"/>
        </w:rPr>
        <w:pict w14:anchorId="6A5B7BAC">
          <v:shape id="_x0000_i1329" type="#_x0000_t75" style="width:49.6pt;height:13.6pt">
            <v:imagedata r:id="rId399" o:title=""/>
          </v:shape>
        </w:pict>
      </w:r>
      <w:r w:rsidRPr="007F0B58">
        <w:rPr>
          <w:rFonts w:ascii="Times New Roman" w:hAnsi="Times New Roman" w:cs="Times New Roman"/>
        </w:rPr>
        <w:t>. For a EUV light source based on FEL, a planar undulator comprising alternating dipole magnets</w:t>
      </w:r>
      <w:r w:rsidRPr="007F0B58">
        <w:rPr>
          <w:rFonts w:ascii="Times New Roman" w:eastAsia="MS Mincho" w:hAnsi="Times New Roman" w:cs="Times New Roman"/>
          <w:b/>
          <w:lang w:eastAsia="ja-JP"/>
        </w:rPr>
        <w:t xml:space="preserve"> </w:t>
      </w:r>
      <w:r w:rsidRPr="007F0B58">
        <w:rPr>
          <w:rFonts w:ascii="Times New Roman" w:hAnsi="Times New Roman" w:cs="Times New Roman"/>
        </w:rPr>
        <w:t xml:space="preserve">is used, </w:t>
      </w:r>
      <w:r w:rsidRPr="007F0B58">
        <w:rPr>
          <w:rFonts w:ascii="Times New Roman" w:hAnsi="Times New Roman" w:cs="Times New Roman"/>
          <w:i/>
        </w:rPr>
        <w:t>e.g.</w:t>
      </w:r>
      <w:r w:rsidRPr="007F0B58">
        <w:rPr>
          <w:rFonts w:ascii="Times New Roman" w:hAnsi="Times New Roman" w:cs="Times New Roman"/>
        </w:rPr>
        <w:t>, a pure permanent magnet (PPM) undulator with Nd</w:t>
      </w:r>
      <w:r w:rsidRPr="007F0B58">
        <w:rPr>
          <w:rFonts w:ascii="Times New Roman" w:hAnsi="Times New Roman" w:cs="Times New Roman"/>
          <w:vertAlign w:val="subscript"/>
        </w:rPr>
        <w:t>2</w:t>
      </w:r>
      <w:r w:rsidRPr="007F0B58">
        <w:rPr>
          <w:rFonts w:ascii="Times New Roman" w:hAnsi="Times New Roman" w:cs="Times New Roman"/>
        </w:rPr>
        <w:t>Fe</w:t>
      </w:r>
      <w:r w:rsidRPr="007F0B58">
        <w:rPr>
          <w:rFonts w:ascii="Times New Roman" w:hAnsi="Times New Roman" w:cs="Times New Roman"/>
          <w:vertAlign w:val="subscript"/>
        </w:rPr>
        <w:t>14</w:t>
      </w:r>
      <w:r w:rsidRPr="007F0B58">
        <w:rPr>
          <w:rFonts w:ascii="Times New Roman" w:hAnsi="Times New Roman" w:cs="Times New Roman"/>
        </w:rPr>
        <w:t>B</w:t>
      </w:r>
      <w:r w:rsidRPr="007F0B58">
        <w:rPr>
          <w:rFonts w:ascii="Times New Roman" w:eastAsia="MS Mincho" w:hAnsi="Times New Roman" w:cs="Times New Roman"/>
          <w:lang w:eastAsia="ja-JP"/>
        </w:rPr>
        <w:t xml:space="preserve"> (Nd-Fe-B)</w:t>
      </w:r>
      <w:r w:rsidRPr="007F0B58">
        <w:rPr>
          <w:rFonts w:ascii="Times New Roman" w:hAnsi="Times New Roman" w:cs="Times New Roman"/>
        </w:rPr>
        <w:t xml:space="preserve"> blocks or a hybrid undulator comprising PPMs and ferromagnetic poles, </w:t>
      </w:r>
      <w:r w:rsidRPr="007F0B58">
        <w:rPr>
          <w:rFonts w:ascii="Times New Roman" w:hAnsi="Times New Roman" w:cs="Times New Roman"/>
          <w:i/>
        </w:rPr>
        <w:t>e.g.</w:t>
      </w:r>
      <w:r w:rsidRPr="007F0B58">
        <w:rPr>
          <w:rFonts w:ascii="Times New Roman" w:hAnsi="Times New Roman" w:cs="Times New Roman"/>
        </w:rPr>
        <w:t xml:space="preserve">, a high saturation cobalt steel such as vanadium permendur or a simple iron.  For a hybrid undulator, the thickness of the pole and magnet is optimized in order to maximize the peak field. The peak field </w:t>
      </w:r>
      <w:r w:rsidR="00985A9B">
        <w:rPr>
          <w:rFonts w:ascii="Times New Roman" w:hAnsi="Times New Roman" w:cs="Times New Roman"/>
          <w:position w:val="-10"/>
        </w:rPr>
        <w:pict w14:anchorId="52A46BCC">
          <v:shape id="_x0000_i1330" type="#_x0000_t75" style="width:14.4pt;height:13.6pt">
            <v:imagedata r:id="rId400" o:title=""/>
          </v:shape>
        </w:pict>
      </w:r>
      <w:r w:rsidRPr="007F0B58">
        <w:rPr>
          <w:rFonts w:ascii="Times New Roman" w:hAnsi="Times New Roman" w:cs="Times New Roman"/>
        </w:rPr>
        <w:t xml:space="preserve"> of the gap is estimated in terms of the gap </w:t>
      </w:r>
      <w:r w:rsidR="00985A9B">
        <w:rPr>
          <w:rFonts w:ascii="Times New Roman" w:hAnsi="Times New Roman" w:cs="Times New Roman"/>
          <w:position w:val="-10"/>
        </w:rPr>
        <w:pict w14:anchorId="08C843AF">
          <v:shape id="_x0000_i1331" type="#_x0000_t75" style="width:14.4pt;height:14.4pt">
            <v:imagedata r:id="rId401" o:title=""/>
          </v:shape>
        </w:pict>
      </w:r>
      <w:r w:rsidRPr="007F0B58">
        <w:rPr>
          <w:rFonts w:ascii="Times New Roman" w:hAnsi="Times New Roman" w:cs="Times New Roman"/>
        </w:rPr>
        <w:t xml:space="preserve"> and period </w:t>
      </w:r>
      <w:r w:rsidR="00985A9B">
        <w:rPr>
          <w:rFonts w:ascii="Times New Roman" w:hAnsi="Times New Roman" w:cs="Times New Roman"/>
          <w:position w:val="-10"/>
        </w:rPr>
        <w:pict w14:anchorId="05D94A7F">
          <v:shape id="_x0000_i1332" type="#_x0000_t75" style="width:14.4pt;height:13.6pt">
            <v:imagedata r:id="rId402" o:title=""/>
          </v:shape>
        </w:pict>
      </w:r>
      <w:r w:rsidRPr="007F0B58">
        <w:rPr>
          <w:rFonts w:ascii="Times New Roman" w:hAnsi="Times New Roman" w:cs="Times New Roman"/>
        </w:rPr>
        <w:t xml:space="preserve"> according to </w:t>
      </w:r>
      <w:r w:rsidR="00985A9B">
        <w:rPr>
          <w:rFonts w:ascii="Times New Roman" w:hAnsi="Times New Roman" w:cs="Times New Roman"/>
          <w:position w:val="-10"/>
        </w:rPr>
        <w:pict w14:anchorId="7C0BAD45">
          <v:shape id="_x0000_i1333" type="#_x0000_t75" style="width:2in;height:14.4pt">
            <v:imagedata r:id="rId403" o:title=""/>
          </v:shape>
        </w:pict>
      </w:r>
      <w:r w:rsidRPr="007F0B58">
        <w:rPr>
          <w:rFonts w:ascii="Times New Roman" w:hAnsi="Times New Roman" w:cs="Times New Roman"/>
        </w:rPr>
        <w:t xml:space="preserve"> for the gap range </w:t>
      </w:r>
      <w:r w:rsidR="00985A9B">
        <w:rPr>
          <w:rFonts w:ascii="Times New Roman" w:hAnsi="Times New Roman" w:cs="Times New Roman"/>
          <w:position w:val="-10"/>
        </w:rPr>
        <w:pict w14:anchorId="670326AD">
          <v:shape id="_x0000_i1334" type="#_x0000_t75" style="width:58.4pt;height:13.6pt">
            <v:imagedata r:id="rId404" o:title=""/>
          </v:shape>
        </w:pict>
      </w:r>
      <w:r w:rsidRPr="007F0B58">
        <w:rPr>
          <w:rFonts w:ascii="Times New Roman" w:hAnsi="Times New Roman" w:cs="Times New Roman"/>
        </w:rPr>
        <w:t xml:space="preserve">, where </w:t>
      </w:r>
      <w:r w:rsidR="00985A9B">
        <w:rPr>
          <w:rFonts w:ascii="Times New Roman" w:hAnsi="Times New Roman" w:cs="Times New Roman"/>
          <w:position w:val="-10"/>
        </w:rPr>
        <w:pict w14:anchorId="7EEFA95D">
          <v:shape id="_x0000_i1335" type="#_x0000_t75" style="width:49.6pt;height:14.4pt">
            <v:imagedata r:id="rId405" o:title=""/>
          </v:shape>
        </w:pict>
      </w:r>
      <w:r w:rsidRPr="007F0B58">
        <w:rPr>
          <w:rFonts w:ascii="Times New Roman" w:hAnsi="Times New Roman" w:cs="Times New Roman"/>
        </w:rPr>
        <w:t xml:space="preserve">, </w:t>
      </w:r>
      <w:r w:rsidR="00985A9B">
        <w:rPr>
          <w:rFonts w:ascii="Times New Roman" w:hAnsi="Times New Roman" w:cs="Times New Roman"/>
          <w:position w:val="-6"/>
        </w:rPr>
        <w:pict w14:anchorId="4B4151EA">
          <v:shape id="_x0000_i1336" type="#_x0000_t75" style="width:50.4pt;height:14.4pt">
            <v:imagedata r:id="rId406" o:title=""/>
          </v:shape>
        </w:pict>
      </w:r>
      <w:r w:rsidRPr="007F0B58">
        <w:rPr>
          <w:rFonts w:ascii="Times New Roman" w:hAnsi="Times New Roman" w:cs="Times New Roman"/>
        </w:rPr>
        <w:t xml:space="preserve">, </w:t>
      </w:r>
      <w:r w:rsidR="00985A9B">
        <w:rPr>
          <w:rFonts w:ascii="Times New Roman" w:hAnsi="Times New Roman" w:cs="Times New Roman"/>
          <w:position w:val="-6"/>
        </w:rPr>
        <w:pict w14:anchorId="23F06509">
          <v:shape id="_x0000_i1337" type="#_x0000_t75" style="width:43.2pt;height:14.4pt">
            <v:imagedata r:id="rId407" o:title=""/>
          </v:shape>
        </w:pict>
      </w:r>
      <w:r w:rsidRPr="007F0B58">
        <w:rPr>
          <w:rFonts w:ascii="Times New Roman" w:hAnsi="Times New Roman" w:cs="Times New Roman"/>
        </w:rPr>
        <w:t xml:space="preserve"> for the hybrid undulator with vanadium permendur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5hon8cmtm","properties":{"formattedCitation":"[231]","plainCitation":"[231]"},"citationItems":[{"id":215,"uris":["http://zotero.org/groups/810307/items/QQBXRE45"],"uri":["http://zotero.org/groups/810307/items/QQBXRE45"],"itemData":{"id":215,"type":"article-journal","title":"Design considerations for a 1\\AA SASE undulator","container-title":"Nuclear Instruments and Methods in Physics Research Section A: Accelerators, Spectrometers, Detectors and Associated Equipment","page":"503–523","volume":"455","issue":"3","author":[{"family":"Elleaume","given":"Pascal"},{"family":"Chavanne","given":"J"},{"family":"Faatz","given":"Bart"}],"issued":{"date-parts":[["2000"]]}}}],"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[231]</w:t>
      </w:r>
      <w:r w:rsidR="00573928" w:rsidRPr="007F0B58">
        <w:rPr>
          <w:rFonts w:ascii="Times New Roman" w:hAnsi="Times New Roman" w:cs="Times New Roman"/>
        </w:rPr>
        <w:fldChar w:fldCharType="end"/>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A hybrid undulator comprising Nd-Fe-B materials with grade N52 and ferromagnetic materials such as tempered Co-Fe alloys (vanadium permendur) provide the peak magnetic field </w:t>
      </w:r>
      <w:r w:rsidR="00985A9B">
        <w:rPr>
          <w:rFonts w:ascii="Times New Roman" w:hAnsi="Times New Roman" w:cs="Times New Roman"/>
          <w:position w:val="-10"/>
        </w:rPr>
        <w:pict w14:anchorId="5860DABE">
          <v:shape id="_x0000_i1338" type="#_x0000_t75" style="width:58.4pt;height:13.6pt">
            <v:imagedata r:id="rId408" o:title=""/>
          </v:shape>
        </w:pict>
      </w:r>
      <w:r w:rsidRPr="007F0B58">
        <w:rPr>
          <w:rFonts w:ascii="Times New Roman" w:hAnsi="Times New Roman" w:cs="Times New Roman"/>
        </w:rPr>
        <w:t xml:space="preserve">. The corresponding undulator parameter becomes </w:t>
      </w:r>
      <w:r w:rsidR="00985A9B">
        <w:rPr>
          <w:rFonts w:ascii="Times New Roman" w:hAnsi="Times New Roman" w:cs="Times New Roman"/>
          <w:position w:val="-10"/>
        </w:rPr>
        <w:pict w14:anchorId="16B48803">
          <v:shape id="_x0000_i1339" type="#_x0000_t75" style="width:86.4pt;height:13.6pt">
            <v:imagedata r:id="rId409" o:title=""/>
          </v:shape>
        </w:pict>
      </w:r>
      <w:r w:rsidRPr="007F0B58">
        <w:rPr>
          <w:rFonts w:ascii="Times New Roman" w:hAnsi="Times New Roman" w:cs="Times New Roman"/>
        </w:rPr>
        <w:t xml:space="preserve"> for </w:t>
      </w:r>
      <w:r w:rsidR="00985A9B">
        <w:rPr>
          <w:rFonts w:ascii="Times New Roman" w:hAnsi="Times New Roman" w:cs="Times New Roman"/>
          <w:position w:val="-10"/>
        </w:rPr>
        <w:pict w14:anchorId="26D29E87">
          <v:shape id="_x0000_i1340" type="#_x0000_t75" style="width:50.4pt;height:13.6pt">
            <v:imagedata r:id="rId410" o:title=""/>
          </v:shape>
        </w:pict>
      </w:r>
      <w:r w:rsidRPr="007F0B58">
        <w:rPr>
          <w:rFonts w:ascii="Times New Roman" w:hAnsi="Times New Roman" w:cs="Times New Roman"/>
        </w:rPr>
        <w:t>.</w:t>
      </w:r>
      <w:r w:rsidRPr="007F0B58">
        <w:rPr>
          <w:rFonts w:ascii="Times New Roman" w:hAnsi="Times New Roman" w:cs="Times New Roman" w:hint="eastAsia"/>
          <w:lang w:eastAsia="ja-JP"/>
        </w:rPr>
        <w:t xml:space="preserve"> Thus, </w:t>
      </w:r>
      <w:r w:rsidRPr="007F0B58">
        <w:rPr>
          <w:rFonts w:ascii="Times New Roman" w:hAnsi="Times New Roman" w:cs="Times New Roman"/>
        </w:rPr>
        <w:t xml:space="preserve">the electron beam energy </w:t>
      </w:r>
      <w:r w:rsidR="00985A9B">
        <w:rPr>
          <w:rFonts w:ascii="Times New Roman" w:hAnsi="Times New Roman" w:cs="Times New Roman"/>
          <w:position w:val="-10"/>
        </w:rPr>
        <w:pict w14:anchorId="791866CC">
          <v:shape id="_x0000_i1341" type="#_x0000_t75" style="width:14.4pt;height:13.6pt">
            <v:imagedata r:id="rId411" o:title=""/>
          </v:shape>
        </w:pict>
      </w:r>
      <w:r w:rsidRPr="007F0B58">
        <w:rPr>
          <w:rFonts w:ascii="Times New Roman" w:hAnsi="Times New Roman" w:cs="Times New Roman"/>
        </w:rPr>
        <w:t xml:space="preserve"> required for producing EUV radiation at </w:t>
      </w:r>
      <w:r w:rsidR="00985A9B">
        <w:rPr>
          <w:rFonts w:ascii="Times New Roman" w:hAnsi="Times New Roman" w:cs="Times New Roman"/>
          <w:position w:val="-10"/>
        </w:rPr>
        <w:pict w14:anchorId="382CA46F">
          <v:shape id="_x0000_i1342" type="#_x0000_t75" style="width:80pt;height:13.6pt">
            <v:imagedata r:id="rId412" o:title=""/>
          </v:shape>
        </w:pict>
      </w:r>
      <w:r w:rsidRPr="007F0B58">
        <w:rPr>
          <w:rFonts w:ascii="Times New Roman" w:hAnsi="Times New Roman" w:cs="Times New Roman"/>
        </w:rPr>
        <w:t xml:space="preserve"> is given as</w:t>
      </w:r>
      <w:r w:rsidRPr="007F0B58">
        <w:rPr>
          <w:rFonts w:ascii="Times New Roman" w:hAnsi="Times New Roman" w:cs="Times New Roman"/>
          <w:lang w:eastAsia="ja-JP"/>
        </w:rPr>
        <w:t xml:space="preserve"> </w:t>
      </w:r>
      <w:r w:rsidR="00985A9B">
        <w:rPr>
          <w:rFonts w:ascii="Times New Roman" w:hAnsi="Times New Roman" w:cs="Times New Roman"/>
          <w:position w:val="-10"/>
        </w:rPr>
        <w:pict w14:anchorId="23AD07C6">
          <v:shape id="_x0000_i1343" type="#_x0000_t75" style="width:64.8pt;height:13.6pt">
            <v:imagedata r:id="rId413" o:title=""/>
          </v:shape>
        </w:pict>
      </w:r>
      <w:r w:rsidRPr="007F0B58">
        <w:rPr>
          <w:rFonts w:ascii="Times New Roman" w:hAnsi="Times New Roman" w:cs="Times New Roman"/>
          <w:lang w:eastAsia="ja-JP"/>
        </w:rPr>
        <w:t xml:space="preserve">  and  </w:t>
      </w:r>
      <w:r w:rsidR="00985A9B">
        <w:rPr>
          <w:rFonts w:ascii="Times New Roman" w:hAnsi="Times New Roman" w:cs="Times New Roman"/>
          <w:position w:val="-10"/>
        </w:rPr>
        <w:pict w14:anchorId="400FFB6A">
          <v:shape id="_x0000_i1344" type="#_x0000_t75" style="width:86.4pt;height:13.6pt">
            <v:imagedata r:id="rId414" o:title=""/>
          </v:shape>
        </w:pict>
      </w:r>
      <w:r w:rsidRPr="007F0B58">
        <w:rPr>
          <w:rFonts w:ascii="Times New Roman" w:hAnsi="Times New Roman" w:cs="Times New Roman"/>
        </w:rPr>
        <w:t xml:space="preserve"> by eq. (VIII.1).</w:t>
      </w:r>
      <w:r w:rsidRPr="007F0B58">
        <w:rPr>
          <w:rFonts w:ascii="Times New Roman" w:hAnsi="Times New Roman" w:cs="Times New Roman" w:hint="eastAsia"/>
          <w:lang w:eastAsia="ja-JP"/>
        </w:rPr>
        <w:t xml:space="preserve"> </w:t>
      </w:r>
      <w:r w:rsidRPr="007F0B58">
        <w:rPr>
          <w:rFonts w:ascii="Times New Roman" w:hAnsi="Times New Roman" w:cs="Times New Roman"/>
        </w:rPr>
        <w:t xml:space="preserve">The laser plasma accelerator can provide a high-peak current bunched beam, </w:t>
      </w:r>
      <w:r w:rsidRPr="007F0B58">
        <w:rPr>
          <w:rFonts w:ascii="Times New Roman" w:hAnsi="Times New Roman" w:cs="Times New Roman"/>
          <w:i/>
        </w:rPr>
        <w:t>e.g.</w:t>
      </w:r>
      <w:r w:rsidRPr="007F0B58">
        <w:rPr>
          <w:rFonts w:ascii="Times New Roman" w:hAnsi="Times New Roman" w:cs="Times New Roman"/>
        </w:rPr>
        <w:t xml:space="preserve">, </w:t>
      </w:r>
      <w:r w:rsidR="00985A9B">
        <w:rPr>
          <w:rFonts w:ascii="Times New Roman" w:hAnsi="Times New Roman" w:cs="Times New Roman"/>
          <w:position w:val="-10"/>
        </w:rPr>
        <w:pict w14:anchorId="402CEC19">
          <v:shape id="_x0000_i1345" type="#_x0000_t75" style="width:22.4pt;height:13.6pt">
            <v:imagedata r:id="rId415" o:title=""/>
          </v:shape>
        </w:pict>
      </w:r>
      <w:r w:rsidRPr="007F0B58">
        <w:rPr>
          <w:rFonts w:ascii="Times New Roman" w:hAnsi="Times New Roman" w:cs="Times New Roman"/>
        </w:rPr>
        <w:t xml:space="preserve">50 kA for electron charge </w:t>
      </w:r>
      <w:r w:rsidR="00985A9B">
        <w:rPr>
          <w:rFonts w:ascii="Times New Roman" w:hAnsi="Times New Roman" w:cs="Times New Roman"/>
          <w:position w:val="-10"/>
        </w:rPr>
        <w:pict w14:anchorId="166A45B7">
          <v:shape id="_x0000_i1346" type="#_x0000_t75" style="width:22.4pt;height:13.6pt">
            <v:imagedata r:id="rId416" o:title=""/>
          </v:shape>
        </w:pict>
      </w:r>
      <w:r w:rsidRPr="007F0B58">
        <w:rPr>
          <w:rFonts w:ascii="Times New Roman" w:hAnsi="Times New Roman" w:cs="Times New Roman"/>
        </w:rPr>
        <w:t xml:space="preserve"> 0.5 nC and bunch duration </w:t>
      </w:r>
      <w:r w:rsidR="00985A9B">
        <w:rPr>
          <w:rFonts w:ascii="Times New Roman" w:hAnsi="Times New Roman" w:cs="Times New Roman"/>
          <w:position w:val="-10"/>
        </w:rPr>
        <w:pict w14:anchorId="06012DAA">
          <v:shape id="_x0000_i1347" type="#_x0000_t75" style="width:43.2pt;height:13.6pt">
            <v:imagedata r:id="rId417" o:title=""/>
          </v:shape>
        </w:pict>
      </w:r>
      <w:r w:rsidRPr="007F0B58">
        <w:rPr>
          <w:rFonts w:ascii="Times New Roman" w:hAnsi="Times New Roman" w:cs="Times New Roman"/>
        </w:rPr>
        <w:t xml:space="preserve">. </w:t>
      </w:r>
    </w:p>
    <w:p w:rsidR="00B73C91" w:rsidRPr="007F0B58" w:rsidRDefault="00B73C91" w:rsidP="00BD4C10">
      <w:pPr>
        <w:adjustRightInd w:val="0"/>
        <w:snapToGrid w:val="0"/>
        <w:ind w:firstLine="284"/>
        <w:rPr>
          <w:rFonts w:ascii="Times New Roman" w:hAnsi="Times New Roman" w:cs="Times New Roman"/>
        </w:rPr>
      </w:pPr>
    </w:p>
    <w:p w:rsidR="006C2A4A" w:rsidRDefault="006C2A4A" w:rsidP="00BD4C10">
      <w:pPr>
        <w:adjustRightInd w:val="0"/>
        <w:snapToGrid w:val="0"/>
        <w:ind w:firstLine="284"/>
        <w:rPr>
          <w:rFonts w:ascii="Times New Roman" w:hAnsi="Times New Roman" w:cs="Times New Roman"/>
        </w:rPr>
      </w:pPr>
      <w:r w:rsidRPr="007F0B58">
        <w:rPr>
          <w:rFonts w:ascii="Times New Roman" w:hAnsi="Times New Roman" w:cs="Times New Roman"/>
        </w:rPr>
        <w:t xml:space="preserve">Most of laser plasma acceleration experiments that successfully demonstrated the production of quasi-monoenergetic electron beams with narrow energy spread have been elucidated in terms of self-injection and acceleration mechanism in the bubble regime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{"citationID":"dln851kmq","properties":{"formattedCitation":"[90], [232]","plainCitation":"[90], [232]"},"citationItems":[{"id":156,"uris":["http://zotero.org/groups/810307/items/799F4N7T"],"uri":["http://zotero.org/groups/810307/items/799F4N7T"],"itemData":{"id":156,"type":"article-journal","title":"Phenomenological theory of laser-plasma interaction in “bubble” regime","container-title":"Physics of Plasmas (1994-present)","page":"5256–5264","volume":"11","issue":"11","author":[{"family":"Kostyukov","given":"I"},{"family":"Pukhov","given":"A"},{"family":"Kiselev","given":"S"}],"issued":{"date-parts":[["2004"]]}}},{"id":235,"uris":["http://zotero.org/groups/810307/items/K8KS3FM6"],"uri":["http://zotero.org/groups/810307/items/K8KS3FM6"],"itemData":{"id":235,"type":"article-journal","title":"Generating multi-GeV electron bunches using single stage laser wakefield acceleration in a 3D nonlinear regime","container-title":"Physical Review Special Topics-Accelerators and Beams","page":"061301","volume":"10","issue":"6","author":[{"family":"Lu","given":"Wei"},{"family":"Tzoufras","given":"M"},{"family":"Joshi","given":"C"},{"family":"Tsung","given":"FS"},{"family":"Mori","given":"WB"},{"family":"Vieira","given":"J"},{"family":"Fonseca","given":"RA"},{"family":"Silva","given":"LO"}],"issued":{"date-parts":[["2007"]]}}}],"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[90], [232]</w:t>
      </w:r>
      <w:r w:rsidR="00573928" w:rsidRPr="007F0B58">
        <w:rPr>
          <w:rFonts w:ascii="Times New Roman" w:hAnsi="Times New Roman" w:cs="Times New Roman"/>
        </w:rPr>
        <w:fldChar w:fldCharType="end"/>
      </w:r>
      <w:r w:rsidRPr="007F0B58">
        <w:rPr>
          <w:rFonts w:ascii="Times New Roman" w:eastAsia="MS Mincho" w:hAnsi="Times New Roman" w:cs="Times New Roman"/>
          <w:lang w:eastAsia="ja-JP"/>
        </w:rPr>
        <w:t xml:space="preserve">, where a drive laser pulse with </w:t>
      </w:r>
      <w:r w:rsidRPr="007F0B58">
        <w:rPr>
          <w:rFonts w:ascii="Times New Roman" w:hAnsi="Times New Roman" w:cs="Times New Roman"/>
        </w:rPr>
        <w:t xml:space="preserve">wavelength </w:t>
      </w:r>
      <w:r w:rsidR="00985A9B">
        <w:rPr>
          <w:rFonts w:ascii="Times New Roman" w:hAnsi="Times New Roman" w:cs="Times New Roman"/>
          <w:position w:val="-10"/>
        </w:rPr>
        <w:pict w14:anchorId="76417E5D">
          <v:shape id="_x0000_i1348" type="#_x0000_t75" style="width:14.4pt;height:13.6pt">
            <v:imagedata r:id="rId418" o:title=""/>
          </v:shape>
        </w:pict>
      </w:r>
      <w:r w:rsidRPr="007F0B58">
        <w:rPr>
          <w:rFonts w:ascii="Times New Roman" w:eastAsia="MS Mincho" w:hAnsi="Times New Roman" w:cs="Times New Roman"/>
          <w:lang w:eastAsia="ja-JP"/>
        </w:rPr>
        <w:t xml:space="preserve">, peak power </w:t>
      </w:r>
      <w:r w:rsidR="00985A9B">
        <w:rPr>
          <w:rFonts w:ascii="Times New Roman" w:eastAsia="MS Mincho" w:hAnsi="Times New Roman" w:cs="Times New Roman"/>
          <w:position w:val="-10"/>
          <w:lang w:eastAsia="ja-JP"/>
        </w:rPr>
        <w:pict w14:anchorId="4999AB0C">
          <v:shape id="_x0000_i1349" type="#_x0000_t75" style="width:14.4pt;height:13.6pt">
            <v:imagedata r:id="rId419"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intensity</w:t>
      </w:r>
      <w:r w:rsidRPr="007F0B58">
        <w:rPr>
          <w:rFonts w:ascii="Times New Roman" w:eastAsia="MS Mincho" w:hAnsi="Times New Roman" w:cs="Times New Roman"/>
          <w:lang w:eastAsia="ja-JP"/>
        </w:rPr>
        <w:t xml:space="preserve"> </w:t>
      </w:r>
      <w:r w:rsidR="00985A9B">
        <w:rPr>
          <w:rFonts w:ascii="Times New Roman" w:hAnsi="Times New Roman" w:cs="Times New Roman"/>
          <w:position w:val="-10"/>
        </w:rPr>
        <w:pict w14:anchorId="2743CF8A">
          <v:shape id="_x0000_i1350" type="#_x0000_t75" style="width:14.4pt;height:13.6pt">
            <v:imagedata r:id="rId420" o:title=""/>
          </v:shape>
        </w:pict>
      </w:r>
      <w:r w:rsidRPr="007F0B58">
        <w:rPr>
          <w:rFonts w:ascii="Times New Roman" w:eastAsia="MS Mincho" w:hAnsi="Times New Roman" w:cs="Times New Roman"/>
          <w:lang w:eastAsia="ja-JP"/>
        </w:rPr>
        <w:t xml:space="preserve"> and focused spot radius </w:t>
      </w:r>
      <w:r w:rsidR="00985A9B">
        <w:rPr>
          <w:rFonts w:ascii="Times New Roman" w:eastAsia="MS Mincho" w:hAnsi="Times New Roman" w:cs="Times New Roman"/>
          <w:position w:val="-10"/>
          <w:lang w:eastAsia="ja-JP"/>
        </w:rPr>
        <w:pict w14:anchorId="6F7DB55A">
          <v:shape id="_x0000_i1351" type="#_x0000_t75" style="width:14.4pt;height:13.6pt">
            <v:imagedata r:id="rId421" o:title=""/>
          </v:shape>
        </w:pict>
      </w:r>
      <w:r w:rsidRPr="007F0B58">
        <w:rPr>
          <w:rFonts w:ascii="Times New Roman" w:eastAsia="MS Mincho" w:hAnsi="Times New Roman" w:cs="Times New Roman"/>
          <w:lang w:eastAsia="ja-JP"/>
        </w:rPr>
        <w:t xml:space="preserve"> is characterized by the </w:t>
      </w:r>
      <w:r w:rsidRPr="007F0B58">
        <w:rPr>
          <w:rFonts w:ascii="Times New Roman" w:hAnsi="Times New Roman" w:cs="Times New Roman"/>
        </w:rPr>
        <w:t xml:space="preserve">normalized vector potential </w:t>
      </w:r>
      <w:r w:rsidR="00985A9B">
        <w:rPr>
          <w:rFonts w:ascii="Times New Roman" w:hAnsi="Times New Roman" w:cs="Times New Roman"/>
          <w:position w:val="-10"/>
        </w:rPr>
        <w:pict w14:anchorId="44A31DD4">
          <v:shape id="_x0000_i1352" type="#_x0000_t75" style="width:165.6pt;height:14.4pt">
            <v:imagedata r:id="rId422"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given </w:t>
      </w:r>
      <w:r w:rsidRPr="007F0B58">
        <w:rPr>
          <w:rFonts w:ascii="Times New Roman" w:eastAsia="MS Mincho" w:hAnsi="Times New Roman" w:cs="Times New Roman"/>
          <w:lang w:eastAsia="ja-JP"/>
        </w:rPr>
        <w:t xml:space="preserve">for the linear polarization. </w:t>
      </w:r>
      <w:r w:rsidRPr="007F0B58">
        <w:rPr>
          <w:rFonts w:ascii="Times New Roman" w:hAnsi="Times New Roman" w:cs="Times New Roman"/>
        </w:rPr>
        <w:t xml:space="preserve">In these experiments, electrons are self-injected into a nonlinear wake, often referred to as a bubble, </w:t>
      </w:r>
      <w:r w:rsidRPr="007F0B58">
        <w:rPr>
          <w:rFonts w:ascii="Times New Roman" w:hAnsi="Times New Roman" w:cs="Times New Roman"/>
          <w:i/>
        </w:rPr>
        <w:t>i.e.</w:t>
      </w:r>
      <w:r w:rsidRPr="007F0B58">
        <w:rPr>
          <w:rFonts w:ascii="Times New Roman" w:hAnsi="Times New Roman" w:cs="Times New Roman"/>
        </w:rPr>
        <w:t>, a cavity void of plasma electrons consisting of a spherical ion column surrounded with a narrow electron sheath, formed behind the laser pulse instead of a periodic plasma wave in the linear regime.</w:t>
      </w:r>
      <w:r w:rsidRPr="007F0B58">
        <w:rPr>
          <w:rFonts w:ascii="Times New Roman" w:eastAsia="MS Mincho" w:hAnsi="Times New Roman" w:cs="Times New Roman"/>
          <w:lang w:eastAsia="ja-JP"/>
        </w:rPr>
        <w:t xml:space="preserve"> </w:t>
      </w:r>
      <w:r w:rsidRPr="007F0B58">
        <w:rPr>
          <w:rFonts w:ascii="Times New Roman" w:hAnsi="Times New Roman" w:cs="Times New Roman"/>
        </w:rPr>
        <w:t>The phenomenological theory of nonlinear wakefield in the bubble (blowout)</w:t>
      </w:r>
      <w:r w:rsidRPr="007F0B58">
        <w:rPr>
          <w:rFonts w:ascii="Times New Roman" w:eastAsia="MS Mincho" w:hAnsi="Times New Roman" w:cs="Times New Roman"/>
          <w:lang w:eastAsia="ja-JP"/>
        </w:rPr>
        <w:t xml:space="preserve"> </w:t>
      </w:r>
      <w:r w:rsidRPr="007F0B58">
        <w:rPr>
          <w:rFonts w:ascii="Times New Roman" w:hAnsi="Times New Roman" w:cs="Times New Roman"/>
        </w:rPr>
        <w:t>regime</w:t>
      </w:r>
      <w:r w:rsidRPr="007F0B58">
        <w:rPr>
          <w:rFonts w:ascii="Times New Roman" w:eastAsia="MS Mincho" w:hAnsi="Times New Roman" w:cs="Times New Roman"/>
          <w:lang w:eastAsia="ja-JP"/>
        </w:rPr>
        <w:t xml:space="preserve"> </w:t>
      </w:r>
      <w:r w:rsidR="00573928" w:rsidRPr="007F0B58">
        <w:rPr>
          <w:rFonts w:ascii="Times New Roman" w:eastAsia="MS Mincho" w:hAnsi="Times New Roman" w:cs="Times New Roman"/>
          <w:lang w:eastAsia="ja-JP"/>
        </w:rPr>
        <w:fldChar w:fldCharType="begin"/>
      </w:r>
      <w:r w:rsidR="00EC1CB9">
        <w:rPr>
          <w:rFonts w:ascii="Times New Roman" w:eastAsia="MS Mincho" w:hAnsi="Times New Roman" w:cs="Times New Roman"/>
          <w:lang w:eastAsia="ja-JP"/>
        </w:rPr>
        <w:instrText xml:space="preserve"> ADDIN ZOTERO_ITEM CSL_CITATION {"citationID":"1dv1p78k02","properties":{"formattedCitation":"[90]","plainCitation":"[90]"},"citationItems":[{"id":156,"uris":["http://zotero.org/groups/810307/items/799F4N7T"],"uri":["http://zotero.org/groups/810307/items/799F4N7T"],"itemData":{"id":156,"type":"article-journal","title":"Phenomenological theory of laser-plasma interaction in “bubble” regime","container-title":"Physics of Plasmas (1994-present)","page":"5256–5264","volume":"11","issue":"11","author":[{"family":"Kostyukov","given":"I"},{"family":"Pukhov","given":"A"},{"family":"Kiselev","given":"S"}],"issued":{"date-parts":[["2004"]]}}}],"schema":"https://github.com/citation-style-language/schema/raw/master/csl-citation.json"} </w:instrText>
      </w:r>
      <w:r w:rsidR="00573928" w:rsidRPr="007F0B58">
        <w:rPr>
          <w:rFonts w:ascii="Times New Roman" w:eastAsia="MS Mincho" w:hAnsi="Times New Roman" w:cs="Times New Roman"/>
          <w:lang w:eastAsia="ja-JP"/>
        </w:rPr>
        <w:fldChar w:fldCharType="separate"/>
      </w:r>
      <w:r w:rsidR="00EC1CB9" w:rsidRPr="00EC1CB9">
        <w:rPr>
          <w:rFonts w:ascii="Times New Roman" w:hAnsi="Times New Roman" w:cs="Times New Roman"/>
        </w:rPr>
        <w:t>[90]</w:t>
      </w:r>
      <w:r w:rsidR="00573928" w:rsidRPr="007F0B58">
        <w:rPr>
          <w:rFonts w:ascii="Times New Roman" w:eastAsia="MS Mincho" w:hAnsi="Times New Roman" w:cs="Times New Roman"/>
          <w:lang w:eastAsia="ja-JP"/>
        </w:rPr>
        <w:fldChar w:fldCharType="end"/>
      </w:r>
      <w:r w:rsidRPr="007F0B58">
        <w:rPr>
          <w:rFonts w:ascii="Times New Roman" w:hAnsi="Times New Roman" w:cs="Times New Roman"/>
        </w:rPr>
        <w:t xml:space="preserve"> describes the accelerating wakefield </w:t>
      </w:r>
      <w:r w:rsidR="00985A9B">
        <w:rPr>
          <w:rFonts w:ascii="Times New Roman" w:hAnsi="Times New Roman" w:cs="Times New Roman"/>
          <w:position w:val="-12"/>
        </w:rPr>
        <w:pict w14:anchorId="40BC29A7">
          <v:shape id="_x0000_i1353" type="#_x0000_t75" style="width:94.4pt;height:14.4pt">
            <v:imagedata r:id="rId423" o:title=""/>
          </v:shape>
        </w:pict>
      </w:r>
      <w:r w:rsidRPr="007F0B58">
        <w:rPr>
          <w:rFonts w:ascii="Times New Roman" w:hAnsi="Times New Roman" w:cs="Times New Roman"/>
        </w:rPr>
        <w:t xml:space="preserve"> in the bubble frame moving in plasma with velocity </w:t>
      </w:r>
      <w:r w:rsidR="00985A9B">
        <w:rPr>
          <w:rFonts w:ascii="Times New Roman" w:hAnsi="Times New Roman" w:cs="Times New Roman"/>
          <w:position w:val="-10"/>
        </w:rPr>
        <w:pict w14:anchorId="0D96CB21">
          <v:shape id="_x0000_i1354" type="#_x0000_t75" style="width:14.4pt;height:13.6pt">
            <v:imagedata r:id="rId424" o:title=""/>
          </v:shape>
        </w:pict>
      </w:r>
      <w:r w:rsidRPr="007F0B58">
        <w:rPr>
          <w:rFonts w:ascii="Times New Roman" w:hAnsi="Times New Roman" w:cs="Times New Roman"/>
        </w:rPr>
        <w:t xml:space="preserve">, </w:t>
      </w:r>
      <w:r w:rsidRPr="007F0B58">
        <w:rPr>
          <w:rFonts w:ascii="Times New Roman" w:hAnsi="Times New Roman" w:cs="Times New Roman"/>
          <w:i/>
        </w:rPr>
        <w:t>i.e.</w:t>
      </w:r>
      <w:r w:rsidRPr="007F0B58">
        <w:rPr>
          <w:rFonts w:ascii="Times New Roman" w:hAnsi="Times New Roman" w:cs="Times New Roman"/>
        </w:rPr>
        <w:t xml:space="preserve">, </w:t>
      </w:r>
      <w:r w:rsidR="00985A9B">
        <w:rPr>
          <w:rFonts w:ascii="Times New Roman" w:hAnsi="Times New Roman" w:cs="Times New Roman"/>
          <w:position w:val="-10"/>
        </w:rPr>
        <w:pict w14:anchorId="6CFB7432">
          <v:shape id="_x0000_i1355" type="#_x0000_t75" style="width:43.2pt;height:13.6pt">
            <v:imagedata r:id="rId425"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where </w:t>
      </w:r>
      <w:r w:rsidR="00985A9B">
        <w:rPr>
          <w:rFonts w:ascii="Times New Roman" w:hAnsi="Times New Roman" w:cs="Times New Roman"/>
          <w:position w:val="-12"/>
        </w:rPr>
        <w:pict w14:anchorId="05A59FBF">
          <v:shape id="_x0000_i1356" type="#_x0000_t75" style="width:100.8pt;height:14.4pt">
            <v:imagedata r:id="rId426" o:title=""/>
          </v:shape>
        </w:pict>
      </w:r>
      <w:r w:rsidRPr="007F0B58">
        <w:rPr>
          <w:rFonts w:ascii="Times New Roman" w:hAnsi="Times New Roman" w:cs="Times New Roman"/>
        </w:rPr>
        <w:t xml:space="preserve"> is the plasma wave-number evaluated with </w:t>
      </w:r>
      <w:r w:rsidRPr="007F0B58">
        <w:rPr>
          <w:rFonts w:ascii="Times New Roman" w:eastAsia="MS Mincho" w:hAnsi="Times New Roman" w:cs="Times New Roman"/>
          <w:lang w:eastAsia="ja-JP"/>
        </w:rPr>
        <w:t xml:space="preserve">plasma frequency </w:t>
      </w:r>
      <w:r w:rsidR="00985A9B">
        <w:rPr>
          <w:rFonts w:ascii="Times New Roman" w:eastAsia="MS Mincho" w:hAnsi="Times New Roman" w:cs="Times New Roman"/>
          <w:position w:val="-12"/>
          <w:lang w:eastAsia="ja-JP"/>
        </w:rPr>
        <w:pict w14:anchorId="3DEE2659">
          <v:shape id="_x0000_i1357" type="#_x0000_t75" style="width:14.4pt;height:14.4pt">
            <v:imagedata r:id="rId427"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the unperturbed on-axis </w:t>
      </w:r>
      <w:r w:rsidRPr="007F0B58">
        <w:rPr>
          <w:rFonts w:ascii="Times New Roman" w:eastAsia="MS Mincho" w:hAnsi="Times New Roman" w:cs="Times New Roman"/>
          <w:lang w:eastAsia="ja-JP"/>
        </w:rPr>
        <w:t xml:space="preserve">electron </w:t>
      </w:r>
      <w:r w:rsidRPr="007F0B58">
        <w:rPr>
          <w:rFonts w:ascii="Times New Roman" w:hAnsi="Times New Roman" w:cs="Times New Roman"/>
        </w:rPr>
        <w:t xml:space="preserve">density </w:t>
      </w:r>
      <w:r w:rsidR="00985A9B">
        <w:rPr>
          <w:rFonts w:ascii="Times New Roman" w:hAnsi="Times New Roman" w:cs="Times New Roman"/>
          <w:position w:val="-10"/>
        </w:rPr>
        <w:pict w14:anchorId="7441F481">
          <v:shape id="_x0000_i1358" type="#_x0000_t75" style="width:14.4pt;height:13.6pt">
            <v:imagedata r:id="rId428" o:title=""/>
          </v:shape>
        </w:pict>
      </w:r>
      <w:r w:rsidRPr="007F0B58">
        <w:rPr>
          <w:rFonts w:ascii="Times New Roman" w:hAnsi="Times New Roman" w:cs="Times New Roman"/>
        </w:rPr>
        <w:t xml:space="preserve"> and the classical electron radius </w:t>
      </w:r>
      <w:r w:rsidR="00985A9B">
        <w:rPr>
          <w:rFonts w:ascii="Times New Roman" w:hAnsi="Times New Roman" w:cs="Times New Roman"/>
          <w:position w:val="-10"/>
        </w:rPr>
        <w:pict w14:anchorId="214DE057">
          <v:shape id="_x0000_i1359" type="#_x0000_t75" style="width:58.4pt;height:14.4pt">
            <v:imagedata r:id="rId429" o:title=""/>
          </v:shape>
        </w:pict>
      </w:r>
      <w:r w:rsidRPr="007F0B58">
        <w:rPr>
          <w:rFonts w:ascii="Times New Roman" w:eastAsia="MS Mincho" w:hAnsi="Times New Roman" w:cs="Times New Roman"/>
          <w:lang w:eastAsia="ja-JP"/>
        </w:rPr>
        <w:t xml:space="preserve">, and </w:t>
      </w:r>
      <w:r w:rsidR="00985A9B">
        <w:rPr>
          <w:rFonts w:ascii="Times New Roman" w:hAnsi="Times New Roman" w:cs="Times New Roman"/>
          <w:position w:val="-12"/>
        </w:rPr>
        <w:pict w14:anchorId="43A43D9A">
          <v:shape id="_x0000_i1360" type="#_x0000_t75" style="width:57.6pt;height:14.4pt">
            <v:imagedata r:id="rId430" o:title=""/>
          </v:shape>
        </w:pict>
      </w:r>
      <w:r w:rsidRPr="007F0B58">
        <w:rPr>
          <w:rFonts w:ascii="Times New Roman" w:hAnsi="Times New Roman" w:cs="Times New Roman"/>
        </w:rPr>
        <w:t xml:space="preserve"> is the non-relativistic wave-breaking field approximately given by </w:t>
      </w:r>
      <w:r w:rsidR="00985A9B">
        <w:rPr>
          <w:rFonts w:ascii="Times New Roman" w:hAnsi="Times New Roman" w:cs="Times New Roman"/>
          <w:position w:val="-10"/>
        </w:rPr>
        <w:pict w14:anchorId="0EDC082D">
          <v:shape id="_x0000_i1361" type="#_x0000_t75" style="width:2in;height:14.4pt">
            <v:imagedata r:id="rId431" o:title=""/>
          </v:shape>
        </w:pict>
      </w:r>
      <w:r w:rsidRPr="007F0B58">
        <w:rPr>
          <w:rFonts w:ascii="Times New Roman" w:eastAsia="MS Mincho" w:hAnsi="Times New Roman" w:cs="Times New Roman"/>
          <w:lang w:eastAsia="ja-JP"/>
        </w:rPr>
        <w:t>.</w:t>
      </w:r>
      <w:r w:rsidRPr="007F0B58">
        <w:rPr>
          <w:rFonts w:ascii="Times New Roman" w:hAnsi="Times New Roman" w:cs="Times New Roman"/>
        </w:rPr>
        <w:t xml:space="preserve"> In the bubble regime for </w:t>
      </w:r>
      <w:r w:rsidR="00985A9B">
        <w:rPr>
          <w:rFonts w:ascii="Times New Roman" w:hAnsi="Times New Roman" w:cs="Times New Roman"/>
          <w:position w:val="-10"/>
        </w:rPr>
        <w:pict w14:anchorId="2A3267E9">
          <v:shape id="_x0000_i1362" type="#_x0000_t75" style="width:28.8pt;height:13.6pt">
            <v:imagedata r:id="rId432" o:title=""/>
          </v:shape>
        </w:pict>
      </w:r>
      <w:r w:rsidRPr="007F0B58">
        <w:rPr>
          <w:rFonts w:ascii="Times New Roman" w:hAnsi="Times New Roman" w:cs="Times New Roman"/>
        </w:rPr>
        <w:t xml:space="preserve">, since an electron-evacuated cavity shape is determined from balancing the Lorentz force of the ion sphere exerted on the electron sheath with the ponderomotive force of the laser pulse, the bubble radius </w:t>
      </w:r>
      <w:r w:rsidR="00985A9B">
        <w:rPr>
          <w:rFonts w:ascii="Times New Roman" w:hAnsi="Times New Roman" w:cs="Times New Roman"/>
          <w:position w:val="-10"/>
        </w:rPr>
        <w:pict w14:anchorId="6AC92D02">
          <v:shape id="_x0000_i1363" type="#_x0000_t75" style="width:14.4pt;height:13.6pt">
            <v:imagedata r:id="rId433" o:title=""/>
          </v:shape>
        </w:pict>
      </w:r>
      <w:r w:rsidRPr="007F0B58">
        <w:rPr>
          <w:rFonts w:ascii="Times New Roman" w:hAnsi="Times New Roman" w:cs="Times New Roman"/>
        </w:rPr>
        <w:t xml:space="preserve"> is approximately given as</w:t>
      </w:r>
      <w:r w:rsidR="0094339E" w:rsidRPr="007F0B58">
        <w:rPr>
          <w:rFonts w:ascii="Times New Roman" w:hAnsi="Times New Roman" w:cs="Times New Roman"/>
          <w:bCs/>
          <w:vertAlign w:val="superscript"/>
        </w:rPr>
        <w:fldChar w:fldCharType="begin"/>
      </w:r>
      <w:r w:rsidRPr="007F0B58">
        <w:rPr>
          <w:rFonts w:ascii="Times New Roman" w:hAnsi="Times New Roman" w:cs="Times New Roman"/>
          <w:bCs/>
          <w:vertAlign w:val="superscript"/>
        </w:rPr>
        <w:instrText xml:space="preserve"> ADDIN EN.CITE &lt;EndNote&gt;&lt;Cite&gt;&lt;Author&gt;Lu&lt;/Author&gt;&lt;Year&gt;2006&lt;/Year&gt;&lt;RecNum&gt;6042&lt;/RecNum&gt;&lt;record&gt;&lt;rec-number&gt;6042&lt;/rec-number&gt;&lt;foreign-keys&gt;&lt;key app="EN" db-id="srefew0voxwt2kezt58va9atwxrzvf9zzs9f"&gt;6042&lt;/key&gt;&lt;/foreign-keys&gt;&lt;ref-type name="Journal Article"&gt;17&lt;/ref-type&gt;&lt;contributors&gt;&lt;authors&gt;&lt;author&gt;Lu, W.&lt;/author&gt;&lt;author&gt;Huang, C.&lt;/author&gt;&lt;author&gt;Zhou, M.&lt;/author&gt;&lt;author&gt;Mori, W. B.&lt;/author&gt;&lt;author&gt;Katsouleas, T.&lt;/author&gt;&lt;/authors&gt;&lt;/contributors&gt;&lt;auth-address&gt;Department of Electrical Engineering, UCLA, Los Angeles, California 90095, USA.&lt;/auth-address&gt;&lt;titles&gt;&lt;title&gt;Nonlinear theory for relativistic plasma wakefields in the blowout regime&lt;/title&gt;&lt;secondary-title&gt;Physical Review Letters&lt;/secondary-title&gt;&lt;/titles&gt;&lt;periodical&gt;&lt;full-title&gt;Physical Review Letters&lt;/full-title&gt;&lt;abbr-1&gt;Phys. Rev. Lett.&lt;/abbr-1&gt;&lt;abbr-2&gt;Phys. Rev. Lett.&lt;/abbr-2&gt;&lt;abbr-3&gt;PRL&lt;/abbr-3&gt;&lt;/periodical&gt;&lt;pages&gt;165002&lt;/pages&gt;&lt;volume&gt;96&lt;/volume&gt;&lt;number&gt;16&lt;/number&gt;&lt;edition&gt;2006/05/23&lt;/edition&gt;&lt;section&gt;165002&lt;/section&gt;&lt;dates&gt;&lt;year&gt;2006&lt;/year&gt;&lt;pub-dates&gt;&lt;date&gt;Apr 28&lt;/date&gt;&lt;/pub-dates&gt;&lt;/dates&gt;&lt;isbn&gt;0031-9007 (Print)&amp;#xD;0031-9007 (Linking)&lt;/isbn&gt;&lt;accession-num&gt;16712241&lt;/accession-num&gt;&lt;urls&gt;&lt;related-urls&gt;&lt;url&gt;http://www.ncbi.nlm.nih.gov/entrez/query.fcgi?cmd=Retrieve&amp;amp;db=PubMed&amp;amp;dopt=Citation&amp;amp;list_uids=16712241&lt;/url&gt;&lt;/related-urls&gt;&lt;/urls&gt;&lt;language&gt;eng&lt;/language&gt;&lt;/record&gt;&lt;/Cite&gt;&lt;/EndNote&gt;</w:instrText>
      </w:r>
      <w:r w:rsidR="0094339E" w:rsidRPr="007F0B58">
        <w:rPr>
          <w:rFonts w:ascii="Times New Roman" w:hAnsi="Times New Roman" w:cs="Times New Roman"/>
          <w:bCs/>
          <w:vertAlign w:val="superscript"/>
        </w:rPr>
        <w:fldChar w:fldCharType="end"/>
      </w:r>
      <w:r w:rsidRPr="007F0B58">
        <w:rPr>
          <w:rFonts w:ascii="Times New Roman" w:hAnsi="Times New Roman" w:cs="Times New Roman"/>
          <w:bCs/>
        </w:rPr>
        <w:t xml:space="preserve"> </w:t>
      </w:r>
      <w:r w:rsidR="00985A9B">
        <w:rPr>
          <w:rFonts w:ascii="Times New Roman" w:hAnsi="Times New Roman" w:cs="Times New Roman"/>
          <w:bCs/>
          <w:position w:val="-12"/>
        </w:rPr>
        <w:pict w14:anchorId="42D09DFD">
          <v:shape id="_x0000_i1364" type="#_x0000_t75" style="width:49.6pt;height:21.6pt">
            <v:imagedata r:id="rId434" o:title=""/>
          </v:shape>
        </w:pict>
      </w:r>
      <w:r w:rsidR="00573928" w:rsidRPr="007F0B58">
        <w:rPr>
          <w:rFonts w:ascii="Times New Roman" w:hAnsi="Times New Roman" w:cs="Times New Roman"/>
          <w:bCs/>
        </w:rPr>
        <w:fldChar w:fldCharType="begin"/>
      </w:r>
      <w:r w:rsidR="00EC1CB9">
        <w:rPr>
          <w:rFonts w:ascii="Times New Roman" w:hAnsi="Times New Roman" w:cs="Times New Roman"/>
          <w:bCs/>
        </w:rPr>
        <w:instrText xml:space="preserve"> ADDIN ZOTERO_ITEM CSL_CITATION {"citationID":"2e594j0825","properties":{"formattedCitation":"[232]","plainCitation":"[232]"},"citationItems":[{"id":235,"uris":["http://zotero.org/groups/810307/items/K8KS3FM6"],"uri":["http://zotero.org/groups/810307/items/K8KS3FM6"],"itemData":{"id":235,"type":"article-journal","title":"Generating multi-GeV electron bunches using single stage laser wakefield acceleration in a 3D nonlinear regime","container-title":"Physical Review Special Topics-Accelerators and Beams","page":"061301","volume":"10","issue":"6","author":[{"family":"Lu","given":"Wei"},{"family":"Tzoufras","given":"M"},{"family":"Joshi","given":"C"},{"family":"Tsung","given":"FS"},{"family":"Mori","given":"WB"},{"family":"Vieira","given":"J"},{"family":"Fonseca","given":"RA"},{"family":"Silva","given":"LO"}],"issued":{"date-parts":[["2007"]]}}}],"schema":"https://github.com/citation-style-language/schema/raw/master/csl-citation.json"} </w:instrText>
      </w:r>
      <w:r w:rsidR="00573928" w:rsidRPr="007F0B58">
        <w:rPr>
          <w:rFonts w:ascii="Times New Roman" w:hAnsi="Times New Roman" w:cs="Times New Roman"/>
          <w:bCs/>
        </w:rPr>
        <w:fldChar w:fldCharType="separate"/>
      </w:r>
      <w:r w:rsidR="00EC1CB9" w:rsidRPr="00EC1CB9">
        <w:rPr>
          <w:rFonts w:ascii="Times New Roman" w:hAnsi="Times New Roman" w:cs="Times New Roman"/>
        </w:rPr>
        <w:t>[232]</w:t>
      </w:r>
      <w:r w:rsidR="00573928" w:rsidRPr="007F0B58">
        <w:rPr>
          <w:rFonts w:ascii="Times New Roman" w:hAnsi="Times New Roman" w:cs="Times New Roman"/>
          <w:bCs/>
        </w:rPr>
        <w:fldChar w:fldCharType="end"/>
      </w:r>
      <w:r w:rsidRPr="007F0B58">
        <w:rPr>
          <w:rFonts w:ascii="Times New Roman" w:hAnsi="Times New Roman" w:cs="Times New Roman"/>
          <w:bCs/>
        </w:rPr>
        <w:t xml:space="preserve">. Thus, </w:t>
      </w:r>
      <w:r w:rsidRPr="007F0B58">
        <w:rPr>
          <w:rFonts w:ascii="Times New Roman" w:hAnsi="Times New Roman" w:cs="Times New Roman"/>
        </w:rPr>
        <w:t xml:space="preserve">the maximum accelerating field is given by </w:t>
      </w:r>
      <w:r w:rsidR="00985A9B">
        <w:rPr>
          <w:rFonts w:ascii="Times New Roman" w:hAnsi="Times New Roman" w:cs="Times New Roman"/>
          <w:position w:val="-12"/>
        </w:rPr>
        <w:pict w14:anchorId="5849BAEA">
          <v:shape id="_x0000_i1365" type="#_x0000_t75" style="width:94.4pt;height:14.4pt">
            <v:imagedata r:id="rId435" o:title=""/>
          </v:shape>
        </w:pict>
      </w:r>
      <w:r w:rsidRPr="007F0B58">
        <w:rPr>
          <w:rFonts w:ascii="Times New Roman" w:hAnsi="Times New Roman" w:cs="Times New Roman"/>
        </w:rPr>
        <w:t xml:space="preserve">, where </w:t>
      </w:r>
      <w:r w:rsidR="00985A9B">
        <w:rPr>
          <w:rFonts w:ascii="Times New Roman" w:hAnsi="Times New Roman" w:cs="Times New Roman"/>
          <w:position w:val="-6"/>
        </w:rPr>
        <w:pict w14:anchorId="1F949234">
          <v:shape id="_x0000_i1366" type="#_x0000_t75" style="width:14.4pt;height:14.4pt">
            <v:imagedata r:id="rId436" o:title=""/>
          </v:shape>
        </w:pict>
      </w:r>
      <w:r w:rsidRPr="007F0B58">
        <w:rPr>
          <w:rFonts w:ascii="Times New Roman" w:hAnsi="Times New Roman" w:cs="Times New Roman"/>
        </w:rPr>
        <w:t xml:space="preserve"> represen</w:t>
      </w:r>
      <w:r w:rsidR="00BD4C10" w:rsidRPr="007F0B58">
        <w:rPr>
          <w:rFonts w:ascii="Times New Roman" w:hAnsi="Times New Roman" w:cs="Times New Roman"/>
        </w:rPr>
        <w:t>ts a factor taking into account</w:t>
      </w:r>
      <w:r w:rsidRPr="007F0B58">
        <w:rPr>
          <w:rFonts w:ascii="Times New Roman" w:hAnsi="Times New Roman" w:cs="Times New Roman"/>
        </w:rPr>
        <w:t xml:space="preserve"> the accelerating field reduction due to the beam loading effects.</w:t>
      </w:r>
    </w:p>
    <w:p w:rsidR="00B73C91" w:rsidRPr="007F0B58" w:rsidRDefault="00B73C91" w:rsidP="00BD4C10">
      <w:pPr>
        <w:adjustRightInd w:val="0"/>
        <w:snapToGrid w:val="0"/>
        <w:ind w:firstLine="284"/>
        <w:rPr>
          <w:rFonts w:ascii="Times New Roman" w:hAnsi="Times New Roman" w:cs="Times New Roman"/>
        </w:rPr>
      </w:pPr>
    </w:p>
    <w:p w:rsidR="006C2A4A" w:rsidRPr="007F0B58" w:rsidRDefault="006C2A4A" w:rsidP="006C2A4A">
      <w:pPr>
        <w:ind w:firstLineChars="200" w:firstLine="480"/>
        <w:rPr>
          <w:rFonts w:ascii="Times New Roman" w:eastAsia="MS Mincho" w:hAnsi="Times New Roman" w:cs="Times New Roman"/>
          <w:lang w:eastAsia="ja-JP"/>
        </w:rPr>
      </w:pPr>
      <w:r w:rsidRPr="007F0B58">
        <w:rPr>
          <w:rFonts w:ascii="Times New Roman" w:hAnsi="Times New Roman" w:cs="Times New Roman"/>
        </w:rPr>
        <w:t xml:space="preserve">Here we consider the self-guided wakefield accelerator, where a drive laser pulse propagates in </w:t>
      </w:r>
      <w:r w:rsidRPr="007F0B58">
        <w:rPr>
          <w:rFonts w:ascii="Times New Roman" w:eastAsia="MS Mincho" w:hAnsi="Times New Roman" w:cs="Times New Roman"/>
          <w:lang w:eastAsia="ja-JP"/>
        </w:rPr>
        <w:t xml:space="preserve">homogeneous density plasma. </w:t>
      </w:r>
      <w:r w:rsidRPr="007F0B58">
        <w:rPr>
          <w:rFonts w:ascii="Times New Roman" w:hAnsi="Times New Roman" w:cs="Times New Roman"/>
        </w:rPr>
        <w:t>The equations of longitudinal motion of an electron</w:t>
      </w:r>
      <w:r w:rsidRPr="007F0B58">
        <w:rPr>
          <w:rFonts w:ascii="Times New Roman" w:eastAsia="MS Mincho" w:hAnsi="Times New Roman" w:cs="Times New Roman"/>
          <w:lang w:eastAsia="ja-JP"/>
        </w:rPr>
        <w:t xml:space="preserve"> with the normalized energy </w:t>
      </w:r>
      <w:r w:rsidR="00985A9B">
        <w:rPr>
          <w:rFonts w:ascii="Times New Roman" w:eastAsia="MS Mincho" w:hAnsi="Times New Roman" w:cs="Times New Roman"/>
          <w:position w:val="-10"/>
          <w:lang w:eastAsia="ja-JP"/>
        </w:rPr>
        <w:pict w14:anchorId="21B99DA6">
          <v:shape id="_x0000_i1367" type="#_x0000_t75" style="width:50.4pt;height:14.4pt">
            <v:imagedata r:id="rId437" o:title=""/>
          </v:shape>
        </w:pict>
      </w:r>
      <w:r w:rsidRPr="007F0B58">
        <w:rPr>
          <w:rFonts w:ascii="Times New Roman" w:eastAsia="MS Mincho" w:hAnsi="Times New Roman" w:cs="Times New Roman"/>
          <w:lang w:eastAsia="ja-JP"/>
        </w:rPr>
        <w:t xml:space="preserve"> and longitudinal velocity </w:t>
      </w:r>
      <w:r w:rsidR="00985A9B">
        <w:rPr>
          <w:rFonts w:ascii="Times New Roman" w:eastAsia="MS Mincho" w:hAnsi="Times New Roman" w:cs="Times New Roman"/>
          <w:position w:val="-10"/>
          <w:lang w:eastAsia="ja-JP"/>
        </w:rPr>
        <w:pict w14:anchorId="68E1AB17">
          <v:shape id="_x0000_i1368" type="#_x0000_t75" style="width:43.2pt;height:13.6pt">
            <v:imagedata r:id="rId438" o:title=""/>
          </v:shape>
        </w:pict>
      </w:r>
      <w:r w:rsidRPr="007F0B58">
        <w:rPr>
          <w:rFonts w:ascii="Times New Roman" w:hAnsi="Times New Roman" w:cs="Times New Roman"/>
        </w:rPr>
        <w:t xml:space="preserve"> is approximately written as</w:t>
      </w:r>
      <w:r w:rsidRPr="007F0B58">
        <w:rPr>
          <w:rFonts w:ascii="Times New Roman" w:eastAsia="MS Mincho" w:hAnsi="Times New Roman" w:cs="Times New Roman"/>
          <w:lang w:eastAsia="ja-JP"/>
        </w:rPr>
        <w:t xml:space="preserve"> </w:t>
      </w:r>
      <w:r w:rsidR="00573928" w:rsidRPr="007F0B58">
        <w:rPr>
          <w:rFonts w:ascii="Times New Roman" w:eastAsia="MS Mincho" w:hAnsi="Times New Roman" w:cs="Times New Roman"/>
          <w:lang w:eastAsia="ja-JP"/>
        </w:rPr>
        <w:fldChar w:fldCharType="begin"/>
      </w:r>
      <w:r w:rsidR="00EC1CB9">
        <w:rPr>
          <w:rFonts w:ascii="Times New Roman" w:eastAsia="MS Mincho" w:hAnsi="Times New Roman" w:cs="Times New Roman"/>
          <w:lang w:eastAsia="ja-JP"/>
        </w:rPr>
        <w:instrText xml:space="preserve"> ADDIN ZOTERO_ITEM CSL_CITATION {"citationID":"1ra4e6tfet","properties":{"formattedCitation":"[93]","plainCitation":"[93]"},"citationItems":[{"id":159,"uris":["http://zotero.org/groups/810307/items/RQ3W4SWB"],"uri":["http://zotero.org/groups/810307/items/RQ3W4SWB"],"itemData":{"id":159,"type":"article-journal","title":"100-GeV large scale laser plasma electron acceleration by a multi-PW laser","container-title":"Chinese Optics Letters","page":"013501","volume":"11","issue":"1","author":[{"family":"Nakajima","given":"Kazuhisa"},{"family":"Lu","given":"Haiyang"},{"family":"Zhao","given":"Xueyan"},{"family":"Shen","given":"Baifei"},{"family":"Li","given":"Ruxin"},{"family":"Xu","given":"Zhizhan"}],"issued":{"date-parts":[["2013"]]}}}],"schema":"https://github.com/citation-style-language/schema/raw/master/csl-citation.json"} </w:instrText>
      </w:r>
      <w:r w:rsidR="00573928" w:rsidRPr="007F0B58">
        <w:rPr>
          <w:rFonts w:ascii="Times New Roman" w:eastAsia="MS Mincho" w:hAnsi="Times New Roman" w:cs="Times New Roman"/>
          <w:lang w:eastAsia="ja-JP"/>
        </w:rPr>
        <w:fldChar w:fldCharType="separate"/>
      </w:r>
      <w:r w:rsidR="00EC1CB9" w:rsidRPr="00EC1CB9">
        <w:rPr>
          <w:rFonts w:ascii="Times New Roman" w:hAnsi="Times New Roman" w:cs="Times New Roman"/>
        </w:rPr>
        <w:t>[93]</w:t>
      </w:r>
      <w:r w:rsidR="00573928" w:rsidRPr="007F0B58">
        <w:rPr>
          <w:rFonts w:ascii="Times New Roman" w:eastAsia="MS Mincho" w:hAnsi="Times New Roman" w:cs="Times New Roman"/>
          <w:lang w:eastAsia="ja-JP"/>
        </w:rPr>
        <w:fldChar w:fldCharType="end"/>
      </w:r>
      <w:r w:rsidR="00573928" w:rsidRPr="007F0B58">
        <w:rPr>
          <w:rFonts w:ascii="Times New Roman" w:eastAsia="MS Mincho" w:hAnsi="Times New Roman" w:cs="Times New Roman"/>
          <w:lang w:eastAsia="ja-JP"/>
        </w:rPr>
        <w:t xml:space="preserve"> </w:t>
      </w:r>
      <w:r w:rsidRPr="007F0B58">
        <w:rPr>
          <w:rFonts w:ascii="Times New Roman" w:eastAsia="MS Mincho" w:hAnsi="Times New Roman" w:cs="Times New Roman"/>
          <w:lang w:eastAsia="ja-JP"/>
        </w:rPr>
        <w:br/>
      </w:r>
    </w:p>
    <w:p w:rsidR="006C2A4A" w:rsidRPr="007F0B58" w:rsidRDefault="006C2A4A" w:rsidP="006C2A4A">
      <w:pPr>
        <w:pStyle w:val="MTDisplayEquation"/>
        <w:jc w:val="left"/>
      </w:pPr>
      <w:r w:rsidRPr="007F0B58">
        <w:tab/>
      </w:r>
      <w:r w:rsidR="00985A9B">
        <w:rPr>
          <w:position w:val="-12"/>
        </w:rPr>
        <w:pict w14:anchorId="346D7DA1">
          <v:shape id="_x0000_i1369" type="#_x0000_t75" style="width:130.4pt;height:21.6pt">
            <v:imagedata r:id="rId439" o:title=""/>
          </v:shape>
        </w:pict>
      </w:r>
      <w:r w:rsidRPr="007F0B58">
        <w:t xml:space="preserve">,  and  </w:t>
      </w:r>
      <w:r w:rsidR="00985A9B">
        <w:rPr>
          <w:position w:val="-12"/>
        </w:rPr>
        <w:pict w14:anchorId="67794F05">
          <v:shape id="_x0000_i1370" type="#_x0000_t75" style="width:158.4pt;height:21.6pt">
            <v:imagedata r:id="rId440" o:title=""/>
          </v:shape>
        </w:pict>
      </w:r>
      <w:r w:rsidRPr="007F0B58">
        <w:t xml:space="preserve">,         </w:t>
      </w:r>
      <w:r w:rsidRPr="007F0B58">
        <w:tab/>
        <w:t xml:space="preserve">  (VIII.8)</w:t>
      </w:r>
    </w:p>
    <w:p w:rsidR="006C2A4A" w:rsidRPr="007F0B58" w:rsidRDefault="006C2A4A" w:rsidP="006C2A4A">
      <w:pPr>
        <w:rPr>
          <w:rFonts w:ascii="Times New Roman" w:eastAsia="MS Mincho" w:hAnsi="Times New Roman" w:cs="Times New Roman"/>
          <w:lang w:eastAsia="ja-JP"/>
        </w:rPr>
      </w:pPr>
      <w:r w:rsidRPr="007F0B58">
        <w:rPr>
          <w:rFonts w:ascii="Times New Roman" w:hAnsi="Times New Roman" w:cs="Times New Roman"/>
        </w:rPr>
        <w:br/>
        <w:t xml:space="preserve">where </w:t>
      </w:r>
      <w:r w:rsidR="00985A9B">
        <w:rPr>
          <w:rFonts w:ascii="Times New Roman" w:hAnsi="Times New Roman" w:cs="Times New Roman"/>
          <w:position w:val="-10"/>
        </w:rPr>
        <w:pict w14:anchorId="33D9623C">
          <v:shape id="_x0000_i1371" type="#_x0000_t75" style="width:43.2pt;height:13.6pt">
            <v:imagedata r:id="rId441" o:title=""/>
          </v:shape>
        </w:pict>
      </w:r>
      <w:r w:rsidRPr="007F0B58">
        <w:rPr>
          <w:rFonts w:ascii="Times New Roman" w:hAnsi="Times New Roman" w:cs="Times New Roman"/>
        </w:rPr>
        <w:t xml:space="preserve"> (</w:t>
      </w:r>
      <w:r w:rsidR="00985A9B">
        <w:rPr>
          <w:rFonts w:ascii="Times New Roman" w:hAnsi="Times New Roman" w:cs="Times New Roman"/>
          <w:position w:val="-10"/>
        </w:rPr>
        <w:pict w14:anchorId="359A7575">
          <v:shape id="_x0000_i1372" type="#_x0000_t75" style="width:43.2pt;height:13.6pt">
            <v:imagedata r:id="rId442" o:title=""/>
          </v:shape>
        </w:pict>
      </w:r>
      <w:r w:rsidRPr="007F0B58">
        <w:rPr>
          <w:rFonts w:ascii="Times New Roman" w:hAnsi="Times New Roman" w:cs="Times New Roman"/>
        </w:rPr>
        <w:t xml:space="preserve">) is the longitudinal coordinate of the bubble frame moving at the velocity of </w:t>
      </w:r>
      <w:r w:rsidR="00985A9B">
        <w:rPr>
          <w:rFonts w:ascii="Times New Roman" w:hAnsi="Times New Roman" w:cs="Times New Roman"/>
          <w:position w:val="-12"/>
        </w:rPr>
        <w:pict w14:anchorId="0198E54C">
          <v:shape id="_x0000_i1373" type="#_x0000_t75" style="width:80pt;height:14.4pt">
            <v:imagedata r:id="rId443" o:title=""/>
          </v:shape>
        </w:pict>
      </w:r>
      <w:r w:rsidRPr="007F0B58">
        <w:rPr>
          <w:rFonts w:ascii="Times New Roman" w:hAnsi="Times New Roman" w:cs="Times New Roman"/>
        </w:rPr>
        <w:t xml:space="preserve"> </w:t>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taking into account the diffraction at the laser pulse front that etches back at the velocity of </w:t>
      </w:r>
      <w:r w:rsidR="00985A9B">
        <w:rPr>
          <w:rFonts w:ascii="Times New Roman" w:hAnsi="Times New Roman" w:cs="Times New Roman"/>
          <w:position w:val="-12"/>
        </w:rPr>
        <w:pict w14:anchorId="61A13547">
          <v:shape id="_x0000_i1374" type="#_x0000_t75" style="width:57.6pt;height:14.4pt">
            <v:imagedata r:id="rId444" o:title=""/>
          </v:shape>
        </w:pict>
      </w:r>
      <w:r w:rsidRPr="007F0B58">
        <w:rPr>
          <w:rFonts w:ascii="Times New Roman" w:hAnsi="Times New Roman" w:cs="Times New Roman"/>
        </w:rPr>
        <w:t xml:space="preserve">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20msoavf7p","properties":{"formattedCitation":"[232]","plainCitation":"[232]"},"citationItems":[{"id":235,"uris":["http://zotero.org/groups/810307/items/K8KS3FM6"],"uri":["http://zotero.org/groups/810307/items/K8KS3FM6"],"itemData":{"id":235,"type":"article-journal","title":"Generating multi-GeV electron bunches using single stage laser wakefield acceleration in a 3D nonlinear regime","container-title":"Physical Review Special Topics-Accelerators and Beams","page":"061301","volume":"10","issue":"6","author":[{"family":"Lu","given":"Wei"},{"family":"Tzoufras","given":"M"},{"family":"Joshi","given":"C"},{"family":"Tsung","given":"FS"},{"family":"Mori","given":"WB"},{"family":"Vieira","given":"J"},{"family":"Fonseca","given":"RA"},{"family":"Silva","given":"LO"}],"issued":{"date-parts":[["2007"]]}}}],"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[232]</w:t>
      </w:r>
      <w:r w:rsidR="00573928" w:rsidRPr="007F0B58">
        <w:rPr>
          <w:rFonts w:ascii="Times New Roman" w:hAnsi="Times New Roman" w:cs="Times New Roman"/>
        </w:rPr>
        <w:fldChar w:fldCharType="end"/>
      </w:r>
      <w:r w:rsidRPr="007F0B58">
        <w:rPr>
          <w:rFonts w:ascii="Times New Roman" w:eastAsia="MS Mincho" w:hAnsi="Times New Roman" w:cs="Times New Roman"/>
          <w:lang w:eastAsia="ja-JP"/>
        </w:rPr>
        <w:t xml:space="preserve"> with laser wave number </w:t>
      </w:r>
      <w:r w:rsidR="00985A9B">
        <w:rPr>
          <w:rFonts w:ascii="Times New Roman" w:eastAsia="MS Mincho" w:hAnsi="Times New Roman" w:cs="Times New Roman"/>
          <w:position w:val="-6"/>
          <w:lang w:eastAsia="ja-JP"/>
        </w:rPr>
        <w:pict w14:anchorId="0085C621">
          <v:shape id="_x0000_i1375" type="#_x0000_t75" style="width:7.2pt;height:14.4pt">
            <v:imagedata r:id="rId445" o:title=""/>
          </v:shape>
        </w:pict>
      </w:r>
      <w:r w:rsidRPr="007F0B58">
        <w:rPr>
          <w:rFonts w:ascii="Times New Roman" w:eastAsia="MS Mincho" w:hAnsi="Times New Roman" w:cs="Times New Roman"/>
          <w:lang w:eastAsia="ja-JP"/>
        </w:rPr>
        <w:t xml:space="preserve">, and </w:t>
      </w:r>
      <w:r w:rsidRPr="007F0B5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g</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g</m:t>
                    </m:r>
                  </m:sub>
                  <m:sup>
                    <m:r>
                      <w:rPr>
                        <w:rFonts w:ascii="Cambria Math" w:hAnsi="Cambria Math" w:cs="Times New Roman"/>
                      </w:rPr>
                      <m:t>2</m:t>
                    </m:r>
                  </m:sup>
                </m:sSubSup>
              </m:e>
            </m:d>
          </m:e>
          <m:sup>
            <m:r>
              <w:rPr>
                <w:rFonts w:ascii="Cambria Math" w:hAnsi="Cambria Math" w:cs="Times New Roman"/>
              </w:rPr>
              <m:t>-1/2</m:t>
            </m:r>
          </m:sup>
        </m:sSup>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≫1</m:t>
        </m:r>
      </m:oMath>
      <w:r w:rsidRPr="007F0B58">
        <w:rPr>
          <w:rFonts w:ascii="Times New Roman" w:hAnsi="Times New Roman" w:cs="Times New Roman"/>
        </w:rPr>
        <w:t xml:space="preserve"> </w:t>
      </w:r>
      <w:r w:rsidRPr="007F0B58">
        <w:rPr>
          <w:rFonts w:ascii="Times New Roman" w:eastAsia="MS Mincho" w:hAnsi="Times New Roman" w:cs="Times New Roman"/>
          <w:lang w:eastAsia="ja-JP"/>
        </w:rPr>
        <w:t xml:space="preserve">is assumed. </w:t>
      </w:r>
      <w:r w:rsidRPr="007F0B58">
        <w:rPr>
          <w:rFonts w:ascii="Times New Roman" w:hAnsi="Times New Roman" w:cs="Times New Roman"/>
        </w:rPr>
        <w:t>Integrating eq(s). (</w:t>
      </w:r>
      <w:r w:rsidRPr="007F0B58">
        <w:rPr>
          <w:rFonts w:ascii="Times New Roman" w:eastAsia="MS Mincho" w:hAnsi="Times New Roman" w:cs="Times New Roman"/>
          <w:lang w:eastAsia="ja-JP"/>
        </w:rPr>
        <w:t>VIII.8</w:t>
      </w:r>
      <w:r w:rsidRPr="007F0B58">
        <w:rPr>
          <w:rFonts w:ascii="Times New Roman" w:hAnsi="Times New Roman" w:cs="Times New Roman"/>
        </w:rPr>
        <w:t>), the energy and phase of the electron can be calculated as</w:t>
      </w:r>
      <w:r w:rsidRPr="007F0B58">
        <w:rPr>
          <w:rFonts w:ascii="Times New Roman" w:eastAsia="MS Mincho" w:hAnsi="Times New Roman" w:cs="Times New Roman"/>
          <w:lang w:eastAsia="ja-JP"/>
        </w:rPr>
        <w:t xml:space="preserve"> </w:t>
      </w:r>
      <w:r w:rsidR="00573928" w:rsidRPr="007F0B58">
        <w:rPr>
          <w:rFonts w:ascii="Times New Roman" w:eastAsia="MS Mincho" w:hAnsi="Times New Roman" w:cs="Times New Roman"/>
          <w:lang w:eastAsia="ja-JP"/>
        </w:rPr>
        <w:fldChar w:fldCharType="begin"/>
      </w:r>
      <w:r w:rsidR="00EC1CB9">
        <w:rPr>
          <w:rFonts w:ascii="Times New Roman" w:eastAsia="MS Mincho" w:hAnsi="Times New Roman" w:cs="Times New Roman"/>
          <w:lang w:eastAsia="ja-JP"/>
        </w:rPr>
        <w:instrText xml:space="preserve"> ADDIN ZOTERO_ITEM CSL_CITATION {"citationID":"2bgqgcrtgm","properties":{"formattedCitation":"[93]","plainCitation":"[93]"},"citationItems":[{"id":159,"uris":["http://zotero.org/groups/810307/items/RQ3W4SWB"],"uri":["http://zotero.org/groups/810307/items/RQ3W4SWB"],"itemData":{"id":159,"type":"article-journal","title":"100-GeV large scale laser plasma electron acceleration by a multi-PW laser","container-title":"Chinese Optics Letters","page":"013501","volume":"11","issue":"1","author":[{"family":"Nakajima","given":"Kazuhisa"},{"family":"Lu","given":"Haiyang"},{"family":"Zhao","given":"Xueyan"},{"family":"Shen","given":"Baifei"},{"family":"Li","given":"Ruxin"},{"family":"Xu","given":"Zhizhan"}],"issued":{"date-parts":[["2013"]]}}}],"schema":"https://github.com/citation-style-language/schema/raw/master/csl-citation.json"} </w:instrText>
      </w:r>
      <w:r w:rsidR="00573928" w:rsidRPr="007F0B58">
        <w:rPr>
          <w:rFonts w:ascii="Times New Roman" w:eastAsia="MS Mincho" w:hAnsi="Times New Roman" w:cs="Times New Roman"/>
          <w:lang w:eastAsia="ja-JP"/>
        </w:rPr>
        <w:fldChar w:fldCharType="separate"/>
      </w:r>
      <w:r w:rsidR="00EC1CB9" w:rsidRPr="00EC1CB9">
        <w:rPr>
          <w:rFonts w:ascii="Times New Roman" w:hAnsi="Times New Roman" w:cs="Times New Roman"/>
        </w:rPr>
        <w:t>[93]</w:t>
      </w:r>
      <w:r w:rsidR="00573928" w:rsidRPr="007F0B58">
        <w:rPr>
          <w:rFonts w:ascii="Times New Roman" w:eastAsia="MS Mincho" w:hAnsi="Times New Roman" w:cs="Times New Roman"/>
          <w:lang w:eastAsia="ja-JP"/>
        </w:rPr>
        <w:fldChar w:fldCharType="end"/>
      </w:r>
      <w:r w:rsidR="00573928" w:rsidRPr="007F0B58">
        <w:rPr>
          <w:rFonts w:ascii="Times New Roman" w:eastAsia="MS Mincho" w:hAnsi="Times New Roman" w:cs="Times New Roman"/>
          <w:lang w:eastAsia="ja-JP"/>
        </w:rPr>
        <w:t xml:space="preserve"> </w:t>
      </w:r>
      <w:r w:rsidRPr="007F0B58">
        <w:rPr>
          <w:rFonts w:ascii="Times New Roman" w:eastAsia="MS Mincho" w:hAnsi="Times New Roman" w:cs="Times New Roman"/>
          <w:lang w:eastAsia="ja-JP"/>
        </w:rPr>
        <w:br/>
      </w:r>
    </w:p>
    <w:p w:rsidR="006C2A4A" w:rsidRPr="007F0B58" w:rsidRDefault="006C2A4A" w:rsidP="006C2A4A">
      <w:pPr>
        <w:pStyle w:val="MTDisplayEquation"/>
        <w:wordWrap w:val="0"/>
        <w:jc w:val="left"/>
      </w:pPr>
      <w:r w:rsidRPr="007F0B58">
        <w:tab/>
      </w:r>
      <w:r w:rsidR="00985A9B">
        <w:rPr>
          <w:position w:val="-12"/>
        </w:rPr>
        <w:pict w14:anchorId="270E9D0F">
          <v:shape id="_x0000_i1376" type="#_x0000_t75" style="width:187.2pt;height:21.6pt">
            <v:imagedata r:id="rId446" o:title=""/>
          </v:shape>
        </w:pict>
      </w:r>
      <w:r w:rsidRPr="007F0B58">
        <w:t xml:space="preserve">   and     </w:t>
      </w:r>
      <w:r w:rsidR="00985A9B">
        <w:rPr>
          <w:position w:val="-12"/>
        </w:rPr>
        <w:pict w14:anchorId="76ABFD59">
          <v:shape id="_x0000_i1377" type="#_x0000_t75" style="width:1in;height:21.6pt">
            <v:imagedata r:id="rId447" o:title=""/>
          </v:shape>
        </w:pict>
      </w:r>
      <w:r w:rsidRPr="007F0B58">
        <w:t xml:space="preserve">,                  </w:t>
      </w:r>
      <w:r w:rsidRPr="007F0B58">
        <w:tab/>
        <w:t xml:space="preserve"> (VIII.9)</w:t>
      </w:r>
    </w:p>
    <w:p w:rsidR="006C2A4A" w:rsidRPr="007F0B58" w:rsidRDefault="006C2A4A" w:rsidP="006C2A4A">
      <w:pPr>
        <w:rPr>
          <w:rFonts w:ascii="Times New Roman" w:hAnsi="Times New Roman" w:cs="Times New Roman"/>
        </w:rPr>
      </w:pPr>
      <w:r w:rsidRPr="007F0B58">
        <w:rPr>
          <w:rFonts w:ascii="Times New Roman" w:hAnsi="Times New Roman" w:cs="Times New Roman"/>
        </w:rPr>
        <w:br/>
        <w:t xml:space="preserve">where </w:t>
      </w:r>
      <w:r w:rsidR="00985A9B">
        <w:rPr>
          <w:rFonts w:ascii="Times New Roman" w:hAnsi="Times New Roman" w:cs="Times New Roman"/>
          <w:position w:val="-10"/>
        </w:rPr>
        <w:pict w14:anchorId="3F232DD0">
          <v:shape id="_x0000_i1378" type="#_x0000_t75" style="width:43.2pt;height:13.6pt">
            <v:imagedata r:id="rId448" o:title=""/>
          </v:shape>
        </w:pict>
      </w:r>
      <w:r w:rsidRPr="007F0B58">
        <w:rPr>
          <w:rFonts w:ascii="Times New Roman" w:hAnsi="Times New Roman" w:cs="Times New Roman"/>
        </w:rPr>
        <w:t xml:space="preserve"> is the injection energy. Hence, the maximum energy gain is obtained at </w:t>
      </w:r>
      <w:r w:rsidR="00985A9B">
        <w:rPr>
          <w:rFonts w:ascii="Times New Roman" w:hAnsi="Times New Roman" w:cs="Times New Roman"/>
          <w:position w:val="-10"/>
        </w:rPr>
        <w:pict w14:anchorId="43A16B24">
          <v:shape id="_x0000_i1379" type="#_x0000_t75" style="width:28.8pt;height:13.6pt">
            <v:imagedata r:id="rId449" o:title=""/>
          </v:shape>
        </w:pict>
      </w:r>
      <w:r w:rsidRPr="007F0B58">
        <w:rPr>
          <w:rFonts w:ascii="Times New Roman" w:hAnsi="Times New Roman" w:cs="Times New Roman"/>
        </w:rPr>
        <w:t xml:space="preserve"> as</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12"/>
        </w:rPr>
        <w:pict w14:anchorId="2298111B">
          <v:shape id="_x0000_i1380" type="#_x0000_t75" style="width:287.2pt;height:21.6pt">
            <v:imagedata r:id="rId450" o:title=""/>
          </v:shape>
        </w:pict>
      </w:r>
      <w:r w:rsidRPr="007F0B58">
        <w:t xml:space="preserve">,                 </w:t>
      </w:r>
      <w:r w:rsidRPr="007F0B58">
        <w:tab/>
        <w:t>(VIII.10)</w:t>
      </w:r>
    </w:p>
    <w:p w:rsidR="006C2A4A" w:rsidRPr="007F0B58" w:rsidRDefault="006C2A4A" w:rsidP="006C2A4A">
      <w:pPr>
        <w:rPr>
          <w:rFonts w:ascii="Times New Roman" w:eastAsia="MS Mincho" w:hAnsi="Times New Roman" w:cs="Times New Roman"/>
          <w:lang w:eastAsia="ja-JP"/>
        </w:rPr>
      </w:pPr>
      <w:r w:rsidRPr="007F0B58">
        <w:rPr>
          <w:rFonts w:ascii="Times New Roman" w:hAnsi="Times New Roman" w:cs="Times New Roman"/>
        </w:rPr>
        <w:br/>
        <w:t xml:space="preserve">where </w:t>
      </w:r>
      <w:r w:rsidR="00985A9B">
        <w:rPr>
          <w:rFonts w:ascii="Times New Roman" w:hAnsi="Times New Roman" w:cs="Times New Roman"/>
          <w:position w:val="-10"/>
        </w:rPr>
        <w:pict w14:anchorId="3ED50828">
          <v:shape id="_x0000_i1381" type="#_x0000_t75" style="width:14.4pt;height:13.6pt">
            <v:imagedata r:id="rId451"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is the correction factor of the relativistic factor for the group velocity in a uniform plasma for self-guided pulse</w:t>
      </w:r>
      <w:r w:rsidRPr="007F0B58">
        <w:rPr>
          <w:rFonts w:ascii="Times New Roman" w:eastAsia="MS Mincho" w:hAnsi="Times New Roman" w:cs="Times New Roman"/>
          <w:lang w:eastAsia="ja-JP"/>
        </w:rPr>
        <w:t xml:space="preserve">, </w:t>
      </w:r>
      <w:r w:rsidRPr="007F0B58">
        <w:rPr>
          <w:rFonts w:ascii="Times New Roman" w:eastAsia="MS Mincho" w:hAnsi="Times New Roman" w:cs="Times New Roman"/>
          <w:i/>
          <w:lang w:eastAsia="ja-JP"/>
        </w:rPr>
        <w:t>i.e.</w:t>
      </w:r>
      <w:r w:rsidRPr="007F0B58">
        <w:rPr>
          <w:rFonts w:ascii="Times New Roman" w:eastAsia="MS Mincho" w:hAnsi="Times New Roman" w:cs="Times New Roman"/>
          <w:lang w:eastAsia="ja-JP"/>
        </w:rPr>
        <w:t xml:space="preserve">, </w:t>
      </w:r>
      <w:r w:rsidR="00985A9B">
        <w:rPr>
          <w:rFonts w:ascii="Times New Roman" w:eastAsia="MS Mincho" w:hAnsi="Times New Roman" w:cs="Times New Roman"/>
          <w:position w:val="-12"/>
          <w:lang w:eastAsia="ja-JP"/>
        </w:rPr>
        <w:pict w14:anchorId="0DA6CE16">
          <v:shape id="_x0000_i1382" type="#_x0000_t75" style="width:152pt;height:21.6pt">
            <v:imagedata r:id="rId452" o:title=""/>
          </v:shape>
        </w:pict>
      </w:r>
      <w:r w:rsidRPr="007F0B58">
        <w:rPr>
          <w:rFonts w:ascii="Times New Roman" w:eastAsia="MS Mincho" w:hAnsi="Times New Roman" w:cs="Times New Roman"/>
          <w:lang w:eastAsia="ja-JP"/>
        </w:rPr>
        <w:t>, obtained from</w:t>
      </w:r>
      <w:r w:rsidRPr="007F0B58">
        <w:rPr>
          <w:rFonts w:ascii="Times New Roman" w:eastAsia="MS Mincho" w:hAnsi="Times New Roman" w:cs="Times New Roman"/>
          <w:lang w:eastAsia="ja-JP"/>
        </w:rPr>
        <w:br/>
      </w:r>
    </w:p>
    <w:p w:rsidR="006C2A4A" w:rsidRPr="007F0B58" w:rsidRDefault="006C2A4A" w:rsidP="006C2A4A">
      <w:pPr>
        <w:pStyle w:val="MTDisplayEquation"/>
        <w:wordWrap w:val="0"/>
        <w:jc w:val="left"/>
      </w:pPr>
      <w:r w:rsidRPr="007F0B58">
        <w:tab/>
      </w:r>
      <w:r w:rsidR="00985A9B">
        <w:rPr>
          <w:position w:val="-22"/>
        </w:rPr>
        <w:pict w14:anchorId="533CD684">
          <v:shape id="_x0000_i1383" type="#_x0000_t75" style="width:180pt;height:28.8pt">
            <v:imagedata r:id="rId453" o:title=""/>
          </v:shape>
        </w:pict>
      </w:r>
      <w:r w:rsidRPr="007F0B58">
        <w:t xml:space="preserve">,                                 </w:t>
      </w:r>
      <w:r w:rsidRPr="007F0B58">
        <w:tab/>
        <w:t xml:space="preserve">   (VIII.11)</w:t>
      </w:r>
      <w:r w:rsidRPr="007F0B58">
        <w:br/>
      </w:r>
    </w:p>
    <w:p w:rsidR="006C2A4A" w:rsidRPr="007F0B58" w:rsidRDefault="006C2A4A" w:rsidP="006C2A4A">
      <w:pPr>
        <w:rPr>
          <w:rFonts w:ascii="Times New Roman" w:eastAsia="MS Mincho" w:hAnsi="Times New Roman" w:cs="Times New Roman"/>
          <w:lang w:eastAsia="ja-JP"/>
        </w:rPr>
      </w:pPr>
      <w:r w:rsidRPr="007F0B58">
        <w:rPr>
          <w:rFonts w:ascii="Times New Roman" w:eastAsia="MS Mincho" w:hAnsi="Times New Roman" w:cs="Times New Roman"/>
          <w:lang w:eastAsia="ja-JP"/>
        </w:rPr>
        <w:t xml:space="preserve">and </w:t>
      </w:r>
      <w:r w:rsidR="00985A9B">
        <w:rPr>
          <w:rFonts w:ascii="Times New Roman" w:eastAsia="MS Mincho" w:hAnsi="Times New Roman" w:cs="Times New Roman"/>
          <w:position w:val="-10"/>
          <w:lang w:eastAsia="ja-JP"/>
        </w:rPr>
        <w:pict w14:anchorId="5FFE6C74">
          <v:shape id="_x0000_i1384" type="#_x0000_t75" style="width:208.8pt;height:14.4pt">
            <v:imagedata r:id="rId454" o:title=""/>
          </v:shape>
        </w:pict>
      </w:r>
      <w:r w:rsidRPr="007F0B58">
        <w:rPr>
          <w:rFonts w:ascii="Times New Roman" w:eastAsia="MS Mincho" w:hAnsi="Times New Roman" w:cs="Times New Roman"/>
          <w:lang w:eastAsia="ja-JP"/>
        </w:rPr>
        <w:t xml:space="preserve"> </w:t>
      </w:r>
      <w:r w:rsidRPr="007F0B58">
        <w:rPr>
          <w:rFonts w:ascii="Times New Roman" w:hAnsi="Times New Roman" w:cs="Times New Roman"/>
        </w:rPr>
        <w:t>is the critical plasma density</w:t>
      </w:r>
      <w:r w:rsidRPr="007F0B58">
        <w:rPr>
          <w:rFonts w:ascii="Times New Roman" w:eastAsia="MS Mincho" w:hAnsi="Times New Roman" w:cs="Times New Roman"/>
          <w:lang w:eastAsia="ja-JP"/>
        </w:rPr>
        <w:t xml:space="preserve">. </w:t>
      </w:r>
      <w:r w:rsidRPr="007F0B58">
        <w:rPr>
          <w:rFonts w:ascii="Times New Roman" w:hAnsi="Times New Roman" w:cs="Times New Roman"/>
        </w:rPr>
        <w:t xml:space="preserve">The dephasing length </w:t>
      </w:r>
      <w:r w:rsidR="00985A9B">
        <w:rPr>
          <w:rFonts w:ascii="Times New Roman" w:hAnsi="Times New Roman" w:cs="Times New Roman"/>
          <w:position w:val="-12"/>
        </w:rPr>
        <w:pict w14:anchorId="3E938A90">
          <v:shape id="_x0000_i1385" type="#_x0000_t75" style="width:13.6pt;height:14.4pt">
            <v:imagedata r:id="rId455" o:title=""/>
          </v:shape>
        </w:pict>
      </w:r>
      <w:r w:rsidRPr="007F0B58">
        <w:rPr>
          <w:rFonts w:ascii="Times New Roman" w:hAnsi="Times New Roman" w:cs="Times New Roman"/>
        </w:rPr>
        <w:t xml:space="preserve"> for self-guided bubble regime is given by</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12"/>
        </w:rPr>
        <w:pict w14:anchorId="3D3789C8">
          <v:shape id="_x0000_i1386" type="#_x0000_t75" style="width:180pt;height:21.6pt">
            <v:imagedata r:id="rId456" o:title=""/>
          </v:shape>
        </w:pict>
      </w:r>
      <w:r w:rsidRPr="007F0B58">
        <w:t xml:space="preserve">,                         </w:t>
      </w:r>
      <w:r w:rsidRPr="007F0B58">
        <w:tab/>
        <w:t xml:space="preserve">          (VIII.12)</w:t>
      </w:r>
      <w:r w:rsidRPr="007F0B58">
        <w:br/>
      </w:r>
    </w:p>
    <w:p w:rsidR="006C2A4A" w:rsidRPr="007F0B58" w:rsidRDefault="006C2A4A" w:rsidP="006C2A4A">
      <w:pPr>
        <w:rPr>
          <w:rFonts w:ascii="Times New Roman" w:hAnsi="Times New Roman" w:cs="Times New Roman"/>
        </w:rPr>
      </w:pPr>
      <w:r w:rsidRPr="007F0B58">
        <w:rPr>
          <w:rFonts w:ascii="Times New Roman" w:hAnsi="Times New Roman" w:cs="Times New Roman"/>
        </w:rPr>
        <w:t xml:space="preserve">For a given energy gain </w:t>
      </w:r>
      <w:r w:rsidR="00985A9B">
        <w:rPr>
          <w:rFonts w:ascii="Times New Roman" w:hAnsi="Times New Roman" w:cs="Times New Roman"/>
          <w:position w:val="-10"/>
        </w:rPr>
        <w:pict w14:anchorId="16ADA4D6">
          <v:shape id="_x0000_i1387" type="#_x0000_t75" style="width:14.4pt;height:13.6pt">
            <v:imagedata r:id="rId457" o:title=""/>
          </v:shape>
        </w:pict>
      </w:r>
      <w:r w:rsidRPr="007F0B58">
        <w:rPr>
          <w:rFonts w:ascii="Times New Roman" w:hAnsi="Times New Roman" w:cs="Times New Roman"/>
        </w:rPr>
        <w:t xml:space="preserve"> GeV, the operating plasma density is determined from eq. (VIII.</w:t>
      </w:r>
      <w:r w:rsidRPr="007F0B58">
        <w:rPr>
          <w:rFonts w:ascii="Times New Roman" w:eastAsia="MS Mincho" w:hAnsi="Times New Roman" w:cs="Times New Roman"/>
          <w:lang w:eastAsia="ja-JP"/>
        </w:rPr>
        <w:t>10</w:t>
      </w:r>
      <w:r w:rsidRPr="007F0B58">
        <w:rPr>
          <w:rFonts w:ascii="Times New Roman" w:hAnsi="Times New Roman" w:cs="Times New Roman"/>
        </w:rPr>
        <w:t>) as</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10"/>
        </w:rPr>
        <w:pict w14:anchorId="1E995DCA">
          <v:shape id="_x0000_i1388" type="#_x0000_t75" style="width:152pt;height:14.4pt">
            <v:imagedata r:id="rId458" o:title=""/>
          </v:shape>
        </w:pict>
      </w:r>
      <w:r w:rsidRPr="007F0B58">
        <w:t xml:space="preserve">.                                   </w:t>
      </w:r>
      <w:r w:rsidRPr="007F0B58">
        <w:tab/>
        <w:t xml:space="preserve">    (VIII.13)</w:t>
      </w:r>
    </w:p>
    <w:p w:rsidR="006C2A4A" w:rsidRPr="007F0B58" w:rsidRDefault="006C2A4A" w:rsidP="006C2A4A">
      <w:pPr>
        <w:rPr>
          <w:rFonts w:ascii="Times New Roman" w:hAnsi="Times New Roman" w:cs="Times New Roman"/>
        </w:rPr>
      </w:pPr>
      <w:r w:rsidRPr="007F0B58">
        <w:rPr>
          <w:rFonts w:ascii="Times New Roman" w:hAnsi="Times New Roman" w:cs="Times New Roman"/>
        </w:rPr>
        <w:br/>
        <w:t>The accelerator length equal to the dephasing length becomes</w:t>
      </w:r>
    </w:p>
    <w:p w:rsidR="006C2A4A" w:rsidRPr="007F0B58" w:rsidRDefault="006C2A4A" w:rsidP="006C2A4A">
      <w:pPr>
        <w:pStyle w:val="MTDisplayEquation"/>
        <w:wordWrap w:val="0"/>
        <w:jc w:val="left"/>
      </w:pPr>
      <w:r w:rsidRPr="007F0B58">
        <w:br/>
      </w:r>
      <w:r w:rsidRPr="007F0B58">
        <w:tab/>
      </w:r>
      <w:r w:rsidR="00985A9B">
        <w:rPr>
          <w:position w:val="-12"/>
        </w:rPr>
        <w:pict w14:anchorId="7CAFE320">
          <v:shape id="_x0000_i1389" type="#_x0000_t75" style="width:172pt;height:14.4pt">
            <v:imagedata r:id="rId459" o:title=""/>
          </v:shape>
        </w:pict>
      </w:r>
      <w:r w:rsidRPr="007F0B58">
        <w:t xml:space="preserve">,                                  </w:t>
      </w:r>
      <w:r w:rsidRPr="007F0B58">
        <w:tab/>
        <w:t xml:space="preserve">   (VIII.14)</w:t>
      </w:r>
    </w:p>
    <w:p w:rsidR="006C2A4A" w:rsidRPr="007F0B58" w:rsidRDefault="006C2A4A" w:rsidP="006C2A4A">
      <w:pPr>
        <w:rPr>
          <w:rFonts w:ascii="Times New Roman" w:hAnsi="Times New Roman" w:cs="Times New Roman"/>
        </w:rPr>
      </w:pPr>
      <w:r w:rsidRPr="007F0B58">
        <w:rPr>
          <w:rFonts w:ascii="Times New Roman" w:hAnsi="Times New Roman" w:cs="Times New Roman"/>
        </w:rPr>
        <w:br/>
        <w:t xml:space="preserve">while the pump depletion length due to pulse-front erosion </w:t>
      </w:r>
      <w:r w:rsidR="00985A9B">
        <w:rPr>
          <w:rFonts w:ascii="Times New Roman" w:hAnsi="Times New Roman" w:cs="Times New Roman"/>
          <w:position w:val="-12"/>
        </w:rPr>
        <w:pict w14:anchorId="02A92D2D">
          <v:shape id="_x0000_i1390" type="#_x0000_t75" style="width:64.8pt;height:14.4pt">
            <v:imagedata r:id="rId460" o:title=""/>
          </v:shape>
        </w:pict>
      </w:r>
      <w:r w:rsidRPr="007F0B58">
        <w:rPr>
          <w:rFonts w:ascii="Times New Roman" w:hAnsi="Times New Roman" w:cs="Times New Roman"/>
        </w:rPr>
        <w:t xml:space="preserve"> is given by</w:t>
      </w:r>
    </w:p>
    <w:p w:rsidR="006C2A4A" w:rsidRPr="007F0B58" w:rsidRDefault="006C2A4A" w:rsidP="006C2A4A">
      <w:pPr>
        <w:pStyle w:val="MTDisplayEquation"/>
        <w:wordWrap w:val="0"/>
        <w:jc w:val="left"/>
      </w:pPr>
      <w:r w:rsidRPr="007F0B58">
        <w:br/>
      </w:r>
      <w:r w:rsidRPr="007F0B58">
        <w:tab/>
      </w:r>
      <w:r w:rsidR="00985A9B">
        <w:rPr>
          <w:position w:val="-12"/>
        </w:rPr>
        <w:pict w14:anchorId="2F36D637">
          <v:shape id="_x0000_i1391" type="#_x0000_t75" style="width:165.6pt;height:14.4pt">
            <v:imagedata r:id="rId461" o:title=""/>
          </v:shape>
        </w:pict>
      </w:r>
      <w:r w:rsidRPr="007F0B58">
        <w:t xml:space="preserve">.                                    </w:t>
      </w:r>
      <w:r w:rsidRPr="007F0B58">
        <w:tab/>
        <w:t xml:space="preserve">  (VIII.15)</w:t>
      </w:r>
    </w:p>
    <w:p w:rsidR="006C2A4A" w:rsidRPr="007F0B58" w:rsidRDefault="006C2A4A" w:rsidP="006C2A4A">
      <w:pPr>
        <w:rPr>
          <w:rFonts w:ascii="Times New Roman" w:hAnsi="Times New Roman" w:cs="Times New Roman"/>
        </w:rPr>
      </w:pPr>
      <w:r w:rsidRPr="007F0B58">
        <w:rPr>
          <w:rFonts w:ascii="Times New Roman" w:eastAsia="MS Mincho" w:hAnsi="Times New Roman" w:cs="Times New Roman"/>
          <w:lang w:eastAsia="ja-JP"/>
        </w:rPr>
        <w:br/>
        <w:t>The</w:t>
      </w:r>
      <w:r w:rsidRPr="007F0B58">
        <w:rPr>
          <w:rFonts w:ascii="Times New Roman" w:hAnsi="Times New Roman" w:cs="Times New Roman"/>
        </w:rPr>
        <w:t xml:space="preserve"> dephasing length should be less than the pump depletion length, </w:t>
      </w:r>
      <w:r w:rsidRPr="007F0B58">
        <w:rPr>
          <w:rFonts w:ascii="Times New Roman" w:hAnsi="Times New Roman" w:cs="Times New Roman"/>
          <w:i/>
        </w:rPr>
        <w:t>i.e.</w:t>
      </w:r>
      <w:r w:rsidRPr="007F0B58">
        <w:rPr>
          <w:rFonts w:ascii="Times New Roman" w:hAnsi="Times New Roman" w:cs="Times New Roman"/>
        </w:rPr>
        <w:t xml:space="preserve">, </w:t>
      </w:r>
      <w:r w:rsidR="00985A9B">
        <w:rPr>
          <w:rFonts w:ascii="Times New Roman" w:hAnsi="Times New Roman" w:cs="Times New Roman"/>
          <w:position w:val="-12"/>
        </w:rPr>
        <w:pict w14:anchorId="65C4BEAB">
          <v:shape id="_x0000_i1392" type="#_x0000_t75" style="width:36pt;height:14.4pt">
            <v:imagedata r:id="rId462" o:title=""/>
          </v:shape>
        </w:pict>
      </w:r>
      <w:r w:rsidRPr="007F0B58">
        <w:rPr>
          <w:rFonts w:ascii="Times New Roman" w:hAnsi="Times New Roman" w:cs="Times New Roman"/>
        </w:rPr>
        <w:t>. Thus, the required pulse duration for self-guiding of the drive laser pulse is given by</w:t>
      </w:r>
    </w:p>
    <w:p w:rsidR="006C2A4A" w:rsidRPr="007F0B58" w:rsidRDefault="006C2A4A" w:rsidP="006C2A4A">
      <w:pPr>
        <w:pStyle w:val="MTDisplayEquation"/>
        <w:wordWrap w:val="0"/>
        <w:jc w:val="left"/>
      </w:pPr>
      <w:r w:rsidRPr="007F0B58">
        <w:br/>
      </w:r>
      <w:r w:rsidRPr="007F0B58">
        <w:tab/>
      </w:r>
      <w:r w:rsidR="00985A9B">
        <w:rPr>
          <w:position w:val="-10"/>
        </w:rPr>
        <w:pict w14:anchorId="47D389ED">
          <v:shape id="_x0000_i1393" type="#_x0000_t75" style="width:115.2pt;height:14.4pt">
            <v:imagedata r:id="rId463" o:title=""/>
          </v:shape>
        </w:pict>
      </w:r>
      <w:r w:rsidRPr="007F0B58">
        <w:t xml:space="preserve">.                                             </w:t>
      </w:r>
      <w:r w:rsidRPr="007F0B58">
        <w:tab/>
        <w:t xml:space="preserve">  (VIII.16)</w:t>
      </w:r>
    </w:p>
    <w:p w:rsidR="006C2A4A" w:rsidRPr="007F0B58" w:rsidRDefault="006C2A4A" w:rsidP="006C2A4A">
      <w:pPr>
        <w:rPr>
          <w:rFonts w:ascii="Times New Roman" w:hAnsi="Times New Roman" w:cs="Times New Roman"/>
        </w:rPr>
      </w:pPr>
      <w:r w:rsidRPr="007F0B58">
        <w:rPr>
          <w:rFonts w:ascii="Times New Roman" w:hAnsi="Times New Roman" w:cs="Times New Roman"/>
        </w:rPr>
        <w:br/>
        <w:t xml:space="preserve">The matched spot radius becomes </w:t>
      </w:r>
    </w:p>
    <w:p w:rsidR="006C2A4A" w:rsidRPr="007F0B58" w:rsidRDefault="006C2A4A" w:rsidP="006C2A4A">
      <w:pPr>
        <w:pStyle w:val="MTDisplayEquation"/>
        <w:wordWrap w:val="0"/>
        <w:jc w:val="left"/>
      </w:pPr>
      <w:r w:rsidRPr="007F0B58">
        <w:br/>
      </w:r>
      <w:r w:rsidRPr="007F0B58">
        <w:tab/>
      </w:r>
      <w:r w:rsidR="00985A9B">
        <w:rPr>
          <w:position w:val="-10"/>
        </w:rPr>
        <w:pict w14:anchorId="195F20D7">
          <v:shape id="_x0000_i1394" type="#_x0000_t75" style="width:151.2pt;height:14.4pt">
            <v:imagedata r:id="rId464" o:title=""/>
          </v:shape>
        </w:pict>
      </w:r>
      <w:r w:rsidRPr="007F0B58">
        <w:t xml:space="preserve">,                                      </w:t>
      </w:r>
      <w:r w:rsidRPr="007F0B58">
        <w:tab/>
        <w:t xml:space="preserve">   (VIII.17)</w:t>
      </w:r>
    </w:p>
    <w:p w:rsidR="006C2A4A" w:rsidRPr="007F0B58" w:rsidRDefault="006C2A4A" w:rsidP="006C2A4A">
      <w:pPr>
        <w:rPr>
          <w:rFonts w:ascii="Times New Roman" w:eastAsia="MS Mincho" w:hAnsi="Times New Roman" w:cs="Times New Roman"/>
          <w:lang w:eastAsia="ja-JP"/>
        </w:rPr>
      </w:pPr>
      <w:r w:rsidRPr="007F0B58">
        <w:rPr>
          <w:rFonts w:ascii="Times New Roman" w:hAnsi="Times New Roman" w:cs="Times New Roman"/>
        </w:rPr>
        <w:br/>
        <w:t xml:space="preserve">where </w:t>
      </w:r>
      <w:r w:rsidR="00985A9B">
        <w:rPr>
          <w:rFonts w:ascii="Times New Roman" w:hAnsi="Times New Roman" w:cs="Times New Roman"/>
          <w:position w:val="-12"/>
        </w:rPr>
        <w:pict w14:anchorId="717BA67A">
          <v:shape id="_x0000_i1395" type="#_x0000_t75" style="width:43.2pt;height:14.4pt">
            <v:imagedata r:id="rId465" o:title=""/>
          </v:shape>
        </w:pict>
      </w:r>
      <w:r w:rsidRPr="007F0B58">
        <w:rPr>
          <w:rFonts w:ascii="Times New Roman" w:hAnsi="Times New Roman" w:cs="Times New Roman"/>
        </w:rPr>
        <w:t xml:space="preserve"> is the dimensionless matched spot radius given by</w:t>
      </w:r>
      <w:r w:rsidRPr="007F0B58">
        <w:rPr>
          <w:rFonts w:ascii="Times New Roman" w:eastAsia="MS Mincho" w:hAnsi="Times New Roman" w:cs="Times New Roman"/>
          <w:lang w:eastAsia="ja-JP"/>
        </w:rPr>
        <w:t xml:space="preserve"> </w:t>
      </w:r>
      <w:r w:rsidR="00573928" w:rsidRPr="007F0B58">
        <w:rPr>
          <w:rFonts w:ascii="Times New Roman" w:eastAsia="MS Mincho" w:hAnsi="Times New Roman" w:cs="Times New Roman"/>
          <w:lang w:eastAsia="ja-JP"/>
        </w:rPr>
        <w:fldChar w:fldCharType="begin"/>
      </w:r>
      <w:r w:rsidR="00EC1CB9">
        <w:rPr>
          <w:rFonts w:ascii="Times New Roman" w:eastAsia="MS Mincho" w:hAnsi="Times New Roman" w:cs="Times New Roman"/>
          <w:lang w:eastAsia="ja-JP"/>
        </w:rPr>
        <w:instrText xml:space="preserve"> ADDIN ZOTERO_ITEM CSL_CITATION {"citationID":"1edmbrgmt7","properties":{"formattedCitation":"[93]","plainCitation":"[93]"},"citationItems":[{"id":159,"uris":["http://zotero.org/groups/810307/items/RQ3W4SWB"],"uri":["http://zotero.org/groups/810307/items/RQ3W4SWB"],"itemData":{"id":159,"type":"article-journal","title":"100-GeV large scale laser plasma electron acceleration by a multi-PW laser","container-title":"Chinese Optics Letters","page":"013501","volume":"11","issue":"1","author":[{"family":"Nakajima","given":"Kazuhisa"},{"family":"Lu","given":"Haiyang"},{"family":"Zhao","given":"Xueyan"},{"family":"Shen","given":"Baifei"},{"family":"Li","given":"Ruxin"},{"family":"Xu","given":"Zhizhan"}],"issued":{"date-parts":[["2013"]]}}}],"schema":"https://github.com/citation-style-language/schema/raw/master/csl-citation.json"} </w:instrText>
      </w:r>
      <w:r w:rsidR="00573928" w:rsidRPr="007F0B58">
        <w:rPr>
          <w:rFonts w:ascii="Times New Roman" w:eastAsia="MS Mincho" w:hAnsi="Times New Roman" w:cs="Times New Roman"/>
          <w:lang w:eastAsia="ja-JP"/>
        </w:rPr>
        <w:fldChar w:fldCharType="separate"/>
      </w:r>
      <w:r w:rsidR="00EC1CB9" w:rsidRPr="00EC1CB9">
        <w:rPr>
          <w:rFonts w:ascii="Times New Roman" w:hAnsi="Times New Roman" w:cs="Times New Roman"/>
        </w:rPr>
        <w:t>[93]</w:t>
      </w:r>
      <w:r w:rsidR="00573928" w:rsidRPr="007F0B58">
        <w:rPr>
          <w:rFonts w:ascii="Times New Roman" w:eastAsia="MS Mincho" w:hAnsi="Times New Roman" w:cs="Times New Roman"/>
          <w:lang w:eastAsia="ja-JP"/>
        </w:rPr>
        <w:fldChar w:fldCharType="end"/>
      </w:r>
      <w:r w:rsidR="00573928" w:rsidRPr="007F0B58">
        <w:rPr>
          <w:rFonts w:ascii="Times New Roman" w:eastAsia="MS Mincho" w:hAnsi="Times New Roman" w:cs="Times New Roman"/>
          <w:lang w:eastAsia="ja-JP"/>
        </w:rPr>
        <w:t xml:space="preserve"> </w:t>
      </w:r>
      <w:r w:rsidRPr="007F0B58">
        <w:rPr>
          <w:rFonts w:ascii="Times New Roman" w:eastAsia="MS Mincho" w:hAnsi="Times New Roman" w:cs="Times New Roman"/>
          <w:lang w:eastAsia="ja-JP"/>
        </w:rPr>
        <w:br/>
      </w:r>
    </w:p>
    <w:p w:rsidR="006C2A4A" w:rsidRPr="007F0B58" w:rsidRDefault="006C2A4A" w:rsidP="006C2A4A">
      <w:pPr>
        <w:pStyle w:val="MTDisplayEquation"/>
        <w:wordWrap w:val="0"/>
        <w:jc w:val="left"/>
      </w:pPr>
      <w:r w:rsidRPr="007F0B58">
        <w:tab/>
      </w:r>
      <w:r w:rsidR="00985A9B">
        <w:rPr>
          <w:position w:val="-32"/>
        </w:rPr>
        <w:pict w14:anchorId="2FAE9660">
          <v:shape id="_x0000_i1396" type="#_x0000_t75" style="width:194.4pt;height:36pt">
            <v:imagedata r:id="rId466" o:title=""/>
          </v:shape>
        </w:pict>
      </w:r>
      <w:r w:rsidRPr="007F0B58">
        <w:t xml:space="preserve">.                                 </w:t>
      </w:r>
      <w:r w:rsidRPr="007F0B58">
        <w:tab/>
        <w:t>(VIII.18)</w:t>
      </w:r>
      <w:r w:rsidRPr="007F0B58">
        <w:br/>
      </w:r>
    </w:p>
    <w:p w:rsidR="006C2A4A" w:rsidRPr="007F0B58" w:rsidRDefault="006C2A4A" w:rsidP="006C2A4A">
      <w:pPr>
        <w:rPr>
          <w:rFonts w:ascii="Times New Roman" w:hAnsi="Times New Roman" w:cs="Times New Roman"/>
        </w:rPr>
      </w:pPr>
      <w:r w:rsidRPr="007F0B58">
        <w:rPr>
          <w:rFonts w:ascii="Times New Roman" w:hAnsi="Times New Roman" w:cs="Times New Roman"/>
        </w:rPr>
        <w:t xml:space="preserve">The corresponding matched power </w:t>
      </w:r>
      <w:r w:rsidR="00985A9B">
        <w:rPr>
          <w:rFonts w:ascii="Times New Roman" w:hAnsi="Times New Roman" w:cs="Times New Roman"/>
          <w:position w:val="-12"/>
        </w:rPr>
        <w:pict w14:anchorId="57CBA4AF">
          <v:shape id="_x0000_i1397" type="#_x0000_t75" style="width:80pt;height:21.6pt">
            <v:imagedata r:id="rId467" o:title=""/>
          </v:shape>
        </w:pict>
      </w:r>
      <w:r w:rsidRPr="007F0B58">
        <w:rPr>
          <w:rFonts w:ascii="Times New Roman" w:hAnsi="Times New Roman" w:cs="Times New Roman"/>
        </w:rPr>
        <w:t xml:space="preserve">  with </w:t>
      </w:r>
      <w:r w:rsidR="00985A9B">
        <w:rPr>
          <w:rFonts w:ascii="Times New Roman" w:hAnsi="Times New Roman" w:cs="Times New Roman"/>
          <w:position w:val="-10"/>
        </w:rPr>
        <w:pict w14:anchorId="3A79B62D">
          <v:shape id="_x0000_i1398" type="#_x0000_t75" style="width:94.4pt;height:13.6pt">
            <v:imagedata r:id="rId468" o:title=""/>
          </v:shape>
        </w:pict>
      </w:r>
      <w:r w:rsidRPr="007F0B58">
        <w:rPr>
          <w:rFonts w:ascii="Times New Roman" w:hAnsi="Times New Roman" w:cs="Times New Roman"/>
        </w:rPr>
        <w:t xml:space="preserve"> is calculated as</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10"/>
        </w:rPr>
        <w:pict w14:anchorId="6A4EA5B3">
          <v:shape id="_x0000_i1399" type="#_x0000_t75" style="width:136pt;height:14.4pt">
            <v:imagedata r:id="rId469" o:title=""/>
          </v:shape>
        </w:pict>
      </w:r>
      <w:r w:rsidRPr="007F0B58">
        <w:t xml:space="preserve">.                                          </w:t>
      </w:r>
      <w:r w:rsidRPr="007F0B58">
        <w:tab/>
        <w:t>(VIII.19)</w:t>
      </w:r>
      <w:r w:rsidRPr="007F0B58">
        <w:br/>
      </w:r>
    </w:p>
    <w:p w:rsidR="006C2A4A" w:rsidRPr="007F0B58" w:rsidRDefault="006C2A4A" w:rsidP="006C2A4A">
      <w:pPr>
        <w:rPr>
          <w:rFonts w:ascii="Times New Roman" w:eastAsia="MS Mincho" w:hAnsi="Times New Roman" w:cs="Times New Roman"/>
          <w:lang w:eastAsia="ja-JP"/>
        </w:rPr>
      </w:pPr>
      <w:r w:rsidRPr="007F0B58">
        <w:rPr>
          <w:rFonts w:ascii="Times New Roman" w:hAnsi="Times New Roman" w:cs="Times New Roman"/>
        </w:rPr>
        <w:t xml:space="preserve">The required pulse energy </w:t>
      </w:r>
      <w:r w:rsidR="00985A9B">
        <w:rPr>
          <w:rFonts w:ascii="Times New Roman" w:hAnsi="Times New Roman" w:cs="Times New Roman"/>
          <w:position w:val="-10"/>
        </w:rPr>
        <w:pict w14:anchorId="6637BD8F">
          <v:shape id="_x0000_i1400" type="#_x0000_t75" style="width:43.2pt;height:13.6pt">
            <v:imagedata r:id="rId470" o:title=""/>
          </v:shape>
        </w:pict>
      </w:r>
      <w:r w:rsidRPr="007F0B58">
        <w:rPr>
          <w:rFonts w:ascii="Times New Roman" w:hAnsi="Times New Roman" w:cs="Times New Roman"/>
        </w:rPr>
        <w:t xml:space="preserve"> </w:t>
      </w:r>
      <w:r w:rsidRPr="007F0B58">
        <w:rPr>
          <w:rFonts w:ascii="Times New Roman" w:eastAsia="MS Mincho" w:hAnsi="Times New Roman" w:cs="Times New Roman"/>
          <w:lang w:eastAsia="ja-JP"/>
        </w:rPr>
        <w:t>becomes</w:t>
      </w:r>
      <w:r w:rsidRPr="007F0B58">
        <w:rPr>
          <w:rFonts w:ascii="Times New Roman" w:eastAsia="MS Mincho" w:hAnsi="Times New Roman" w:cs="Times New Roman"/>
          <w:lang w:eastAsia="ja-JP"/>
        </w:rPr>
        <w:br/>
      </w:r>
    </w:p>
    <w:p w:rsidR="006C2A4A" w:rsidRPr="007F0B58" w:rsidRDefault="006C2A4A" w:rsidP="006C2A4A">
      <w:pPr>
        <w:pStyle w:val="MTDisplayEquation"/>
        <w:wordWrap w:val="0"/>
        <w:jc w:val="left"/>
      </w:pPr>
      <w:r w:rsidRPr="007F0B58">
        <w:tab/>
      </w:r>
      <w:r w:rsidR="00985A9B">
        <w:rPr>
          <w:position w:val="-10"/>
        </w:rPr>
        <w:pict w14:anchorId="0370089F">
          <v:shape id="_x0000_i1401" type="#_x0000_t75" style="width:152pt;height:14.4pt">
            <v:imagedata r:id="rId471" o:title=""/>
          </v:shape>
        </w:pict>
      </w:r>
      <w:r w:rsidRPr="007F0B58">
        <w:t xml:space="preserve">.                                        </w:t>
      </w:r>
      <w:r w:rsidRPr="007F0B58">
        <w:tab/>
        <w:t>(VIII.20)</w:t>
      </w:r>
      <w:r w:rsidRPr="007F0B58">
        <w:br/>
      </w:r>
    </w:p>
    <w:p w:rsidR="006C2A4A" w:rsidRPr="007F0B58" w:rsidRDefault="006C2A4A" w:rsidP="006C2A4A">
      <w:pPr>
        <w:ind w:firstLineChars="200" w:firstLine="480"/>
        <w:rPr>
          <w:rFonts w:ascii="Times New Roman" w:eastAsia="MS Mincho" w:hAnsi="Times New Roman" w:cs="Times New Roman"/>
          <w:lang w:eastAsia="ja-JP"/>
        </w:rPr>
      </w:pPr>
      <w:r w:rsidRPr="007F0B58">
        <w:rPr>
          <w:rFonts w:ascii="Times New Roman" w:hAnsi="Times New Roman" w:cs="Times New Roman"/>
        </w:rPr>
        <w:t xml:space="preserve">In laser wakefield acceleration, an accelerated electron beam induces its own wakefield and cancels the laser-driven wakefield.  Assuming the beam loading efficiency </w:t>
      </w:r>
      <w:r w:rsidR="00985A9B">
        <w:rPr>
          <w:rFonts w:ascii="Times New Roman" w:hAnsi="Times New Roman" w:cs="Times New Roman"/>
          <w:position w:val="-10"/>
        </w:rPr>
        <w:pict w14:anchorId="7C075DED">
          <v:shape id="_x0000_i1402" type="#_x0000_t75" style="width:64pt;height:14.4pt">
            <v:imagedata r:id="rId472" o:title=""/>
          </v:shape>
        </w:pict>
      </w:r>
      <w:r w:rsidRPr="007F0B58">
        <w:rPr>
          <w:rFonts w:ascii="Times New Roman" w:hAnsi="Times New Roman" w:cs="Times New Roman"/>
        </w:rPr>
        <w:t xml:space="preserve"> defined by the fraction of the plasma wave energy absorbed by particles of the electron bunch with the root mean square (r.m.s) transverse size </w:t>
      </w:r>
      <w:r w:rsidR="00985A9B">
        <w:rPr>
          <w:rFonts w:ascii="Times New Roman" w:hAnsi="Times New Roman" w:cs="Times New Roman"/>
          <w:position w:val="-10"/>
        </w:rPr>
        <w:pict w14:anchorId="41AB46B5">
          <v:shape id="_x0000_i1403" type="#_x0000_t75" style="width:14.4pt;height:13.6pt">
            <v:imagedata r:id="rId473" o:title=""/>
          </v:shape>
        </w:pict>
      </w:r>
      <w:r w:rsidRPr="007F0B58">
        <w:rPr>
          <w:rFonts w:ascii="Times New Roman" w:hAnsi="Times New Roman" w:cs="Times New Roman"/>
          <w:sz w:val="18"/>
          <w:szCs w:val="18"/>
        </w:rPr>
        <w:t xml:space="preserve">, </w:t>
      </w:r>
      <w:r w:rsidRPr="007F0B58">
        <w:rPr>
          <w:rFonts w:ascii="Times New Roman" w:hAnsi="Times New Roman" w:cs="Times New Roman"/>
        </w:rPr>
        <w:t xml:space="preserve">the beam-loaded field is given by </w:t>
      </w:r>
      <w:r w:rsidR="00985A9B">
        <w:rPr>
          <w:rFonts w:ascii="Times New Roman" w:hAnsi="Times New Roman" w:cs="Times New Roman"/>
          <w:position w:val="-12"/>
        </w:rPr>
        <w:pict w14:anchorId="62C46019">
          <v:shape id="_x0000_i1404" type="#_x0000_t75" style="width:93.6pt;height:21.6pt">
            <v:imagedata r:id="rId474" o:title=""/>
          </v:shape>
        </w:pict>
      </w:r>
      <w:r w:rsidRPr="007F0B58">
        <w:rPr>
          <w:rFonts w:ascii="Times New Roman" w:hAnsi="Times New Roman" w:cs="Times New Roman"/>
        </w:rPr>
        <w:t xml:space="preserve">, where </w:t>
      </w:r>
      <w:r w:rsidR="00985A9B">
        <w:rPr>
          <w:rFonts w:ascii="Times New Roman" w:hAnsi="Times New Roman" w:cs="Times New Roman"/>
          <w:position w:val="-10"/>
        </w:rPr>
        <w:pict w14:anchorId="22A790D3">
          <v:shape id="_x0000_i1405" type="#_x0000_t75" style="width:14.4pt;height:13.6pt">
            <v:imagedata r:id="rId475" o:title=""/>
          </v:shape>
        </w:pict>
      </w:r>
      <w:r w:rsidRPr="007F0B58">
        <w:rPr>
          <w:rFonts w:ascii="Times New Roman" w:hAnsi="Times New Roman" w:cs="Times New Roman"/>
        </w:rPr>
        <w:t xml:space="preserve"> is the accelerating field without beam loading, given by </w:t>
      </w:r>
      <w:r w:rsidR="00985A9B">
        <w:rPr>
          <w:rFonts w:ascii="Times New Roman" w:hAnsi="Times New Roman" w:cs="Times New Roman"/>
          <w:position w:val="-10"/>
        </w:rPr>
        <w:pict w14:anchorId="116BBE28">
          <v:shape id="_x0000_i1406" type="#_x0000_t75" style="width:49.6pt;height:14.4pt">
            <v:imagedata r:id="rId476" o:title=""/>
          </v:shape>
        </w:pict>
      </w:r>
      <w:r w:rsidRPr="007F0B58">
        <w:rPr>
          <w:rFonts w:ascii="Times New Roman" w:hAnsi="Times New Roman" w:cs="Times New Roman"/>
        </w:rPr>
        <w:t xml:space="preserve"> for the bubble regime </w:t>
      </w:r>
      <w:r w:rsidR="00985A9B">
        <w:rPr>
          <w:rFonts w:ascii="Times New Roman" w:hAnsi="Times New Roman" w:cs="Times New Roman"/>
          <w:position w:val="-10"/>
        </w:rPr>
        <w:pict w14:anchorId="6D6AAD4A">
          <v:shape id="_x0000_i1407" type="#_x0000_t75" style="width:28.8pt;height:13.6pt">
            <v:imagedata r:id="rId477" o:title=""/>
          </v:shape>
        </w:pict>
      </w:r>
      <w:r w:rsidRPr="007F0B58">
        <w:rPr>
          <w:rFonts w:ascii="Times New Roman" w:hAnsi="Times New Roman" w:cs="Times New Roman"/>
        </w:rPr>
        <w:t xml:space="preserve">.  Thus, a loaded charge is calculated as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olvvdlirh","properties":{"formattedCitation":"[92]","plainCitation":"[92]"},"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[92]</w:t>
      </w:r>
      <w:r w:rsidR="00573928" w:rsidRPr="007F0B58">
        <w:rPr>
          <w:rFonts w:ascii="Times New Roman" w:hAnsi="Times New Roman" w:cs="Times New Roman"/>
        </w:rPr>
        <w:fldChar w:fldCharType="end"/>
      </w:r>
      <w:r w:rsidR="00573928" w:rsidRPr="007F0B58">
        <w:rPr>
          <w:rFonts w:ascii="Times New Roman" w:hAnsi="Times New Roman" w:cs="Times New Roman"/>
        </w:rPr>
        <w:t xml:space="preserve"> </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4</m:t>
            </m:r>
            <m:sSub>
              <m:sSubPr>
                <m:ctrlPr>
                  <w:rPr>
                    <w:rFonts w:ascii="Cambria Math" w:hAnsi="Cambria Math"/>
                    <w:i/>
                  </w:rPr>
                </m:ctrlPr>
              </m:sSubPr>
              <m:e>
                <m:r>
                  <w:rPr>
                    <w:rFonts w:ascii="Cambria Math" w:hAnsi="Cambria Math"/>
                  </w:rPr>
                  <m:t>k</m:t>
                </m:r>
              </m:e>
              <m:sub>
                <m:r>
                  <w:rPr>
                    <w:rFonts w:ascii="Cambria Math" w:hAnsi="Cambria Math"/>
                  </w:rPr>
                  <m:t>L</m:t>
                </m:r>
              </m:sub>
            </m:sSub>
            <m:sSub>
              <m:sSubPr>
                <m:ctrlPr>
                  <w:rPr>
                    <w:rFonts w:ascii="Cambria Math" w:hAnsi="Cambria Math"/>
                    <w:i/>
                  </w:rPr>
                </m:ctrlPr>
              </m:sSubPr>
              <m:e>
                <m:r>
                  <w:rPr>
                    <w:rFonts w:ascii="Cambria Math" w:hAnsi="Cambria Math"/>
                  </w:rPr>
                  <m:t>r</m:t>
                </m:r>
              </m:e>
              <m:sub>
                <m:r>
                  <w:rPr>
                    <w:rFonts w:ascii="Cambria Math" w:hAnsi="Cambria Math"/>
                  </w:rPr>
                  <m:t>e</m:t>
                </m:r>
              </m:sub>
            </m:sSub>
          </m:den>
        </m:f>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b</m:t>
                </m:r>
              </m:sub>
            </m:sSub>
            <m:sSubSup>
              <m:sSubSupPr>
                <m:ctrlPr>
                  <w:rPr>
                    <w:rFonts w:ascii="Cambria Math" w:hAnsi="Cambria Math"/>
                    <w:i/>
                  </w:rPr>
                </m:ctrlPr>
              </m:sSubSupPr>
              <m:e>
                <m:r>
                  <w:rPr>
                    <w:rFonts w:ascii="Cambria Math" w:hAnsi="Cambria Math"/>
                  </w:rPr>
                  <m:t>k</m:t>
                </m:r>
              </m:e>
              <m:sub>
                <m:r>
                  <w:rPr>
                    <w:rFonts w:ascii="Cambria Math" w:hAnsi="Cambria Math"/>
                  </w:rPr>
                  <m:t>p</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b</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b</m:t>
                </m:r>
              </m:sub>
            </m:sSub>
          </m:den>
        </m:f>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z</m:t>
                </m:r>
              </m:sub>
            </m:sSub>
          </m:num>
          <m:den>
            <m:sSub>
              <m:sSubPr>
                <m:ctrlPr>
                  <w:rPr>
                    <w:rFonts w:ascii="Cambria Math" w:hAnsi="Cambria Math"/>
                    <w:i/>
                  </w:rPr>
                </m:ctrlPr>
              </m:sSubPr>
              <m:e>
                <m:r>
                  <w:rPr>
                    <w:rFonts w:ascii="Cambria Math" w:hAnsi="Cambria Math"/>
                  </w:rPr>
                  <m:t>E</m:t>
                </m:r>
              </m:e>
              <m:sub>
                <m:r>
                  <w:rPr>
                    <w:rFonts w:ascii="Cambria Math" w:hAnsi="Cambria Math"/>
                  </w:rPr>
                  <m:t>0</m:t>
                </m:r>
              </m:sub>
            </m:sSub>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e</m:t>
                        </m:r>
                      </m:sub>
                    </m:sSub>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≈76</m:t>
        </m:r>
        <m:d>
          <m:dPr>
            <m:begChr m:val="["/>
            <m:endChr m:val="]"/>
            <m:ctrlPr>
              <w:rPr>
                <w:rFonts w:ascii="Cambria Math" w:hAnsi="Cambria Math"/>
                <w:i/>
              </w:rPr>
            </m:ctrlPr>
          </m:dPr>
          <m:e>
            <m:r>
              <m:rPr>
                <m:sty m:val="p"/>
              </m:rPr>
              <w:rPr>
                <w:rFonts w:ascii="Cambria Math" w:hAnsi="Cambria Math"/>
              </w:rPr>
              <m:t>pC</m:t>
            </m:r>
          </m:e>
        </m:d>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b</m:t>
                </m:r>
              </m:sub>
            </m:sSub>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1/2</m:t>
                </m:r>
              </m:sup>
            </m:sSubSup>
            <m:sSubSup>
              <m:sSubSupPr>
                <m:ctrlPr>
                  <w:rPr>
                    <w:rFonts w:ascii="Cambria Math" w:hAnsi="Cambria Math"/>
                    <w:i/>
                  </w:rPr>
                </m:ctrlPr>
              </m:sSubSupPr>
              <m:e>
                <m:r>
                  <w:rPr>
                    <w:rFonts w:ascii="Cambria Math" w:hAnsi="Cambria Math"/>
                  </w:rPr>
                  <m:t>k</m:t>
                </m:r>
              </m:e>
              <m:sub>
                <m:r>
                  <w:rPr>
                    <w:rFonts w:ascii="Cambria Math" w:hAnsi="Cambria Math"/>
                  </w:rPr>
                  <m:t>p</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b</m:t>
                </m:r>
              </m:sub>
              <m:sup>
                <m:r>
                  <w:rPr>
                    <w:rFonts w:ascii="Cambria Math" w:hAnsi="Cambria Math"/>
                  </w:rPr>
                  <m:t>2</m:t>
                </m:r>
              </m:sup>
            </m:sSubSup>
          </m:num>
          <m:den>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b</m:t>
                    </m:r>
                  </m:sub>
                </m:sSub>
              </m:e>
            </m:rad>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sSup>
                      <m:sSupPr>
                        <m:ctrlPr>
                          <w:rPr>
                            <w:rFonts w:ascii="Cambria Math" w:hAnsi="Cambria Math"/>
                            <w:i/>
                          </w:rPr>
                        </m:ctrlPr>
                      </m:sSupPr>
                      <m:e>
                        <m:r>
                          <w:rPr>
                            <w:rFonts w:ascii="Cambria Math" w:hAnsi="Cambria Math"/>
                          </w:rPr>
                          <m:t>10</m:t>
                        </m:r>
                      </m:e>
                      <m:sup>
                        <m:r>
                          <w:rPr>
                            <w:rFonts w:ascii="Cambria Math" w:hAnsi="Cambria Math"/>
                          </w:rPr>
                          <m:t>18</m:t>
                        </m:r>
                      </m:sup>
                    </m:sSup>
                    <m:r>
                      <m:rPr>
                        <m:sty m:val="p"/>
                      </m:rPr>
                      <w:rPr>
                        <w:rFonts w:ascii="Cambria Math" w:hAnsi="Cambria Math"/>
                      </w:rPr>
                      <m:t>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e>
          <m:sup>
            <m:r>
              <w:rPr>
                <w:rFonts w:ascii="Cambria Math" w:hAnsi="Cambria Math"/>
              </w:rPr>
              <m:t>-1/2</m:t>
            </m:r>
          </m:sup>
        </m:sSup>
      </m:oMath>
      <w:r w:rsidRPr="007F0B58">
        <w:t xml:space="preserve">.             </w:t>
      </w:r>
      <w:r w:rsidRPr="007F0B58">
        <w:tab/>
        <w:t xml:space="preserve"> (VIII.21)</w:t>
      </w:r>
      <w:r w:rsidRPr="007F0B58">
        <w:br/>
      </w:r>
    </w:p>
    <w:p w:rsidR="006C2A4A" w:rsidRPr="007F0B58" w:rsidRDefault="006C2A4A" w:rsidP="006C2A4A">
      <w:pPr>
        <w:rPr>
          <w:rFonts w:ascii="Times New Roman" w:eastAsia="MS Mincho" w:hAnsi="Times New Roman" w:cs="Times New Roman"/>
          <w:lang w:eastAsia="ja-JP"/>
        </w:rPr>
      </w:pPr>
      <w:r w:rsidRPr="007F0B58">
        <w:rPr>
          <w:rFonts w:ascii="Times New Roman" w:hAnsi="Times New Roman" w:cs="Times New Roman"/>
        </w:rPr>
        <w:t>Using the plasma density eq. (</w:t>
      </w:r>
      <w:r w:rsidRPr="007F0B58">
        <w:rPr>
          <w:rFonts w:ascii="Times New Roman" w:eastAsia="MS Mincho" w:hAnsi="Times New Roman" w:cs="Times New Roman"/>
          <w:lang w:eastAsia="ja-JP"/>
        </w:rPr>
        <w:t>13</w:t>
      </w:r>
      <w:r w:rsidRPr="007F0B58">
        <w:rPr>
          <w:rFonts w:ascii="Times New Roman" w:hAnsi="Times New Roman" w:cs="Times New Roman"/>
        </w:rPr>
        <w:t>) , the loaded charge is given by</w:t>
      </w:r>
    </w:p>
    <w:p w:rsidR="006C2A4A" w:rsidRPr="007F0B58" w:rsidRDefault="006C2A4A" w:rsidP="006C2A4A">
      <w:pPr>
        <w:pStyle w:val="MTDisplayEquation"/>
        <w:wordWrap w:val="0"/>
        <w:jc w:val="left"/>
      </w:pPr>
      <w:r w:rsidRPr="007F0B58">
        <w:br/>
      </w:r>
      <w:r w:rsidRPr="007F0B58">
        <w:tab/>
      </w:r>
      <w:r w:rsidR="00985A9B">
        <w:rPr>
          <w:position w:val="-4"/>
        </w:rPr>
        <w:pict w14:anchorId="3086E8E5">
          <v:shape id="_x0000_i1408" type="#_x0000_t75" style="width:8pt;height:14.4pt">
            <v:imagedata r:id="rId478" o:title=""/>
          </v:shape>
        </w:pict>
      </w:r>
      <w:r w:rsidR="00985A9B">
        <w:rPr>
          <w:position w:val="-12"/>
        </w:rPr>
        <w:pict w14:anchorId="42A15A28">
          <v:shape id="_x0000_i1409" type="#_x0000_t75" style="width:172.8pt;height:14.4pt">
            <v:imagedata r:id="rId479" o:title=""/>
          </v:shape>
        </w:pict>
      </w:r>
      <w:r w:rsidRPr="007F0B58">
        <w:t xml:space="preserve">.                      </w:t>
      </w:r>
      <w:r w:rsidRPr="007F0B58">
        <w:tab/>
        <w:t xml:space="preserve">             (VIII.22)</w:t>
      </w:r>
    </w:p>
    <w:p w:rsidR="006C2A4A" w:rsidRPr="007F0B58" w:rsidRDefault="006C2A4A" w:rsidP="006C2A4A">
      <w:pPr>
        <w:rPr>
          <w:rFonts w:ascii="Times New Roman" w:hAnsi="Times New Roman" w:cs="Times New Roman"/>
        </w:rPr>
      </w:pPr>
      <w:r w:rsidRPr="007F0B58">
        <w:rPr>
          <w:rFonts w:ascii="Times New Roman" w:hAnsi="Times New Roman" w:cs="Times New Roman"/>
        </w:rPr>
        <w:br/>
        <w:t xml:space="preserve">Therefore, the field reduction factor </w:t>
      </w:r>
      <w:r w:rsidR="00985A9B">
        <w:rPr>
          <w:rFonts w:ascii="Times New Roman" w:hAnsi="Times New Roman" w:cs="Times New Roman"/>
          <w:position w:val="-6"/>
        </w:rPr>
        <w:pict w14:anchorId="430C7684">
          <v:shape id="_x0000_i1410" type="#_x0000_t75" style="width:14.4pt;height:14.4pt">
            <v:imagedata r:id="rId480" o:title=""/>
          </v:shape>
        </w:pict>
      </w:r>
      <w:r w:rsidRPr="007F0B58">
        <w:rPr>
          <w:rFonts w:ascii="Times New Roman" w:hAnsi="Times New Roman" w:cs="Times New Roman"/>
        </w:rPr>
        <w:t xml:space="preserve"> for accelerating charge </w:t>
      </w:r>
      <w:r w:rsidR="00985A9B">
        <w:rPr>
          <w:rFonts w:ascii="Times New Roman" w:hAnsi="Times New Roman" w:cs="Times New Roman"/>
          <w:position w:val="-10"/>
        </w:rPr>
        <w:pict w14:anchorId="502B7274">
          <v:shape id="_x0000_i1411" type="#_x0000_t75" style="width:28.8pt;height:13.6pt">
            <v:imagedata r:id="rId481" o:title=""/>
          </v:shape>
        </w:pict>
      </w:r>
      <w:r w:rsidRPr="007F0B58">
        <w:rPr>
          <w:rFonts w:ascii="Times New Roman" w:hAnsi="Times New Roman" w:cs="Times New Roman"/>
        </w:rPr>
        <w:t xml:space="preserve"> up to energy </w:t>
      </w:r>
      <w:r w:rsidR="00985A9B">
        <w:rPr>
          <w:rFonts w:ascii="Times New Roman" w:hAnsi="Times New Roman" w:cs="Times New Roman"/>
          <w:position w:val="-10"/>
        </w:rPr>
        <w:pict w14:anchorId="2DD2B770">
          <v:shape id="_x0000_i1412" type="#_x0000_t75" style="width:36pt;height:13.6pt">
            <v:imagedata r:id="rId482" o:title=""/>
          </v:shape>
        </w:pict>
      </w:r>
      <w:r w:rsidRPr="007F0B58">
        <w:rPr>
          <w:rFonts w:ascii="Times New Roman" w:hAnsi="Times New Roman" w:cs="Times New Roman"/>
        </w:rPr>
        <w:t xml:space="preserve"> is obtained from solving the equation</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6"/>
        </w:rPr>
        <w:pict w14:anchorId="07D421BA">
          <v:shape id="_x0000_i1413" type="#_x0000_t75" style="width:1in;height:14.4pt">
            <v:imagedata r:id="rId483" o:title=""/>
          </v:shape>
        </w:pict>
      </w:r>
      <w:r w:rsidRPr="007F0B58">
        <w:t xml:space="preserve">,                                                    </w:t>
      </w:r>
      <w:r w:rsidRPr="007F0B58">
        <w:tab/>
        <w:t>(VIII.23)</w:t>
      </w:r>
    </w:p>
    <w:p w:rsidR="006C2A4A" w:rsidRPr="007F0B58" w:rsidRDefault="006C2A4A" w:rsidP="006C2A4A">
      <w:pPr>
        <w:rPr>
          <w:rFonts w:ascii="Times New Roman" w:hAnsi="Times New Roman" w:cs="Times New Roman"/>
        </w:rPr>
      </w:pPr>
      <w:r w:rsidRPr="007F0B58">
        <w:rPr>
          <w:rFonts w:ascii="Times New Roman" w:hAnsi="Times New Roman" w:cs="Times New Roman"/>
        </w:rPr>
        <w:br/>
        <w:t xml:space="preserve">where the coefficient </w:t>
      </w:r>
      <w:r w:rsidR="00985A9B">
        <w:rPr>
          <w:rFonts w:ascii="Times New Roman" w:hAnsi="Times New Roman" w:cs="Times New Roman"/>
          <w:position w:val="-6"/>
        </w:rPr>
        <w:pict w14:anchorId="701E8E78">
          <v:shape id="_x0000_i1414" type="#_x0000_t75" style="width:14.4pt;height:14.4pt">
            <v:imagedata r:id="rId484" o:title=""/>
          </v:shape>
        </w:pict>
      </w:r>
      <w:r w:rsidRPr="007F0B58">
        <w:rPr>
          <w:rFonts w:ascii="Times New Roman" w:hAnsi="Times New Roman" w:cs="Times New Roman"/>
        </w:rPr>
        <w:t xml:space="preserve"> is defined as</w:t>
      </w:r>
    </w:p>
    <w:p w:rsidR="006C2A4A" w:rsidRPr="007F0B58" w:rsidRDefault="006C2A4A" w:rsidP="006C2A4A">
      <w:pPr>
        <w:pStyle w:val="MTDisplayEquation"/>
        <w:wordWrap w:val="0"/>
        <w:jc w:val="left"/>
      </w:pPr>
      <w:r w:rsidRPr="007F0B58">
        <w:br/>
      </w:r>
      <w:r w:rsidRPr="007F0B58">
        <w:tab/>
      </w:r>
      <w:r w:rsidR="00985A9B">
        <w:rPr>
          <w:position w:val="-12"/>
        </w:rPr>
        <w:pict w14:anchorId="5F4C90BF">
          <v:shape id="_x0000_i1415" type="#_x0000_t75" style="width:136pt;height:14.4pt">
            <v:imagedata r:id="rId485" o:title=""/>
          </v:shape>
        </w:pict>
      </w:r>
      <w:r w:rsidRPr="007F0B58">
        <w:t xml:space="preserve"> .                                         </w:t>
      </w:r>
      <w:r w:rsidRPr="007F0B58">
        <w:tab/>
        <w:t>(VIII.24)</w:t>
      </w:r>
      <w:r w:rsidRPr="007F0B58">
        <w:br/>
      </w:r>
    </w:p>
    <w:p w:rsidR="006C2A4A" w:rsidRDefault="006C2A4A" w:rsidP="006C2A4A">
      <w:pPr>
        <w:adjustRightInd w:val="0"/>
        <w:snapToGrid w:val="0"/>
        <w:ind w:firstLine="284"/>
        <w:rPr>
          <w:rFonts w:ascii="Times New Roman" w:hAnsi="Times New Roman" w:cs="Times New Roman"/>
        </w:rPr>
      </w:pPr>
      <w:r w:rsidRPr="007F0B58">
        <w:rPr>
          <w:rFonts w:ascii="Times New Roman" w:hAnsi="Times New Roman" w:cs="Times New Roman"/>
        </w:rPr>
        <w:t xml:space="preserve">A laser pulse with wavelength </w:t>
      </w:r>
      <w:r w:rsidR="00985A9B">
        <w:rPr>
          <w:rFonts w:ascii="Times New Roman" w:hAnsi="Times New Roman" w:cs="Times New Roman"/>
          <w:position w:val="-10"/>
        </w:rPr>
        <w:pict w14:anchorId="1759D2AB">
          <v:shape id="_x0000_i1416" type="#_x0000_t75" style="width:43.2pt;height:13.6pt">
            <v:imagedata r:id="rId486" o:title=""/>
          </v:shape>
        </w:pict>
      </w:r>
      <w:r w:rsidRPr="007F0B58">
        <w:rPr>
          <w:rFonts w:ascii="Times New Roman" w:hAnsi="Times New Roman" w:cs="Times New Roman"/>
        </w:rPr>
        <w:t xml:space="preserve"> after compression is focused on the entrance of gas cell at the normalized laser field </w:t>
      </w:r>
      <w:r w:rsidR="00985A9B">
        <w:rPr>
          <w:rFonts w:ascii="Times New Roman" w:hAnsi="Times New Roman" w:cs="Times New Roman"/>
          <w:position w:val="-10"/>
        </w:rPr>
        <w:pict w14:anchorId="6BF3B772">
          <v:shape id="_x0000_i1417" type="#_x0000_t75" style="width:28.8pt;height:13.6pt">
            <v:imagedata r:id="rId487" o:title=""/>
          </v:shape>
        </w:pict>
      </w:r>
      <w:r w:rsidRPr="007F0B58">
        <w:rPr>
          <w:rFonts w:ascii="Times New Roman" w:hAnsi="Times New Roman" w:cs="Times New Roman"/>
        </w:rPr>
        <w:t xml:space="preserve"> corresponding to the laser intensity </w:t>
      </w:r>
      <w:r w:rsidR="00985A9B">
        <w:rPr>
          <w:rFonts w:ascii="Times New Roman" w:hAnsi="Times New Roman" w:cs="Times New Roman"/>
          <w:position w:val="-10"/>
        </w:rPr>
        <w:pict w14:anchorId="7FD17BA2">
          <v:shape id="_x0000_i1418" type="#_x0000_t75" style="width:85.6pt;height:14.4pt">
            <v:imagedata r:id="rId488" o:title=""/>
          </v:shape>
        </w:pict>
      </w:r>
      <w:r w:rsidRPr="007F0B58">
        <w:rPr>
          <w:rFonts w:ascii="Times New Roman" w:hAnsi="Times New Roman" w:cs="Times New Roman"/>
        </w:rPr>
        <w:t xml:space="preserve">. The self-guided propagation of such laser pulse in the gas cell requires the group velocity correction factor </w:t>
      </w:r>
      <w:r w:rsidR="00985A9B">
        <w:rPr>
          <w:rFonts w:ascii="Times New Roman" w:hAnsi="Times New Roman" w:cs="Times New Roman"/>
          <w:position w:val="-10"/>
        </w:rPr>
        <w:pict w14:anchorId="2280F35C">
          <v:shape id="_x0000_i1419" type="#_x0000_t75" style="width:43.2pt;height:13.6pt">
            <v:imagedata r:id="rId489" o:title=""/>
          </v:shape>
        </w:pict>
      </w:r>
      <w:r w:rsidRPr="007F0B58">
        <w:rPr>
          <w:rFonts w:ascii="Times New Roman" w:hAnsi="Times New Roman" w:cs="Times New Roman"/>
        </w:rPr>
        <w:t xml:space="preserve"> and the matched spot radius </w:t>
      </w:r>
      <w:r w:rsidR="00985A9B">
        <w:rPr>
          <w:rFonts w:ascii="Times New Roman" w:hAnsi="Times New Roman" w:cs="Times New Roman"/>
          <w:position w:val="-12"/>
        </w:rPr>
        <w:pict w14:anchorId="4804CD7D">
          <v:shape id="_x0000_i1420" type="#_x0000_t75" style="width:64pt;height:14.4pt">
            <v:imagedata r:id="rId490" o:title=""/>
          </v:shape>
        </w:pict>
      </w:r>
      <w:r w:rsidRPr="007F0B58">
        <w:rPr>
          <w:rFonts w:ascii="Times New Roman" w:hAnsi="Times New Roman" w:cs="Times New Roman"/>
        </w:rPr>
        <w:t xml:space="preserve">. The wakefield reduction factor </w:t>
      </w:r>
      <w:r w:rsidR="00985A9B">
        <w:rPr>
          <w:rFonts w:ascii="Times New Roman" w:hAnsi="Times New Roman" w:cs="Times New Roman"/>
          <w:position w:val="-6"/>
        </w:rPr>
        <w:pict w14:anchorId="7B4C0FAB">
          <v:shape id="_x0000_i1421" type="#_x0000_t75" style="width:14.4pt;height:14.4pt">
            <v:imagedata r:id="rId491" o:title=""/>
          </v:shape>
        </w:pict>
      </w:r>
      <w:r w:rsidRPr="007F0B58">
        <w:rPr>
          <w:rFonts w:ascii="Times New Roman" w:hAnsi="Times New Roman" w:cs="Times New Roman"/>
        </w:rPr>
        <w:t xml:space="preserve">due to loaded charge </w:t>
      </w:r>
      <w:r w:rsidR="00985A9B">
        <w:rPr>
          <w:rFonts w:ascii="Times New Roman" w:hAnsi="Times New Roman" w:cs="Times New Roman"/>
          <w:position w:val="-10"/>
        </w:rPr>
        <w:pict w14:anchorId="30021C77">
          <v:shape id="_x0000_i1422" type="#_x0000_t75" style="width:14.4pt;height:13.6pt">
            <v:imagedata r:id="rId492" o:title=""/>
          </v:shape>
        </w:pict>
      </w:r>
      <w:r w:rsidRPr="007F0B58">
        <w:rPr>
          <w:rFonts w:ascii="Times New Roman" w:hAnsi="Times New Roman" w:cs="Times New Roman"/>
        </w:rPr>
        <w:t xml:space="preserve"> is calculated from eq. (VIII.23) for the electron beam radius </w:t>
      </w:r>
      <w:r w:rsidR="00985A9B">
        <w:rPr>
          <w:rFonts w:ascii="Times New Roman" w:hAnsi="Times New Roman" w:cs="Times New Roman"/>
          <w:position w:val="-12"/>
        </w:rPr>
        <w:pict w14:anchorId="5C0AD91F">
          <v:shape id="_x0000_i1423" type="#_x0000_t75" style="width:36pt;height:14.4pt">
            <v:imagedata r:id="rId493" o:title=""/>
          </v:shape>
        </w:pict>
      </w:r>
      <w:r w:rsidRPr="007F0B58">
        <w:rPr>
          <w:rFonts w:ascii="Times New Roman" w:hAnsi="Times New Roman" w:cs="Times New Roman"/>
        </w:rPr>
        <w:t xml:space="preserve">, where the coefficients are </w:t>
      </w:r>
      <w:r w:rsidR="00985A9B">
        <w:rPr>
          <w:rFonts w:ascii="Times New Roman" w:hAnsi="Times New Roman" w:cs="Times New Roman"/>
          <w:position w:val="-10"/>
        </w:rPr>
        <w:pict w14:anchorId="27385693">
          <v:shape id="_x0000_i1424" type="#_x0000_t75" style="width:58.4pt;height:13.6pt">
            <v:imagedata r:id="rId494" o:title=""/>
          </v:shape>
        </w:pict>
      </w:r>
      <w:r w:rsidRPr="007F0B58">
        <w:rPr>
          <w:rFonts w:ascii="Times New Roman" w:hAnsi="Times New Roman" w:cs="Times New Roman"/>
        </w:rPr>
        <w:t xml:space="preserve"> as </w:t>
      </w:r>
      <w:r w:rsidR="00985A9B">
        <w:rPr>
          <w:rFonts w:ascii="Times New Roman" w:hAnsi="Times New Roman" w:cs="Times New Roman"/>
          <w:position w:val="-10"/>
        </w:rPr>
        <w:pict w14:anchorId="375E16DA">
          <v:shape id="_x0000_i1425" type="#_x0000_t75" style="width:1in;height:13.6pt">
            <v:imagedata r:id="rId495" o:title=""/>
          </v:shape>
        </w:pict>
      </w:r>
      <w:r w:rsidRPr="007F0B58">
        <w:rPr>
          <w:rFonts w:ascii="Times New Roman" w:hAnsi="Times New Roman" w:cs="Times New Roman"/>
        </w:rPr>
        <w:t>.</w:t>
      </w:r>
    </w:p>
    <w:p w:rsidR="00B73C91" w:rsidRPr="007F0B58" w:rsidRDefault="00B73C91" w:rsidP="006C2A4A">
      <w:pPr>
        <w:adjustRightInd w:val="0"/>
        <w:snapToGrid w:val="0"/>
        <w:ind w:firstLine="284"/>
        <w:rPr>
          <w:rFonts w:ascii="Times New Roman" w:hAnsi="Times New Roman" w:cs="Times New Roman"/>
        </w:rPr>
      </w:pPr>
    </w:p>
    <w:p w:rsidR="006C2A4A" w:rsidRDefault="006C2A4A" w:rsidP="006C2A4A">
      <w:pPr>
        <w:ind w:firstLine="284"/>
        <w:rPr>
          <w:rFonts w:ascii="Times New Roman" w:hAnsi="Times New Roman" w:cs="Times New Roman"/>
        </w:rPr>
      </w:pPr>
      <w:r w:rsidRPr="007F0B58">
        <w:rPr>
          <w:rFonts w:ascii="Times New Roman" w:hAnsi="Times New Roman" w:cs="Times New Roman"/>
        </w:rPr>
        <w:t>For the</w:t>
      </w:r>
      <w:r w:rsidRPr="007F0B58">
        <w:rPr>
          <w:rFonts w:ascii="Times New Roman" w:hAnsi="Times New Roman" w:cs="Times New Roman" w:hint="eastAsia"/>
          <w:lang w:eastAsia="ja-JP"/>
        </w:rPr>
        <w:t xml:space="preserve"> FEL </w:t>
      </w:r>
      <w:r w:rsidRPr="007F0B58">
        <w:rPr>
          <w:rFonts w:ascii="Times New Roman" w:hAnsi="Times New Roman" w:cs="Times New Roman"/>
        </w:rPr>
        <w:t xml:space="preserve">operation, the coupling factor </w:t>
      </w:r>
      <w:r w:rsidR="00985A9B">
        <w:rPr>
          <w:rFonts w:ascii="Times New Roman" w:hAnsi="Times New Roman" w:cs="Times New Roman"/>
          <w:position w:val="-12"/>
        </w:rPr>
        <w:pict w14:anchorId="2F9F6DAE">
          <v:shape id="_x0000_i1426" type="#_x0000_t75" style="width:93.6pt;height:21.6pt">
            <v:imagedata r:id="rId496" o:title=""/>
          </v:shape>
        </w:pict>
      </w:r>
      <w:r w:rsidRPr="007F0B58">
        <w:rPr>
          <w:rFonts w:ascii="Times New Roman" w:hAnsi="Times New Roman" w:cs="Times New Roman"/>
        </w:rPr>
        <w:t xml:space="preserve"> are </w:t>
      </w:r>
      <w:r w:rsidR="00985A9B">
        <w:rPr>
          <w:rFonts w:ascii="Times New Roman" w:hAnsi="Times New Roman" w:cs="Times New Roman"/>
          <w:position w:val="-10"/>
        </w:rPr>
        <w:pict w14:anchorId="123F86CD">
          <v:shape id="_x0000_i1427" type="#_x0000_t75" style="width:50.4pt;height:13.6pt">
            <v:imagedata r:id="rId497" o:title=""/>
          </v:shape>
        </w:pict>
      </w:r>
      <w:r w:rsidRPr="007F0B58">
        <w:rPr>
          <w:rFonts w:ascii="Times New Roman" w:hAnsi="Times New Roman" w:cs="Times New Roman"/>
        </w:rPr>
        <w:t xml:space="preserve"> with </w:t>
      </w:r>
      <w:r w:rsidR="00985A9B">
        <w:rPr>
          <w:rFonts w:ascii="Times New Roman" w:hAnsi="Times New Roman" w:cs="Times New Roman"/>
          <w:position w:val="-10"/>
        </w:rPr>
        <w:pict w14:anchorId="2A23311A">
          <v:shape id="_x0000_i1428" type="#_x0000_t75" style="width:130.4pt;height:14.4pt">
            <v:imagedata r:id="rId498" o:title=""/>
          </v:shape>
        </w:pict>
      </w:r>
      <w:r w:rsidRPr="007F0B58">
        <w:rPr>
          <w:rFonts w:ascii="Times New Roman" w:hAnsi="Times New Roman" w:cs="Times New Roman"/>
        </w:rPr>
        <w:t xml:space="preserve">. The r.m.s. transverse size of the electron bunch is set to </w:t>
      </w:r>
      <w:r w:rsidR="00985A9B">
        <w:rPr>
          <w:rFonts w:ascii="Times New Roman" w:hAnsi="Times New Roman" w:cs="Times New Roman"/>
          <w:position w:val="-10"/>
        </w:rPr>
        <w:pict w14:anchorId="231F88FD">
          <v:shape id="_x0000_i1429" type="#_x0000_t75" style="width:49.6pt;height:13.6pt">
            <v:imagedata r:id="rId499" o:title=""/>
          </v:shape>
        </w:pict>
      </w:r>
      <w:r w:rsidRPr="007F0B58">
        <w:rPr>
          <w:rFonts w:ascii="Times New Roman" w:hAnsi="Times New Roman" w:cs="Times New Roman"/>
        </w:rPr>
        <w:t xml:space="preserve"> in the undulator and is usually much larger than the normalized transverse emittance </w:t>
      </w:r>
      <w:r w:rsidR="00985A9B">
        <w:rPr>
          <w:rFonts w:ascii="Times New Roman" w:hAnsi="Times New Roman" w:cs="Times New Roman"/>
          <w:position w:val="-10"/>
        </w:rPr>
        <w:pict w14:anchorId="0BD723E3">
          <v:shape id="_x0000_i1430" type="#_x0000_t75" style="width:14.4pt;height:13.6pt">
            <v:imagedata r:id="rId500" o:title=""/>
          </v:shape>
        </w:pict>
      </w:r>
      <w:r w:rsidRPr="007F0B58">
        <w:rPr>
          <w:rFonts w:ascii="Times New Roman" w:hAnsi="Times New Roman" w:cs="Times New Roman"/>
        </w:rPr>
        <w:t xml:space="preserve"> of the order of </w:t>
      </w:r>
      <w:r w:rsidR="00985A9B">
        <w:rPr>
          <w:rFonts w:ascii="Times New Roman" w:hAnsi="Times New Roman" w:cs="Times New Roman"/>
          <w:position w:val="-10"/>
        </w:rPr>
        <w:pict w14:anchorId="57886400">
          <v:shape id="_x0000_i1431" type="#_x0000_t75" style="width:22.4pt;height:14.4pt">
            <v:imagedata r:id="rId501" o:title=""/>
          </v:shape>
        </w:pict>
      </w:r>
      <w:r w:rsidRPr="007F0B58">
        <w:rPr>
          <w:rFonts w:ascii="Times New Roman" w:hAnsi="Times New Roman" w:cs="Times New Roman"/>
        </w:rPr>
        <w:t xml:space="preserve"> for laser plasma accelerator produced electron beam. For the peak current </w:t>
      </w:r>
      <w:r w:rsidR="00985A9B">
        <w:rPr>
          <w:rFonts w:ascii="Times New Roman" w:hAnsi="Times New Roman" w:cs="Times New Roman"/>
          <w:position w:val="-10"/>
        </w:rPr>
        <w:pict w14:anchorId="2671381B">
          <v:shape id="_x0000_i1432" type="#_x0000_t75" style="width:50.4pt;height:13.6pt">
            <v:imagedata r:id="rId502" o:title=""/>
          </v:shape>
        </w:pict>
      </w:r>
      <w:r w:rsidRPr="007F0B58">
        <w:rPr>
          <w:rFonts w:ascii="Times New Roman" w:hAnsi="Times New Roman" w:cs="Times New Roman"/>
        </w:rPr>
        <w:t xml:space="preserve">with the number of electrons per wavelength </w:t>
      </w:r>
      <w:r w:rsidR="00985A9B">
        <w:rPr>
          <w:rFonts w:ascii="Times New Roman" w:hAnsi="Times New Roman" w:cs="Times New Roman"/>
          <w:position w:val="-14"/>
        </w:rPr>
        <w:pict w14:anchorId="6082310F">
          <v:shape id="_x0000_i1433" type="#_x0000_t75" style="width:64pt;height:21.6pt">
            <v:imagedata r:id="rId503" o:title=""/>
          </v:shape>
        </w:pict>
      </w:r>
      <w:r w:rsidRPr="007F0B58">
        <w:rPr>
          <w:rFonts w:ascii="Times New Roman" w:hAnsi="Times New Roman" w:cs="Times New Roman"/>
        </w:rPr>
        <w:t xml:space="preserve"> and the diffraction parameter </w:t>
      </w:r>
      <m:oMath>
        <m:r>
          <w:rPr>
            <w:rFonts w:ascii="Cambria Math" w:hAnsi="Cambria Math" w:cs="Times New Roman"/>
          </w:rPr>
          <m:t>B≫1</m:t>
        </m:r>
      </m:oMath>
      <w:r w:rsidRPr="007F0B58">
        <w:rPr>
          <w:rFonts w:ascii="Times New Roman" w:hAnsi="Times New Roman" w:cs="Times New Roman"/>
        </w:rPr>
        <w:t>, main LPA and FEL parameters are obtained from eqs. (VIII.13) – (VIII.24) and eqs. (VIII.1) – (VIII.7), respectively, as shown in Table VIII.1.</w:t>
      </w:r>
      <w:r w:rsidRPr="007F0B58">
        <w:rPr>
          <w:rFonts w:ascii="Times New Roman" w:hAnsi="Times New Roman" w:cs="Times New Roman" w:hint="eastAsia"/>
          <w:lang w:eastAsia="ja-JP"/>
        </w:rPr>
        <w:t xml:space="preserve"> </w:t>
      </w:r>
      <w:r w:rsidRPr="007F0B58">
        <w:rPr>
          <w:rFonts w:ascii="Times New Roman" w:hAnsi="Times New Roman" w:cs="Times New Roman"/>
          <w:lang w:eastAsia="ja-JP"/>
        </w:rPr>
        <w:t xml:space="preserve">Here, </w:t>
      </w:r>
      <w:r w:rsidRPr="007F0B58">
        <w:rPr>
          <w:rFonts w:ascii="Times New Roman" w:hAnsi="Times New Roman" w:cs="Times New Roman"/>
        </w:rPr>
        <w:t xml:space="preserve">the longitudinal velocity spread </w:t>
      </w:r>
      <w:r w:rsidR="00985A9B">
        <w:rPr>
          <w:rFonts w:ascii="Times New Roman" w:hAnsi="Times New Roman" w:cs="Times New Roman"/>
          <w:position w:val="-4"/>
        </w:rPr>
        <w:pict w14:anchorId="7DA0F0B3">
          <v:shape id="_x0000_i1434" type="#_x0000_t75" style="width:14.4pt;height:14.4pt">
            <v:imagedata r:id="rId504" o:title=""/>
          </v:shape>
        </w:pict>
      </w:r>
      <w:r w:rsidRPr="007F0B58">
        <w:rPr>
          <w:rFonts w:ascii="Times New Roman" w:hAnsi="Times New Roman" w:cs="Times New Roman"/>
        </w:rPr>
        <w:t xml:space="preserve"> is </w:t>
      </w:r>
      <w:r w:rsidR="00985A9B">
        <w:rPr>
          <w:rFonts w:ascii="Times New Roman" w:hAnsi="Times New Roman" w:cs="Times New Roman"/>
          <w:position w:val="-4"/>
        </w:rPr>
        <w:pict w14:anchorId="223F0495">
          <v:shape id="_x0000_i1435" type="#_x0000_t75" style="width:22.4pt;height:14.4pt">
            <v:imagedata r:id="rId505" o:title=""/>
          </v:shape>
        </w:pict>
      </w:r>
      <w:r w:rsidRPr="007F0B58">
        <w:rPr>
          <w:rFonts w:ascii="Times New Roman" w:hAnsi="Times New Roman" w:cs="Times New Roman"/>
        </w:rPr>
        <w:t xml:space="preserve"> for setting </w:t>
      </w:r>
      <w:r w:rsidR="00985A9B">
        <w:rPr>
          <w:rFonts w:ascii="Times New Roman" w:hAnsi="Times New Roman" w:cs="Times New Roman"/>
          <w:position w:val="-12"/>
        </w:rPr>
        <w:pict w14:anchorId="669F7DDA">
          <v:shape id="_x0000_i1436" type="#_x0000_t75" style="width:57.6pt;height:14.4pt">
            <v:imagedata r:id="rId506" o:title=""/>
          </v:shape>
        </w:pict>
      </w:r>
      <w:r w:rsidRPr="007F0B58">
        <w:rPr>
          <w:rFonts w:ascii="Times New Roman" w:hAnsi="Times New Roman" w:cs="Times New Roman"/>
        </w:rPr>
        <w:t xml:space="preserve">, as given by eq. (VIII.3). Thus, the e-folding gain length is </w:t>
      </w:r>
      <w:r w:rsidR="00985A9B">
        <w:rPr>
          <w:rFonts w:ascii="Times New Roman" w:hAnsi="Times New Roman" w:cs="Times New Roman"/>
          <w:position w:val="-12"/>
        </w:rPr>
        <w:pict w14:anchorId="0FABF71B">
          <v:shape id="_x0000_i1437" type="#_x0000_t75" style="width:94.4pt;height:21.6pt">
            <v:imagedata r:id="rId507" o:title=""/>
          </v:shape>
        </w:pict>
      </w:r>
      <w:r w:rsidRPr="007F0B58">
        <w:rPr>
          <w:rFonts w:ascii="Times New Roman" w:hAnsi="Times New Roman" w:cs="Times New Roman"/>
        </w:rPr>
        <w:t>, saturated power</w:t>
      </w:r>
      <w:r w:rsidR="00985A9B">
        <w:rPr>
          <w:rFonts w:ascii="Times New Roman" w:hAnsi="Times New Roman" w:cs="Times New Roman"/>
          <w:position w:val="-10"/>
        </w:rPr>
        <w:pict w14:anchorId="5333714B">
          <v:shape id="_x0000_i1438" type="#_x0000_t75" style="width:64pt;height:13.6pt">
            <v:imagedata r:id="rId508" o:title=""/>
          </v:shape>
        </w:pict>
      </w:r>
      <w:r w:rsidRPr="007F0B58">
        <w:rPr>
          <w:rFonts w:ascii="Times New Roman" w:hAnsi="Times New Roman" w:cs="Times New Roman"/>
        </w:rPr>
        <w:t xml:space="preserve"> and saturation length </w:t>
      </w:r>
      <w:r w:rsidR="00985A9B">
        <w:rPr>
          <w:rFonts w:ascii="Times New Roman" w:hAnsi="Times New Roman" w:cs="Times New Roman"/>
          <w:position w:val="-12"/>
        </w:rPr>
        <w:pict w14:anchorId="778E23B5">
          <v:shape id="_x0000_i1439" type="#_x0000_t75" style="width:100.8pt;height:14.4pt">
            <v:imagedata r:id="rId509" o:title=""/>
          </v:shape>
        </w:pict>
      </w:r>
      <w:r w:rsidRPr="007F0B58">
        <w:rPr>
          <w:rFonts w:ascii="Times New Roman" w:hAnsi="Times New Roman" w:cs="Times New Roman"/>
        </w:rPr>
        <w:t xml:space="preserve">, where </w:t>
      </w:r>
      <w:r w:rsidR="00985A9B">
        <w:rPr>
          <w:rFonts w:ascii="Times New Roman" w:hAnsi="Times New Roman" w:cs="Times New Roman"/>
          <w:position w:val="-14"/>
        </w:rPr>
        <w:pict w14:anchorId="22FCD250">
          <v:shape id="_x0000_i1440" type="#_x0000_t75" style="width:202.4pt;height:21.6pt">
            <v:imagedata r:id="rId510" o:title=""/>
          </v:shape>
        </w:pict>
      </w:r>
      <w:r w:rsidRPr="007F0B58">
        <w:rPr>
          <w:rFonts w:ascii="Times New Roman" w:hAnsi="Times New Roman" w:cs="Times New Roman"/>
        </w:rPr>
        <w:t xml:space="preserve">. The spectral bandwidth of radiation is given by </w:t>
      </w:r>
      <w:r w:rsidR="00985A9B">
        <w:rPr>
          <w:rFonts w:ascii="Times New Roman" w:hAnsi="Times New Roman" w:cs="Times New Roman"/>
          <w:position w:val="-10"/>
        </w:rPr>
        <w:pict w14:anchorId="581D0EC5">
          <v:shape id="_x0000_i1441" type="#_x0000_t75" style="width:1in;height:13.6pt">
            <v:imagedata r:id="rId511" o:title=""/>
          </v:shape>
        </w:pict>
      </w:r>
      <w:r w:rsidRPr="007F0B58">
        <w:rPr>
          <w:rFonts w:ascii="Times New Roman" w:hAnsi="Times New Roman" w:cs="Times New Roman"/>
        </w:rPr>
        <w:t xml:space="preserve"> for the total number of the undulator periods </w:t>
      </w:r>
      <w:r w:rsidR="00985A9B">
        <w:rPr>
          <w:rFonts w:ascii="Times New Roman" w:hAnsi="Times New Roman" w:cs="Times New Roman"/>
          <w:position w:val="-10"/>
        </w:rPr>
        <w:pict w14:anchorId="6DCC6EE2">
          <v:shape id="_x0000_i1442" type="#_x0000_t75" style="width:13.6pt;height:13.6pt">
            <v:imagedata r:id="rId512" o:title=""/>
          </v:shape>
        </w:pict>
      </w:r>
      <w:r w:rsidRPr="007F0B58">
        <w:rPr>
          <w:rFonts w:ascii="Times New Roman" w:hAnsi="Times New Roman" w:cs="Times New Roman"/>
        </w:rPr>
        <w:t xml:space="preserve"> .</w:t>
      </w:r>
      <w:r w:rsidRPr="007F0B58">
        <w:rPr>
          <w:rFonts w:ascii="Times New Roman" w:hAnsi="Times New Roman" w:cs="Times New Roman"/>
          <w:lang w:eastAsia="ja-JP"/>
        </w:rPr>
        <w:t xml:space="preserve"> </w:t>
      </w:r>
      <w:r w:rsidRPr="007F0B58">
        <w:rPr>
          <w:rFonts w:ascii="Times New Roman" w:hAnsi="Times New Roman" w:cs="Times New Roman"/>
        </w:rPr>
        <w:t xml:space="preserve">The r.m.s. radiation cone angle is obtained as </w:t>
      </w:r>
      <w:r w:rsidR="00985A9B">
        <w:rPr>
          <w:rFonts w:ascii="Times New Roman" w:hAnsi="Times New Roman" w:cs="Times New Roman"/>
          <w:position w:val="-12"/>
        </w:rPr>
        <w:pict w14:anchorId="56C6D3B4">
          <v:shape id="_x0000_i1443" type="#_x0000_t75" style="width:121.6pt;height:21.6pt">
            <v:imagedata r:id="rId513" o:title=""/>
          </v:shape>
        </w:pict>
      </w:r>
      <w:r w:rsidRPr="007F0B58">
        <w:rPr>
          <w:rFonts w:ascii="Times New Roman" w:hAnsi="Times New Roman" w:cs="Times New Roman"/>
        </w:rPr>
        <w:t>. The average power at the repetition frequency</w:t>
      </w:r>
      <w:r w:rsidR="00985A9B">
        <w:rPr>
          <w:rFonts w:ascii="Times New Roman" w:hAnsi="Times New Roman" w:cs="Times New Roman"/>
          <w:position w:val="-12"/>
        </w:rPr>
        <w:pict w14:anchorId="24B4871F">
          <v:shape id="_x0000_i1444" type="#_x0000_t75" style="width:14.4pt;height:14.4pt">
            <v:imagedata r:id="rId514" o:title=""/>
          </v:shape>
        </w:pict>
      </w:r>
      <w:r w:rsidRPr="007F0B58">
        <w:rPr>
          <w:rFonts w:ascii="Times New Roman" w:hAnsi="Times New Roman" w:cs="Times New Roman"/>
        </w:rPr>
        <w:t xml:space="preserve"> is estimated as </w:t>
      </w:r>
      <w:r w:rsidR="00985A9B">
        <w:rPr>
          <w:rFonts w:ascii="Times New Roman" w:hAnsi="Times New Roman" w:cs="Times New Roman"/>
          <w:position w:val="-12"/>
        </w:rPr>
        <w:pict w14:anchorId="3CB064DD">
          <v:shape id="_x0000_i1445" type="#_x0000_t75" style="width:58.4pt;height:14.4pt">
            <v:imagedata r:id="rId515" o:title=""/>
          </v:shape>
        </w:pict>
      </w:r>
      <w:r w:rsidRPr="007F0B58">
        <w:rPr>
          <w:rFonts w:ascii="Times New Roman" w:hAnsi="Times New Roman" w:cs="Times New Roman" w:hint="eastAsia"/>
          <w:lang w:eastAsia="ja-JP"/>
        </w:rPr>
        <w:t xml:space="preserve">, </w:t>
      </w:r>
      <w:r w:rsidRPr="007F0B58">
        <w:rPr>
          <w:rFonts w:ascii="Times New Roman" w:hAnsi="Times New Roman" w:cs="Times New Roman"/>
        </w:rPr>
        <w:t xml:space="preserve">assuming the radiation duration </w:t>
      </w:r>
      <w:r w:rsidR="00985A9B">
        <w:rPr>
          <w:position w:val="-10"/>
        </w:rPr>
        <w:pict w14:anchorId="561A3964">
          <v:shape id="_x0000_i1446" type="#_x0000_t75" style="width:57.6pt;height:13.6pt">
            <v:imagedata r:id="rId516" o:title=""/>
          </v:shape>
        </w:pict>
      </w:r>
      <w:r w:rsidRPr="007F0B58">
        <w:rPr>
          <w:rFonts w:ascii="Times New Roman" w:hAnsi="Times New Roman" w:cs="Times New Roman"/>
        </w:rPr>
        <w:t>.</w:t>
      </w:r>
    </w:p>
    <w:p w:rsidR="00B73C91" w:rsidRPr="007F0B58" w:rsidRDefault="00B73C91" w:rsidP="006C2A4A">
      <w:pPr>
        <w:ind w:firstLine="284"/>
        <w:rPr>
          <w:rFonts w:ascii="Times New Roman" w:hAnsi="Times New Roman" w:cs="Times New Roman"/>
        </w:rPr>
      </w:pPr>
    </w:p>
    <w:p w:rsidR="006C2A4A" w:rsidRDefault="006C2A4A" w:rsidP="006C2A4A">
      <w:pPr>
        <w:snapToGrid w:val="0"/>
        <w:ind w:firstLine="284"/>
        <w:rPr>
          <w:rFonts w:ascii="Times New Roman" w:hAnsi="Times New Roman" w:cs="Times New Roman"/>
        </w:rPr>
      </w:pPr>
      <w:r w:rsidRPr="007F0B58">
        <w:rPr>
          <w:rFonts w:ascii="Times New Roman" w:hAnsi="Times New Roman" w:cs="Times New Roman"/>
        </w:rPr>
        <w:t xml:space="preserve">The repetition rate </w:t>
      </w:r>
      <w:r w:rsidR="00985A9B">
        <w:rPr>
          <w:rFonts w:ascii="Times New Roman" w:hAnsi="Times New Roman" w:cs="Times New Roman"/>
          <w:position w:val="-12"/>
        </w:rPr>
        <w:pict w14:anchorId="471899A1">
          <v:shape id="_x0000_i1447" type="#_x0000_t75" style="width:14.4pt;height:14.4pt">
            <v:imagedata r:id="rId517" o:title=""/>
          </v:shape>
        </w:pict>
      </w:r>
      <w:r w:rsidRPr="007F0B58">
        <w:rPr>
          <w:rFonts w:ascii="Times New Roman" w:hAnsi="Times New Roman" w:cs="Times New Roman"/>
        </w:rPr>
        <w:t xml:space="preserve"> to be required for generating the average EUV power </w:t>
      </w:r>
      <w:r w:rsidR="00985A9B">
        <w:rPr>
          <w:rFonts w:ascii="Times New Roman" w:hAnsi="Times New Roman" w:cs="Times New Roman"/>
          <w:position w:val="-10"/>
        </w:rPr>
        <w:pict w14:anchorId="15CA8956">
          <v:shape id="_x0000_i1448" type="#_x0000_t75" style="width:22.4pt;height:13.6pt">
            <v:imagedata r:id="rId518" o:title=""/>
          </v:shape>
        </w:pict>
      </w:r>
      <w:r w:rsidRPr="007F0B58">
        <w:rPr>
          <w:rFonts w:ascii="Times New Roman" w:hAnsi="Times New Roman" w:cs="Times New Roman"/>
        </w:rPr>
        <w:t xml:space="preserve"> yields</w:t>
      </w:r>
      <w:r w:rsidR="00985A9B">
        <w:rPr>
          <w:rFonts w:ascii="Times New Roman" w:hAnsi="Times New Roman" w:cs="Times New Roman"/>
          <w:position w:val="-12"/>
        </w:rPr>
        <w:pict w14:anchorId="16036589">
          <v:shape id="_x0000_i1449" type="#_x0000_t75" style="width:80pt;height:14.4pt">
            <v:imagedata r:id="rId519" o:title=""/>
          </v:shape>
        </w:pict>
      </w:r>
      <w:r w:rsidRPr="007F0B58">
        <w:rPr>
          <w:rFonts w:ascii="Times New Roman" w:hAnsi="Times New Roman" w:cs="Times New Roman"/>
        </w:rPr>
        <w:t xml:space="preserve">.  For the production of the EUV power </w:t>
      </w:r>
      <w:r w:rsidR="00985A9B">
        <w:rPr>
          <w:rFonts w:ascii="Times New Roman" w:hAnsi="Times New Roman" w:cs="Times New Roman"/>
          <w:position w:val="-10"/>
        </w:rPr>
        <w:pict w14:anchorId="1B5B0294">
          <v:shape id="_x0000_i1450" type="#_x0000_t75" style="width:22.4pt;height:13.6pt">
            <v:imagedata r:id="rId518" o:title=""/>
          </v:shape>
        </w:pict>
      </w:r>
      <w:r w:rsidRPr="007F0B58">
        <w:rPr>
          <w:rFonts w:ascii="Times New Roman" w:hAnsi="Times New Roman" w:cs="Times New Roman"/>
        </w:rPr>
        <w:t>, one needs the average laser power</w:t>
      </w:r>
      <w:r w:rsidR="00985A9B">
        <w:rPr>
          <w:rFonts w:ascii="Times New Roman" w:hAnsi="Times New Roman" w:cs="Times New Roman"/>
          <w:position w:val="-12"/>
        </w:rPr>
        <w:pict w14:anchorId="0D7E9806">
          <v:shape id="_x0000_i1451" type="#_x0000_t75" style="width:49.6pt;height:14.4pt">
            <v:imagedata r:id="rId520" o:title=""/>
          </v:shape>
        </w:pict>
      </w:r>
      <w:r w:rsidRPr="007F0B58">
        <w:rPr>
          <w:rFonts w:ascii="Times New Roman" w:hAnsi="Times New Roman" w:cs="Times New Roman"/>
        </w:rPr>
        <w:t>.</w:t>
      </w:r>
      <w:r w:rsidRPr="007F0B58">
        <w:rPr>
          <w:rFonts w:ascii="Times New Roman" w:hAnsi="Times New Roman" w:cs="Times New Roman" w:hint="eastAsia"/>
          <w:lang w:eastAsia="ja-JP"/>
        </w:rPr>
        <w:t xml:space="preserve"> </w:t>
      </w:r>
      <w:r w:rsidRPr="007F0B58">
        <w:rPr>
          <w:rFonts w:ascii="Times New Roman" w:hAnsi="Times New Roman" w:cs="Times New Roman"/>
        </w:rPr>
        <w:t xml:space="preserve">The minimum average laser power takes place for the case of the undulator period 15 mm as compared with the cases of the undulator period of 5 mm, 10 mm, 20 mm and 25 mm </w:t>
      </w:r>
      <w:r w:rsidR="00573928"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b0p4brq8v","properties":{"formattedCitation":"[94]","plainCitation":"[94]"},"citationItems":[{"id":160,"uris":["http://zotero.org/groups/810307/items/CJ9VKWF4"],"uri":["http://zotero.org/groups/810307/items/CJ9VKWF4"],"itemData":{"id":160,"type":"article-journal","title":"Laser electron acceleration beyond 100 GeV","container-title":"The European Physical Journal Special Topics","page":"999–1016","volume":"223","issue":"6","author":[{"family":"Nakajima","given":"Kazuhisa"}],"issued":{"date-parts":[["2014"]]}}}],"schema":"https://github.com/citation-style-language/schema/raw/master/csl-citation.json"} </w:instrText>
      </w:r>
      <w:r w:rsidR="00573928" w:rsidRPr="007F0B58">
        <w:rPr>
          <w:rFonts w:ascii="Times New Roman" w:hAnsi="Times New Roman" w:cs="Times New Roman"/>
        </w:rPr>
        <w:fldChar w:fldCharType="separate"/>
      </w:r>
      <w:r w:rsidR="00EC1CB9" w:rsidRPr="00EC1CB9">
        <w:rPr>
          <w:rFonts w:ascii="Times New Roman" w:hAnsi="Times New Roman" w:cs="Times New Roman"/>
        </w:rPr>
        <w:t>[94]</w:t>
      </w:r>
      <w:r w:rsidR="00573928" w:rsidRPr="007F0B58">
        <w:rPr>
          <w:rFonts w:ascii="Times New Roman" w:hAnsi="Times New Roman" w:cs="Times New Roman"/>
        </w:rPr>
        <w:fldChar w:fldCharType="end"/>
      </w:r>
      <w:r w:rsidRPr="007F0B58">
        <w:rPr>
          <w:rFonts w:ascii="Times New Roman" w:hAnsi="Times New Roman" w:cs="Times New Roman"/>
        </w:rPr>
        <w:t xml:space="preserve">. As the average beam power is given by </w:t>
      </w:r>
      <w:r w:rsidR="00985A9B">
        <w:rPr>
          <w:rFonts w:ascii="Times New Roman" w:hAnsi="Times New Roman" w:cs="Times New Roman"/>
          <w:position w:val="-12"/>
        </w:rPr>
        <w:pict w14:anchorId="4C9AD0C1">
          <v:shape id="_x0000_i1452" type="#_x0000_t75" style="width:58.4pt;height:14.4pt">
            <v:imagedata r:id="rId521" o:title=""/>
          </v:shape>
        </w:pict>
      </w:r>
      <w:r w:rsidRPr="007F0B58">
        <w:rPr>
          <w:rFonts w:ascii="Times New Roman" w:hAnsi="Times New Roman" w:cs="Times New Roman"/>
        </w:rPr>
        <w:t xml:space="preserve"> , the efficiency of the electron beam acceleration is </w:t>
      </w:r>
      <w:r w:rsidR="00985A9B">
        <w:rPr>
          <w:rFonts w:ascii="Times New Roman" w:hAnsi="Times New Roman" w:cs="Times New Roman"/>
          <w:position w:val="-10"/>
        </w:rPr>
        <w:pict w14:anchorId="6A476D41">
          <v:shape id="_x0000_i1453" type="#_x0000_t75" style="width:136pt;height:13.6pt">
            <v:imagedata r:id="rId522" o:title=""/>
          </v:shape>
        </w:pict>
      </w:r>
      <w:r w:rsidRPr="007F0B58">
        <w:rPr>
          <w:rFonts w:ascii="Times New Roman" w:hAnsi="Times New Roman" w:cs="Times New Roman"/>
        </w:rPr>
        <w:t xml:space="preserve">. The efficiency of the production of EUV radiation yields </w:t>
      </w:r>
      <w:r w:rsidR="00985A9B">
        <w:rPr>
          <w:rFonts w:ascii="Times New Roman" w:hAnsi="Times New Roman" w:cs="Times New Roman"/>
          <w:position w:val="-10"/>
        </w:rPr>
        <w:pict w14:anchorId="51373B17">
          <v:shape id="_x0000_i1454" type="#_x0000_t75" style="width:94.4pt;height:13.6pt">
            <v:imagedata r:id="rId523" o:title=""/>
          </v:shape>
        </w:pict>
      </w:r>
      <w:r w:rsidRPr="007F0B58">
        <w:rPr>
          <w:rFonts w:ascii="Times New Roman" w:hAnsi="Times New Roman" w:cs="Times New Roman"/>
        </w:rPr>
        <w:t>.</w:t>
      </w:r>
    </w:p>
    <w:p w:rsidR="00B73C91" w:rsidRPr="007F0B58" w:rsidRDefault="00B73C91" w:rsidP="006C2A4A">
      <w:pPr>
        <w:snapToGrid w:val="0"/>
        <w:ind w:firstLine="284"/>
        <w:rPr>
          <w:rFonts w:ascii="Times New Roman" w:hAnsi="Times New Roman" w:cs="Times New Roman"/>
        </w:rPr>
      </w:pPr>
    </w:p>
    <w:p w:rsidR="006C2A4A" w:rsidRPr="007F0B58" w:rsidRDefault="006C2A4A" w:rsidP="006C2A4A">
      <w:pPr>
        <w:ind w:firstLine="454"/>
        <w:rPr>
          <w:rFonts w:ascii="Times New Roman" w:hAnsi="Times New Roman" w:cs="Times New Roman"/>
        </w:rPr>
      </w:pPr>
      <w:r w:rsidRPr="007F0B58">
        <w:rPr>
          <w:rFonts w:ascii="Times New Roman" w:hAnsi="Times New Roman"/>
        </w:rPr>
        <w:t>Table VIII.</w:t>
      </w:r>
      <w:r w:rsidRPr="007F0B58">
        <w:rPr>
          <w:rFonts w:ascii="Times New Roman" w:hAnsi="Times New Roman" w:hint="eastAsia"/>
        </w:rPr>
        <w:t>1</w:t>
      </w:r>
      <w:r w:rsidRPr="007F0B58">
        <w:rPr>
          <w:rFonts w:ascii="Times New Roman" w:hAnsi="Times New Roman"/>
        </w:rPr>
        <w:t xml:space="preserve"> summarizes design examples of main LPA and FEL parameters for the FEL EUV radiation source with  the radiation power of 1 kW at wavelength of 13.5 nm </w:t>
      </w:r>
      <w:r w:rsidRPr="007F0B58">
        <w:rPr>
          <w:rFonts w:ascii="Times New Roman" w:hAnsi="Times New Roman" w:hint="eastAsia"/>
        </w:rPr>
        <w:t>(Case A)</w:t>
      </w:r>
      <w:r w:rsidRPr="007F0B58">
        <w:rPr>
          <w:rFonts w:ascii="Times New Roman" w:hAnsi="Times New Roman"/>
        </w:rPr>
        <w:t xml:space="preserve"> </w:t>
      </w:r>
      <w:r w:rsidRPr="007F0B58">
        <w:rPr>
          <w:rFonts w:ascii="Times New Roman" w:hAnsi="Times New Roman" w:hint="eastAsia"/>
        </w:rPr>
        <w:t xml:space="preserve">and 6.7 nm (Case B), </w:t>
      </w:r>
      <w:r w:rsidRPr="007F0B58">
        <w:rPr>
          <w:rFonts w:ascii="Times New Roman" w:hAnsi="Times New Roman"/>
        </w:rPr>
        <w:t xml:space="preserve">using the undulator with </w:t>
      </w:r>
      <w:r w:rsidRPr="007F0B58">
        <w:rPr>
          <w:rFonts w:ascii="Times New Roman" w:hAnsi="Times New Roman" w:hint="eastAsia"/>
        </w:rPr>
        <w:t xml:space="preserve">the </w:t>
      </w:r>
      <w:r w:rsidRPr="007F0B58">
        <w:rPr>
          <w:rFonts w:ascii="Times New Roman" w:hAnsi="Times New Roman"/>
        </w:rPr>
        <w:t>period</w:t>
      </w:r>
      <w:r w:rsidRPr="007F0B58">
        <w:rPr>
          <w:rFonts w:ascii="Times New Roman" w:hAnsi="Times New Roman" w:hint="eastAsia"/>
        </w:rPr>
        <w:t xml:space="preserve"> of </w:t>
      </w:r>
      <w:r w:rsidRPr="007F0B58">
        <w:rPr>
          <w:rFonts w:ascii="Times New Roman" w:hAnsi="Times New Roman"/>
        </w:rPr>
        <w:t xml:space="preserve">15 mm </w:t>
      </w:r>
      <w:r w:rsidRPr="007F0B58">
        <w:rPr>
          <w:rFonts w:ascii="Times New Roman" w:hAnsi="Times New Roman" w:hint="eastAsia"/>
        </w:rPr>
        <w:t xml:space="preserve">and </w:t>
      </w:r>
      <w:r w:rsidRPr="007F0B58">
        <w:rPr>
          <w:rFonts w:ascii="Times New Roman" w:hAnsi="Times New Roman"/>
        </w:rPr>
        <w:t>the gap</w:t>
      </w:r>
      <w:r w:rsidRPr="007F0B58">
        <w:rPr>
          <w:rFonts w:ascii="Times New Roman" w:hAnsi="Times New Roman" w:hint="eastAsia"/>
        </w:rPr>
        <w:t xml:space="preserve"> of </w:t>
      </w:r>
      <w:r w:rsidRPr="007F0B58">
        <w:rPr>
          <w:rFonts w:ascii="Times New Roman" w:hAnsi="Times New Roman"/>
        </w:rPr>
        <w:t>3 mm</w:t>
      </w:r>
      <w:r w:rsidRPr="007F0B58">
        <w:rPr>
          <w:rFonts w:ascii="Times New Roman" w:hAnsi="Times New Roman" w:hint="eastAsia"/>
        </w:rPr>
        <w:t>, assuming a</w:t>
      </w:r>
      <w:r w:rsidRPr="007F0B58">
        <w:rPr>
          <w:rFonts w:ascii="Times New Roman" w:hAnsi="Times New Roman"/>
        </w:rPr>
        <w:t xml:space="preserve"> </w:t>
      </w:r>
      <w:r w:rsidRPr="007F0B58">
        <w:rPr>
          <w:rFonts w:ascii="Times New Roman" w:hAnsi="Times New Roman" w:hint="eastAsia"/>
        </w:rPr>
        <w:t xml:space="preserve">FWHM electron </w:t>
      </w:r>
      <w:r w:rsidRPr="007F0B58">
        <w:rPr>
          <w:rFonts w:ascii="Times New Roman" w:hAnsi="Times New Roman"/>
        </w:rPr>
        <w:t>bunch duration of ~10 fs</w:t>
      </w:r>
      <w:r w:rsidRPr="007F0B58">
        <w:rPr>
          <w:rFonts w:ascii="Times New Roman" w:hAnsi="Times New Roman" w:hint="eastAsia"/>
        </w:rPr>
        <w:t xml:space="preserve">, a </w:t>
      </w:r>
      <w:r w:rsidRPr="007F0B58">
        <w:rPr>
          <w:rFonts w:ascii="Times New Roman" w:hAnsi="Times New Roman"/>
        </w:rPr>
        <w:t xml:space="preserve">relative energy spread </w:t>
      </w:r>
      <w:r w:rsidRPr="007F0B58">
        <w:rPr>
          <w:rFonts w:ascii="Times New Roman" w:hAnsi="Times New Roman" w:hint="eastAsia"/>
        </w:rPr>
        <w:t>of</w:t>
      </w:r>
      <w:r w:rsidRPr="007F0B58">
        <w:rPr>
          <w:rFonts w:ascii="Times New Roman" w:hAnsi="Times New Roman"/>
        </w:rPr>
        <w:t xml:space="preserve"> </w:t>
      </w:r>
      <w:r w:rsidR="00985A9B">
        <w:rPr>
          <w:rFonts w:ascii="Times New Roman" w:hAnsi="Times New Roman"/>
          <w:position w:val="-10"/>
        </w:rPr>
        <w:pict w14:anchorId="4EE2D173">
          <v:shape id="_x0000_i1455" type="#_x0000_t75" style="width:58.4pt;height:13.6pt">
            <v:imagedata r:id="rId524" o:title=""/>
          </v:shape>
        </w:pict>
      </w:r>
      <w:r w:rsidRPr="007F0B58">
        <w:rPr>
          <w:rFonts w:ascii="Times New Roman" w:hAnsi="Times New Roman"/>
        </w:rPr>
        <w:t>.</w:t>
      </w:r>
      <w:r w:rsidRPr="007F0B58">
        <w:rPr>
          <w:rFonts w:ascii="Times New Roman" w:hAnsi="Times New Roman" w:hint="eastAsia"/>
        </w:rPr>
        <w:t xml:space="preserve">high-repetition rate, high-average power laser, such as </w:t>
      </w:r>
      <w:r w:rsidRPr="007F0B58">
        <w:rPr>
          <w:rFonts w:ascii="Times New Roman" w:hAnsi="Times New Roman"/>
        </w:rPr>
        <w:t xml:space="preserve">the </w:t>
      </w:r>
      <w:r w:rsidRPr="007F0B58">
        <w:rPr>
          <w:rFonts w:ascii="Times New Roman" w:hAnsi="Times New Roman" w:hint="eastAsia"/>
        </w:rPr>
        <w:t xml:space="preserve">coherent combining </w:t>
      </w:r>
      <w:r w:rsidRPr="007F0B58">
        <w:rPr>
          <w:rFonts w:ascii="Times New Roman" w:hAnsi="Times New Roman"/>
        </w:rPr>
        <w:t xml:space="preserve">fibre-based chirped pulse amplification (CPA) laser </w:t>
      </w:r>
      <w:r w:rsidR="00573928" w:rsidRPr="007F0B58">
        <w:rPr>
          <w:rFonts w:ascii="Times New Roman" w:hAnsi="Times New Roman"/>
        </w:rPr>
        <w:fldChar w:fldCharType="begin"/>
      </w:r>
      <w:r w:rsidR="00B9008B">
        <w:rPr>
          <w:rFonts w:ascii="Times New Roman" w:hAnsi="Times New Roman"/>
        </w:rPr>
        <w:instrText xml:space="preserve"> ADDIN ZOTERO_ITEM CSL_CITATION {"citationID":"7cr8f1asv","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573928" w:rsidRPr="007F0B58">
        <w:rPr>
          <w:rFonts w:ascii="Times New Roman" w:hAnsi="Times New Roman"/>
        </w:rPr>
        <w:fldChar w:fldCharType="separate"/>
      </w:r>
      <w:r w:rsidR="00C87801" w:rsidRPr="007F0B58">
        <w:rPr>
          <w:rFonts w:ascii="Times New Roman" w:hAnsi="Times New Roman" w:cs="Times New Roman"/>
        </w:rPr>
        <w:t>[40]</w:t>
      </w:r>
      <w:r w:rsidR="00573928" w:rsidRPr="007F0B58">
        <w:rPr>
          <w:rFonts w:ascii="Times New Roman" w:hAnsi="Times New Roman"/>
        </w:rPr>
        <w:fldChar w:fldCharType="end"/>
      </w:r>
      <w:r w:rsidRPr="007F0B58">
        <w:rPr>
          <w:rFonts w:ascii="Times New Roman" w:hAnsi="Times New Roman" w:hint="eastAsia"/>
        </w:rPr>
        <w:t>.</w:t>
      </w:r>
      <w:r w:rsidRPr="007F0B58">
        <w:rPr>
          <w:rFonts w:ascii="Times New Roman" w:hAnsi="Times New Roman"/>
        </w:rPr>
        <w:t xml:space="preserve"> </w:t>
      </w:r>
      <w:r w:rsidRPr="007F0B58">
        <w:rPr>
          <w:rFonts w:ascii="Times New Roman" w:hAnsi="Times New Roman" w:cs="Times New Roman"/>
        </w:rPr>
        <w:t xml:space="preserve">The bunch duration of electron beam in the injector stage at plasma density of </w:t>
      </w:r>
      <w:r w:rsidR="00985A9B">
        <w:rPr>
          <w:rFonts w:ascii="Times New Roman" w:hAnsi="Times New Roman" w:cs="Times New Roman"/>
          <w:position w:val="-10"/>
        </w:rPr>
        <w:pict w14:anchorId="6E89F86C">
          <v:shape id="_x0000_i1456" type="#_x0000_t75" style="width:58.4pt;height:14.4pt">
            <v:imagedata r:id="rId525" o:title=""/>
          </v:shape>
        </w:pict>
      </w:r>
      <w:r w:rsidRPr="007F0B58">
        <w:rPr>
          <w:rFonts w:ascii="Times New Roman" w:hAnsi="Times New Roman" w:cs="Times New Roman"/>
        </w:rPr>
        <w:t xml:space="preserve"> is assumed to be ~10 fs in </w:t>
      </w:r>
      <w:r w:rsidRPr="007F0B58">
        <w:rPr>
          <w:rFonts w:ascii="Times New Roman" w:eastAsia="MS Mincho" w:hAnsi="Times New Roman" w:cs="Times New Roman"/>
          <w:lang w:eastAsia="ja-JP"/>
        </w:rPr>
        <w:t>full width at half maximum (F</w:t>
      </w:r>
      <w:r w:rsidRPr="007F0B58">
        <w:rPr>
          <w:rFonts w:ascii="Times New Roman" w:hAnsi="Times New Roman" w:cs="Times New Roman"/>
        </w:rPr>
        <w:t>WHM</w:t>
      </w:r>
      <w:r w:rsidRPr="007F0B58">
        <w:rPr>
          <w:rFonts w:ascii="Times New Roman" w:eastAsia="MS Mincho" w:hAnsi="Times New Roman" w:cs="Times New Roman"/>
          <w:lang w:eastAsia="ja-JP"/>
        </w:rPr>
        <w:t>)</w:t>
      </w:r>
      <w:r w:rsidRPr="007F0B58">
        <w:rPr>
          <w:rFonts w:ascii="Times New Roman" w:hAnsi="Times New Roman" w:cs="Times New Roman"/>
        </w:rPr>
        <w:t xml:space="preserve">, based on </w:t>
      </w:r>
      <w:r w:rsidRPr="007F0B58">
        <w:rPr>
          <w:rFonts w:ascii="Times New Roman" w:eastAsia="MS Mincho" w:hAnsi="Times New Roman" w:cs="Times New Roman"/>
          <w:lang w:eastAsia="ja-JP"/>
        </w:rPr>
        <w:t xml:space="preserve">the </w:t>
      </w:r>
      <w:r w:rsidRPr="007F0B58">
        <w:rPr>
          <w:rFonts w:ascii="Times New Roman" w:hAnsi="Times New Roman" w:cs="Times New Roman"/>
        </w:rPr>
        <w:t xml:space="preserve">measurement of </w:t>
      </w:r>
      <w:r w:rsidRPr="007F0B58">
        <w:rPr>
          <w:rFonts w:ascii="Times New Roman" w:eastAsia="MS Mincho" w:hAnsi="Times New Roman" w:cs="Times New Roman"/>
          <w:lang w:eastAsia="ja-JP"/>
        </w:rPr>
        <w:t xml:space="preserve">electron bunch duration in the </w:t>
      </w:r>
      <w:r w:rsidRPr="007F0B58">
        <w:rPr>
          <w:rFonts w:ascii="Times New Roman" w:hAnsi="Times New Roman" w:cs="Times New Roman"/>
        </w:rPr>
        <w:t xml:space="preserve">recent </w:t>
      </w:r>
      <w:r w:rsidRPr="007F0B58">
        <w:rPr>
          <w:rFonts w:ascii="Times New Roman" w:eastAsia="MS Mincho" w:hAnsi="Times New Roman" w:cs="Times New Roman"/>
          <w:lang w:eastAsia="ja-JP"/>
        </w:rPr>
        <w:t>laser wakefield acceleration</w:t>
      </w:r>
      <w:r w:rsidRPr="007F0B58">
        <w:rPr>
          <w:rFonts w:ascii="Times New Roman" w:hAnsi="Times New Roman" w:cs="Times New Roman"/>
        </w:rPr>
        <w:t xml:space="preserve"> experiment </w:t>
      </w:r>
      <w:r w:rsidR="00573928" w:rsidRPr="007F0B58">
        <w:rPr>
          <w:rFonts w:ascii="Times New Roman" w:hAnsi="Times New Roman" w:cs="Times New Roman"/>
        </w:rPr>
        <w:fldChar w:fldCharType="begin"/>
      </w:r>
      <w:r w:rsidR="00B9008B">
        <w:rPr>
          <w:rFonts w:ascii="Times New Roman" w:hAnsi="Times New Roman" w:cs="Times New Roman"/>
        </w:rPr>
        <w:instrText xml:space="preserve"> ADDIN ZOTERO_ITEM CSL_CITATION {"citationID":"1ifkdauf2","properties":{"formattedCitation":"[79]","plainCitation":"[79]"},"citationItems":[{"id":149,"uris":["http://zotero.org/groups/810307/items/3VSFIUH5"],"uri":["http://zotero.org/groups/810307/items/3VSFIUH5"],"itemData":{"id":149,"type":"article-journal","title":"Real-time observation of laser-driven electron acceleration","container-title":"Nature Physics","page":"543–548","volume":"7","issue":"7","author":[{"family":"Buck","given":"Alexander"},{"family":"Nicolai","given":"Maria"},{"family":"Schmid","given":"Karl"},{"family":"Sears","given":"Chris MS"},{"family":"Sävert","given":"Alexander"},{"family":"Mikhailova","given":"Julia M"},{"family":"Krausz","given":"Ferenc"},{"family":"Kaluza","given":"Malte C"},{"family":"Veisz","given":"Laszlo"}],"issued":{"date-parts":[["2011"]]}}}],"schema":"https://github.com/citation-style-language/schema/raw/master/csl-citation.json"} </w:instrText>
      </w:r>
      <w:r w:rsidR="00573928" w:rsidRPr="007F0B58">
        <w:rPr>
          <w:rFonts w:ascii="Times New Roman" w:hAnsi="Times New Roman" w:cs="Times New Roman"/>
        </w:rPr>
        <w:fldChar w:fldCharType="separate"/>
      </w:r>
      <w:r w:rsidR="005014C3" w:rsidRPr="007F0B58">
        <w:rPr>
          <w:rFonts w:ascii="Times New Roman" w:hAnsi="Times New Roman" w:cs="Times New Roman"/>
        </w:rPr>
        <w:t>[79]</w:t>
      </w:r>
      <w:r w:rsidR="00573928" w:rsidRPr="007F0B58">
        <w:rPr>
          <w:rFonts w:ascii="Times New Roman" w:hAnsi="Times New Roman" w:cs="Times New Roman"/>
        </w:rPr>
        <w:fldChar w:fldCharType="end"/>
      </w:r>
      <w:r w:rsidRPr="007F0B58">
        <w:rPr>
          <w:rFonts w:ascii="Times New Roman" w:hAnsi="Times New Roman" w:cs="Times New Roman"/>
        </w:rPr>
        <w:t xml:space="preserve">. The relative energy spread of an accelerated electron beam with the injection energy of </w:t>
      </w:r>
      <w:r w:rsidR="00985A9B">
        <w:rPr>
          <w:rFonts w:ascii="Times New Roman" w:hAnsi="Times New Roman" w:cs="Times New Roman"/>
          <w:position w:val="-10"/>
        </w:rPr>
        <w:pict w14:anchorId="3E0C4AA9">
          <v:shape id="_x0000_i1457" type="#_x0000_t75" style="width:22.4pt;height:13.6pt">
            <v:imagedata r:id="rId526" o:title=""/>
          </v:shape>
        </w:pict>
      </w:r>
      <w:r w:rsidRPr="007F0B58">
        <w:rPr>
          <w:rFonts w:ascii="Times New Roman" w:hAnsi="Times New Roman" w:cs="Times New Roman"/>
        </w:rPr>
        <w:t xml:space="preserve">, where </w:t>
      </w:r>
      <w:r w:rsidR="00985A9B">
        <w:rPr>
          <w:rFonts w:ascii="Times New Roman" w:hAnsi="Times New Roman" w:cs="Times New Roman"/>
          <w:position w:val="-10"/>
        </w:rPr>
        <w:pict w14:anchorId="7898FFF2">
          <v:shape id="_x0000_i1458" type="#_x0000_t75" style="width:14.4pt;height:13.6pt">
            <v:imagedata r:id="rId527" o:title=""/>
          </v:shape>
        </w:pict>
      </w:r>
      <w:r w:rsidRPr="007F0B58">
        <w:rPr>
          <w:rFonts w:ascii="Times New Roman" w:hAnsi="Times New Roman" w:cs="Times New Roman"/>
        </w:rPr>
        <w:t xml:space="preserve"> is the final beam energy in the accelerator stage is assumed to be of the order of 10% in the injector stage. After acceleration up to 10 times higher energy in the accelerator stage, the relative energy spread at the final beam energy is reduced to </w:t>
      </w:r>
      <w:r w:rsidR="00985A9B">
        <w:rPr>
          <w:rFonts w:ascii="Times New Roman" w:hAnsi="Times New Roman" w:cs="Times New Roman"/>
          <w:position w:val="-10"/>
        </w:rPr>
        <w:pict w14:anchorId="209FDCDA">
          <v:shape id="_x0000_i1459" type="#_x0000_t75" style="width:58.4pt;height:13.6pt">
            <v:imagedata r:id="rId528" o:title=""/>
          </v:shape>
        </w:pict>
      </w:r>
      <w:r w:rsidRPr="007F0B58">
        <w:rPr>
          <w:rFonts w:ascii="Times New Roman" w:hAnsi="Times New Roman" w:cs="Times New Roman"/>
        </w:rPr>
        <w:t xml:space="preserve"> due to adiabatic damping in the longitudinal beam dynamics. The transverse beam size is tuned by employing the beam focusing system.</w:t>
      </w:r>
      <w:r w:rsidRPr="007F0B58">
        <w:rPr>
          <w:rFonts w:ascii="Times New Roman" w:eastAsia="MS Mincho" w:hAnsi="Times New Roman" w:cs="Times New Roman"/>
          <w:lang w:eastAsia="ja-JP"/>
        </w:rPr>
        <w:t xml:space="preserve"> </w:t>
      </w:r>
      <w:r w:rsidRPr="007F0B58">
        <w:rPr>
          <w:rFonts w:ascii="Times New Roman" w:hAnsi="Times New Roman" w:cs="Times New Roman"/>
        </w:rPr>
        <w:t>Fig</w:t>
      </w:r>
      <w:r w:rsidRPr="007F0B58">
        <w:rPr>
          <w:rFonts w:ascii="Times New Roman" w:eastAsia="MS Mincho" w:hAnsi="Times New Roman" w:cs="Times New Roman"/>
          <w:lang w:eastAsia="ja-JP"/>
        </w:rPr>
        <w:t>ure</w:t>
      </w:r>
      <w:r w:rsidRPr="007F0B58">
        <w:rPr>
          <w:rFonts w:ascii="Times New Roman" w:hAnsi="Times New Roman" w:cs="Times New Roman"/>
        </w:rPr>
        <w:t xml:space="preserve"> VIII.1 illustrates schematically the </w:t>
      </w:r>
      <w:r w:rsidRPr="007F0B58">
        <w:rPr>
          <w:rFonts w:ascii="Times New Roman" w:eastAsia="MS Mincho" w:hAnsi="Times New Roman" w:cs="Times New Roman"/>
          <w:lang w:eastAsia="ja-JP"/>
        </w:rPr>
        <w:t>EUV</w:t>
      </w:r>
      <w:r w:rsidRPr="007F0B58">
        <w:rPr>
          <w:rFonts w:ascii="Times New Roman" w:hAnsi="Times New Roman" w:cs="Times New Roman"/>
        </w:rPr>
        <w:t xml:space="preserve"> light source, based on a compact F</w:t>
      </w:r>
      <w:r w:rsidRPr="007F0B58">
        <w:rPr>
          <w:rFonts w:ascii="Times New Roman" w:eastAsia="MS Mincho" w:hAnsi="Times New Roman" w:cs="Times New Roman"/>
          <w:lang w:eastAsia="ja-JP"/>
        </w:rPr>
        <w:t>EL</w:t>
      </w:r>
      <w:r w:rsidRPr="007F0B58">
        <w:rPr>
          <w:rFonts w:ascii="Times New Roman" w:hAnsi="Times New Roman" w:cs="Times New Roman"/>
        </w:rPr>
        <w:t xml:space="preserve"> driven by a fib</w:t>
      </w:r>
      <w:r w:rsidRPr="007F0B58">
        <w:rPr>
          <w:rFonts w:ascii="Times New Roman" w:eastAsia="MS Mincho" w:hAnsi="Times New Roman" w:cs="Times New Roman"/>
          <w:lang w:eastAsia="ja-JP"/>
        </w:rPr>
        <w:t>re</w:t>
      </w:r>
      <w:r w:rsidRPr="007F0B58">
        <w:rPr>
          <w:rFonts w:ascii="Times New Roman" w:hAnsi="Times New Roman" w:cs="Times New Roman"/>
        </w:rPr>
        <w:t xml:space="preserve"> laser-based plasma accelerator</w:t>
      </w:r>
      <w:r w:rsidRPr="007F0B58">
        <w:rPr>
          <w:rFonts w:ascii="Times New Roman" w:eastAsia="MS Mincho" w:hAnsi="Times New Roman" w:cs="Times New Roman"/>
          <w:lang w:eastAsia="ja-JP"/>
        </w:rPr>
        <w:t>.</w:t>
      </w:r>
    </w:p>
    <w:p w:rsidR="006C2A4A" w:rsidRPr="007F0B58" w:rsidRDefault="006C2A4A" w:rsidP="006C2A4A">
      <w:pPr>
        <w:rPr>
          <w:rFonts w:ascii="Times New Roman" w:hAnsi="Times New Roman"/>
        </w:rPr>
      </w:pPr>
    </w:p>
    <w:p w:rsidR="006C2A4A" w:rsidRPr="007F0B58" w:rsidRDefault="006C2A4A" w:rsidP="006C2A4A">
      <w:pPr>
        <w:pStyle w:val="COL08section"/>
        <w:spacing w:line="240" w:lineRule="auto"/>
        <w:rPr>
          <w:rFonts w:eastAsia="MS Mincho"/>
          <w:sz w:val="24"/>
          <w:lang w:eastAsia="ja-JP"/>
        </w:rPr>
      </w:pPr>
      <w:r w:rsidRPr="007F0B58">
        <w:rPr>
          <w:rFonts w:eastAsia="MS Mincho" w:hint="eastAsia"/>
          <w:sz w:val="24"/>
          <w:lang w:eastAsia="ja-JP"/>
        </w:rPr>
        <w:t xml:space="preserve">Table </w:t>
      </w:r>
      <w:r w:rsidRPr="007F0B58">
        <w:rPr>
          <w:rFonts w:eastAsia="MS Mincho"/>
          <w:sz w:val="24"/>
          <w:lang w:eastAsia="ja-JP"/>
        </w:rPr>
        <w:t>VIII.</w:t>
      </w:r>
      <w:r w:rsidRPr="007F0B58">
        <w:rPr>
          <w:rFonts w:eastAsia="MS Mincho" w:hint="eastAsia"/>
          <w:sz w:val="24"/>
          <w:lang w:eastAsia="ja-JP"/>
        </w:rPr>
        <w:t xml:space="preserve">1. </w:t>
      </w:r>
      <w:r w:rsidRPr="007F0B58">
        <w:rPr>
          <w:rFonts w:eastAsia="MS Mincho" w:hint="eastAsia"/>
          <w:b w:val="0"/>
          <w:sz w:val="24"/>
          <w:lang w:eastAsia="ja-JP"/>
        </w:rPr>
        <w:t>Parameters for l</w:t>
      </w:r>
      <w:r w:rsidRPr="007F0B58">
        <w:rPr>
          <w:rFonts w:eastAsia="MS Mincho"/>
          <w:b w:val="0"/>
          <w:sz w:val="24"/>
          <w:lang w:eastAsia="ja-JP"/>
        </w:rPr>
        <w:t xml:space="preserve">aser </w:t>
      </w:r>
      <w:r w:rsidRPr="007F0B58">
        <w:rPr>
          <w:rFonts w:eastAsia="MS Mincho" w:hint="eastAsia"/>
          <w:b w:val="0"/>
          <w:sz w:val="24"/>
          <w:lang w:eastAsia="ja-JP"/>
        </w:rPr>
        <w:t>p</w:t>
      </w:r>
      <w:r w:rsidRPr="007F0B58">
        <w:rPr>
          <w:rFonts w:eastAsia="MS Mincho"/>
          <w:b w:val="0"/>
          <w:sz w:val="24"/>
          <w:lang w:eastAsia="ja-JP"/>
        </w:rPr>
        <w:t xml:space="preserve">lasma </w:t>
      </w:r>
      <w:r w:rsidRPr="007F0B58">
        <w:rPr>
          <w:rFonts w:eastAsia="MS Mincho" w:hint="eastAsia"/>
          <w:b w:val="0"/>
          <w:sz w:val="24"/>
          <w:lang w:eastAsia="ja-JP"/>
        </w:rPr>
        <w:t>a</w:t>
      </w:r>
      <w:r w:rsidRPr="007F0B58">
        <w:rPr>
          <w:rFonts w:eastAsia="MS Mincho"/>
          <w:b w:val="0"/>
          <w:sz w:val="24"/>
          <w:lang w:eastAsia="ja-JP"/>
        </w:rPr>
        <w:t>ccelerator</w:t>
      </w:r>
      <w:r w:rsidRPr="007F0B58">
        <w:rPr>
          <w:rFonts w:eastAsia="MS Mincho" w:hint="eastAsia"/>
          <w:b w:val="0"/>
          <w:sz w:val="24"/>
          <w:lang w:eastAsia="ja-JP"/>
        </w:rPr>
        <w:t>-b</w:t>
      </w:r>
      <w:r w:rsidRPr="007F0B58">
        <w:rPr>
          <w:rFonts w:eastAsia="MS Mincho"/>
          <w:b w:val="0"/>
          <w:sz w:val="24"/>
          <w:lang w:eastAsia="ja-JP"/>
        </w:rPr>
        <w:t xml:space="preserve">ased </w:t>
      </w:r>
      <w:r w:rsidRPr="007F0B58">
        <w:rPr>
          <w:rFonts w:eastAsia="MS Mincho" w:hint="eastAsia"/>
          <w:b w:val="0"/>
          <w:sz w:val="24"/>
          <w:lang w:eastAsia="ja-JP"/>
        </w:rPr>
        <w:t>EUV FEL</w:t>
      </w:r>
      <w:r w:rsidRPr="007F0B58">
        <w:rPr>
          <w:rFonts w:eastAsia="MS Mincho"/>
          <w:b w:val="0"/>
          <w:sz w:val="24"/>
          <w:lang w:eastAsia="ja-JP"/>
        </w:rPr>
        <w:t xml:space="preserve"> light source</w:t>
      </w:r>
      <w:r w:rsidRPr="007F0B58">
        <w:rPr>
          <w:rFonts w:eastAsia="MS Mincho" w:hint="eastAsia"/>
          <w:b w:val="0"/>
          <w:sz w:val="24"/>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841"/>
        <w:gridCol w:w="821"/>
      </w:tblGrid>
      <w:tr w:rsidR="006C2A4A" w:rsidRPr="007F0B58" w:rsidTr="00AC3919">
        <w:trPr>
          <w:jc w:val="center"/>
        </w:trPr>
        <w:tc>
          <w:tcPr>
            <w:tcW w:w="3028" w:type="dxa"/>
            <w:tcBorders>
              <w:top w:val="single" w:sz="4" w:space="0" w:color="auto"/>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Case</w:t>
            </w:r>
          </w:p>
        </w:tc>
        <w:tc>
          <w:tcPr>
            <w:tcW w:w="841" w:type="dxa"/>
            <w:tcBorders>
              <w:top w:val="single" w:sz="4" w:space="0" w:color="auto"/>
              <w:left w:val="nil"/>
              <w:bottom w:val="single" w:sz="4" w:space="0" w:color="auto"/>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A</w:t>
            </w:r>
          </w:p>
        </w:tc>
        <w:tc>
          <w:tcPr>
            <w:tcW w:w="821" w:type="dxa"/>
            <w:tcBorders>
              <w:top w:val="single" w:sz="4" w:space="0" w:color="auto"/>
              <w:left w:val="nil"/>
              <w:bottom w:val="single" w:sz="4" w:space="0" w:color="auto"/>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B</w:t>
            </w:r>
          </w:p>
        </w:tc>
      </w:tr>
      <w:tr w:rsidR="006C2A4A" w:rsidRPr="007F0B58" w:rsidTr="00AC3919">
        <w:trPr>
          <w:jc w:val="center"/>
        </w:trPr>
        <w:tc>
          <w:tcPr>
            <w:tcW w:w="4690" w:type="dxa"/>
            <w:gridSpan w:val="3"/>
            <w:tcBorders>
              <w:top w:val="single" w:sz="4" w:space="0" w:color="auto"/>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Drive laser</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W</w:t>
            </w:r>
            <w:r w:rsidRPr="007F0B58">
              <w:rPr>
                <w:rFonts w:ascii="Times New Roman" w:hAnsi="Times New Roman"/>
                <w:sz w:val="20"/>
                <w:szCs w:val="20"/>
              </w:rPr>
              <w:t>avelength [</w:t>
            </w:r>
            <w:r w:rsidRPr="007F0B58">
              <w:rPr>
                <w:rFonts w:ascii="Symbol" w:hAnsi="Symbol"/>
                <w:sz w:val="20"/>
                <w:szCs w:val="20"/>
              </w:rPr>
              <w:t></w:t>
            </w:r>
            <w:r w:rsidRPr="007F0B58">
              <w:rPr>
                <w:rFonts w:ascii="Times New Roman" w:hAnsi="Times New Roman"/>
                <w:sz w:val="20"/>
                <w:szCs w:val="20"/>
              </w:rPr>
              <w:t>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Average laser power</w:t>
            </w:r>
            <w:r w:rsidRPr="007F0B58">
              <w:rPr>
                <w:rFonts w:ascii="Times New Roman" w:hAnsi="Times New Roman"/>
                <w:position w:val="-4"/>
                <w:sz w:val="20"/>
                <w:szCs w:val="20"/>
              </w:rPr>
              <w:t xml:space="preserve"> </w:t>
            </w:r>
            <w:r w:rsidRPr="007F0B58">
              <w:rPr>
                <w:rFonts w:ascii="Times New Roman" w:hAnsi="Times New Roman"/>
                <w:sz w:val="20"/>
                <w:szCs w:val="20"/>
              </w:rPr>
              <w:t xml:space="preserve"> [MW]</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1.19</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2.60</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Repetition rate [MHz]</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0.315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0.473</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Laser energy per pulse [J]</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3.79</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5.51</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Peak power [TW]</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59</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75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Pulse duration [fs]</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65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73</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Matched spot radius [</w:t>
            </w:r>
            <w:r w:rsidRPr="007F0B58">
              <w:rPr>
                <w:rFonts w:ascii="Symbol" w:hAnsi="Symbol"/>
                <w:sz w:val="20"/>
                <w:szCs w:val="20"/>
              </w:rPr>
              <w:t></w:t>
            </w:r>
            <w:r w:rsidRPr="007F0B58">
              <w:rPr>
                <w:rFonts w:ascii="Times New Roman" w:hAnsi="Times New Roman"/>
                <w:sz w:val="20"/>
                <w:szCs w:val="20"/>
              </w:rPr>
              <w:t>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27</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30</w:t>
            </w:r>
          </w:p>
        </w:tc>
      </w:tr>
      <w:tr w:rsidR="006C2A4A" w:rsidRPr="007F0B58" w:rsidTr="00AC3919">
        <w:trPr>
          <w:jc w:val="center"/>
        </w:trPr>
        <w:tc>
          <w:tcPr>
            <w:tcW w:w="4690" w:type="dxa"/>
            <w:gridSpan w:val="3"/>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Laser plasma accelerator</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Electron beam energy [MeV]</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659</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935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Plasma density [10</w:t>
            </w:r>
            <w:r w:rsidRPr="007F0B58">
              <w:rPr>
                <w:rFonts w:ascii="Times New Roman" w:hAnsi="Times New Roman"/>
                <w:sz w:val="20"/>
                <w:szCs w:val="20"/>
                <w:vertAlign w:val="superscript"/>
              </w:rPr>
              <w:t>17</w:t>
            </w:r>
            <w:r w:rsidRPr="007F0B58">
              <w:rPr>
                <w:rFonts w:ascii="Times New Roman" w:hAnsi="Times New Roman"/>
                <w:sz w:val="20"/>
                <w:szCs w:val="20"/>
              </w:rPr>
              <w:t xml:space="preserve"> cm</w:t>
            </w:r>
            <w:r w:rsidRPr="007F0B58">
              <w:rPr>
                <w:rFonts w:ascii="Times New Roman" w:hAnsi="Times New Roman"/>
                <w:sz w:val="20"/>
                <w:szCs w:val="20"/>
                <w:vertAlign w:val="superscript"/>
              </w:rPr>
              <w:t>-3</w:t>
            </w:r>
            <w:r w:rsidRPr="007F0B58">
              <w:rPr>
                <w:rFonts w:ascii="Times New Roman" w:hAnsi="Times New Roman"/>
                <w:sz w:val="20"/>
                <w:szCs w:val="20"/>
              </w:rPr>
              <w:t>]</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4.2</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3.2</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Accelerator length [mm]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51</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74</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Charge per bunch [nC]</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0.5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Bunch duration [fs]</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10</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10</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Energy spread [%]</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~1.6</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~1.1</w:t>
            </w:r>
          </w:p>
        </w:tc>
      </w:tr>
      <w:tr w:rsidR="006C2A4A" w:rsidRPr="007F0B58" w:rsidTr="00AC3919">
        <w:trPr>
          <w:trHeight w:val="223"/>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Transverse beam size [</w:t>
            </w:r>
            <w:r w:rsidRPr="007F0B58">
              <w:rPr>
                <w:rFonts w:ascii="Symbol" w:hAnsi="Symbol"/>
                <w:sz w:val="20"/>
                <w:szCs w:val="20"/>
              </w:rPr>
              <w:t></w:t>
            </w:r>
            <w:r w:rsidRPr="007F0B58">
              <w:rPr>
                <w:rFonts w:ascii="Times New Roman" w:hAnsi="Times New Roman"/>
                <w:sz w:val="20"/>
                <w:szCs w:val="20"/>
              </w:rPr>
              <w:t>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25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Peak current [kA]</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50</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50</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Average beam power [kW]</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104</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221</w:t>
            </w:r>
          </w:p>
        </w:tc>
      </w:tr>
      <w:tr w:rsidR="006C2A4A" w:rsidRPr="007F0B58" w:rsidTr="00AC3919">
        <w:trPr>
          <w:jc w:val="center"/>
        </w:trPr>
        <w:tc>
          <w:tcPr>
            <w:tcW w:w="4690" w:type="dxa"/>
            <w:gridSpan w:val="3"/>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Free Electron Laser</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Undulator period </w:t>
            </w:r>
            <w:r w:rsidRPr="007F0B58">
              <w:rPr>
                <w:rFonts w:ascii="Times New Roman" w:hAnsi="Times New Roman" w:hint="eastAsia"/>
                <w:sz w:val="20"/>
                <w:szCs w:val="20"/>
              </w:rPr>
              <w:t xml:space="preserve">(Gap) </w:t>
            </w:r>
            <w:r w:rsidRPr="007F0B58">
              <w:rPr>
                <w:rFonts w:ascii="Times New Roman" w:hAnsi="Times New Roman"/>
                <w:sz w:val="20"/>
                <w:szCs w:val="20"/>
              </w:rPr>
              <w:t>[mm]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15</w:t>
            </w:r>
            <w:r w:rsidRPr="007F0B58">
              <w:rPr>
                <w:rFonts w:ascii="Times New Roman" w:hAnsi="Times New Roman" w:hint="eastAsia"/>
                <w:sz w:val="20"/>
                <w:szCs w:val="20"/>
              </w:rPr>
              <w:t xml:space="preserve"> (3)</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15 (3)</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Radiation wavelength [nm]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13.5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6.7</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Peak magnetic field [T]</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1.425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1.425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Undulator parameter </w:t>
            </w:r>
            <w:r w:rsidRPr="007F0B58">
              <w:rPr>
                <w:rFonts w:ascii="Times New Roman" w:hAnsi="Times New Roman"/>
                <w:i/>
                <w:sz w:val="20"/>
                <w:szCs w:val="20"/>
              </w:rPr>
              <w:t>K</w:t>
            </w:r>
            <w:r w:rsidRPr="007F0B58">
              <w:rPr>
                <w:rFonts w:ascii="Times New Roman" w:hAnsi="Times New Roman"/>
                <w:i/>
                <w:sz w:val="20"/>
                <w:szCs w:val="20"/>
                <w:vertAlign w:val="subscript"/>
              </w:rPr>
              <w:t>u</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2.0</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2.0</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Pierce parameter [%]</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1.60</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1.125</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Gain length [mm]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86</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123</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Saturation length [</w:t>
            </w:r>
            <w:r w:rsidRPr="007F0B58">
              <w:rPr>
                <w:rFonts w:ascii="Times New Roman" w:hAnsi="Times New Roman" w:hint="eastAsia"/>
                <w:sz w:val="20"/>
                <w:szCs w:val="20"/>
              </w:rPr>
              <w:t>c</w:t>
            </w:r>
            <w:r w:rsidRPr="007F0B58">
              <w:rPr>
                <w:rFonts w:ascii="Times New Roman" w:hAnsi="Times New Roman"/>
                <w:sz w:val="20"/>
                <w:szCs w:val="20"/>
              </w:rPr>
              <w:t>m]</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10</w:t>
            </w:r>
            <w:r w:rsidRPr="007F0B58">
              <w:rPr>
                <w:rFonts w:ascii="Times New Roman" w:hAnsi="Times New Roman" w:hint="eastAsia"/>
                <w:sz w:val="20"/>
                <w:szCs w:val="20"/>
              </w:rPr>
              <w:t>2</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144</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Number of periods</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68</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96</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Spectral bandwidth [%] </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1.5</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1.0</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r.m.s. Radiation cone angle [</w:t>
            </w:r>
            <w:r w:rsidRPr="007F0B58">
              <w:rPr>
                <w:rFonts w:ascii="Symbol" w:hAnsi="Symbol"/>
                <w:sz w:val="20"/>
                <w:szCs w:val="20"/>
              </w:rPr>
              <w:t></w:t>
            </w:r>
            <w:r w:rsidRPr="007F0B58">
              <w:rPr>
                <w:rFonts w:ascii="Times New Roman" w:hAnsi="Times New Roman"/>
                <w:sz w:val="20"/>
                <w:szCs w:val="20"/>
              </w:rPr>
              <w:t>rad]</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82</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48</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Input power [MW]</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5.3</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5.3</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Saturated power [GW]</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317</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317</w:t>
            </w:r>
          </w:p>
        </w:tc>
      </w:tr>
      <w:tr w:rsidR="006C2A4A" w:rsidRPr="007F0B58" w:rsidTr="00AC3919">
        <w:trPr>
          <w:jc w:val="center"/>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Duration of EUV pulse [fs]</w:t>
            </w:r>
          </w:p>
        </w:tc>
        <w:tc>
          <w:tcPr>
            <w:tcW w:w="841"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10</w:t>
            </w:r>
          </w:p>
        </w:tc>
        <w:tc>
          <w:tcPr>
            <w:tcW w:w="821" w:type="dxa"/>
            <w:tcBorders>
              <w:top w:val="nil"/>
              <w:left w:val="nil"/>
              <w:bottom w:val="nil"/>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10</w:t>
            </w:r>
          </w:p>
        </w:tc>
      </w:tr>
      <w:tr w:rsidR="006C2A4A" w:rsidRPr="007F0B58" w:rsidTr="00AC3919">
        <w:trPr>
          <w:jc w:val="center"/>
        </w:trPr>
        <w:tc>
          <w:tcPr>
            <w:tcW w:w="3028" w:type="dxa"/>
            <w:tcBorders>
              <w:top w:val="nil"/>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Average EUV power [kW]</w:t>
            </w:r>
          </w:p>
        </w:tc>
        <w:tc>
          <w:tcPr>
            <w:tcW w:w="841" w:type="dxa"/>
            <w:tcBorders>
              <w:top w:val="nil"/>
              <w:left w:val="nil"/>
              <w:bottom w:val="single" w:sz="4" w:space="0" w:color="auto"/>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w:t>
            </w:r>
          </w:p>
        </w:tc>
        <w:tc>
          <w:tcPr>
            <w:tcW w:w="821" w:type="dxa"/>
            <w:tcBorders>
              <w:top w:val="nil"/>
              <w:left w:val="nil"/>
              <w:bottom w:val="single" w:sz="4" w:space="0" w:color="auto"/>
              <w:right w:val="nil"/>
            </w:tcBorders>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1.5</w:t>
            </w:r>
          </w:p>
        </w:tc>
      </w:tr>
    </w:tbl>
    <w:p w:rsidR="006C2A4A" w:rsidRPr="007F0B58" w:rsidRDefault="006C2A4A" w:rsidP="006C2A4A">
      <w:pPr>
        <w:rPr>
          <w:rFonts w:ascii="Times New Roman" w:hAnsi="Times New Roman"/>
          <w:sz w:val="20"/>
          <w:szCs w:val="20"/>
        </w:rPr>
      </w:pPr>
    </w:p>
    <w:p w:rsidR="006C2A4A" w:rsidRPr="007F0B58" w:rsidRDefault="006C2A4A" w:rsidP="006C2A4A">
      <w:pPr>
        <w:rPr>
          <w:rFonts w:ascii="Times New Roman" w:hAnsi="Times New Roman"/>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BD4C10" w:rsidP="00BD4C10">
      <w:pPr>
        <w:pStyle w:val="COL08section"/>
        <w:spacing w:line="240" w:lineRule="auto"/>
        <w:jc w:val="center"/>
        <w:rPr>
          <w:rFonts w:eastAsia="MS Mincho"/>
          <w:b w:val="0"/>
          <w:sz w:val="24"/>
          <w:lang w:eastAsia="ja-JP"/>
        </w:rPr>
      </w:pPr>
      <w:r w:rsidRPr="007F0B58">
        <w:rPr>
          <w:noProof/>
          <w:lang w:val="en-IN" w:eastAsia="en-IN"/>
        </w:rPr>
        <w:drawing>
          <wp:inline distT="0" distB="0" distL="0" distR="0" wp14:anchorId="48AE03A4" wp14:editId="41FD3BB4">
            <wp:extent cx="4061104" cy="2923540"/>
            <wp:effectExtent l="0" t="0" r="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061104" cy="2923540"/>
                    </a:xfrm>
                    <a:prstGeom prst="rect">
                      <a:avLst/>
                    </a:prstGeom>
                    <a:noFill/>
                    <a:ln>
                      <a:noFill/>
                    </a:ln>
                  </pic:spPr>
                </pic:pic>
              </a:graphicData>
            </a:graphic>
          </wp:inline>
        </w:drawing>
      </w: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r w:rsidRPr="007F0B58">
        <w:rPr>
          <w:rFonts w:eastAsia="MS Mincho" w:hint="eastAsia"/>
          <w:sz w:val="24"/>
          <w:lang w:eastAsia="ja-JP"/>
        </w:rPr>
        <w:t xml:space="preserve">Fig. </w:t>
      </w:r>
      <w:r w:rsidRPr="007F0B58">
        <w:rPr>
          <w:rFonts w:eastAsia="MS Mincho"/>
          <w:sz w:val="24"/>
          <w:lang w:eastAsia="ja-JP"/>
        </w:rPr>
        <w:t>VIII.</w:t>
      </w:r>
      <w:r w:rsidRPr="007F0B58">
        <w:rPr>
          <w:rFonts w:eastAsia="MS Mincho" w:hint="eastAsia"/>
          <w:sz w:val="24"/>
          <w:lang w:eastAsia="ja-JP"/>
        </w:rPr>
        <w:t>1</w:t>
      </w:r>
      <w:r w:rsidRPr="007F0B58">
        <w:rPr>
          <w:rFonts w:eastAsia="MS Mincho" w:hint="eastAsia"/>
          <w:b w:val="0"/>
          <w:sz w:val="24"/>
          <w:lang w:eastAsia="ja-JP"/>
        </w:rPr>
        <w:t xml:space="preserve"> A s</w:t>
      </w:r>
      <w:r w:rsidRPr="007F0B58">
        <w:rPr>
          <w:rFonts w:eastAsia="MS Mincho"/>
          <w:b w:val="0"/>
          <w:sz w:val="24"/>
          <w:lang w:eastAsia="ja-JP"/>
        </w:rPr>
        <w:t>chematic</w:t>
      </w:r>
      <w:r w:rsidRPr="007F0B58">
        <w:rPr>
          <w:rFonts w:eastAsia="MS Mincho" w:hint="eastAsia"/>
          <w:b w:val="0"/>
          <w:sz w:val="24"/>
          <w:lang w:eastAsia="ja-JP"/>
        </w:rPr>
        <w:t xml:space="preserve"> illustration for </w:t>
      </w:r>
      <w:r w:rsidRPr="007F0B58">
        <w:rPr>
          <w:rFonts w:eastAsia="MS Mincho"/>
          <w:b w:val="0"/>
          <w:sz w:val="24"/>
          <w:lang w:eastAsia="ja-JP"/>
        </w:rPr>
        <w:t>the EU</w:t>
      </w:r>
      <w:r w:rsidRPr="007F0B58">
        <w:rPr>
          <w:rFonts w:eastAsia="MS Mincho" w:hint="eastAsia"/>
          <w:b w:val="0"/>
          <w:sz w:val="24"/>
          <w:lang w:eastAsia="ja-JP"/>
        </w:rPr>
        <w:t>V</w:t>
      </w:r>
      <w:r w:rsidRPr="007F0B58">
        <w:rPr>
          <w:rFonts w:eastAsia="MS Mincho"/>
          <w:b w:val="0"/>
          <w:sz w:val="24"/>
          <w:lang w:eastAsia="ja-JP"/>
        </w:rPr>
        <w:t xml:space="preserve"> light source</w:t>
      </w:r>
      <w:r w:rsidRPr="007F0B58">
        <w:rPr>
          <w:rFonts w:eastAsia="MS Mincho" w:hint="eastAsia"/>
          <w:b w:val="0"/>
          <w:sz w:val="24"/>
          <w:lang w:eastAsia="ja-JP"/>
        </w:rPr>
        <w:t xml:space="preserve"> </w:t>
      </w:r>
      <w:r w:rsidRPr="007F0B58">
        <w:rPr>
          <w:rFonts w:eastAsia="MS Mincho"/>
          <w:b w:val="0"/>
          <w:sz w:val="24"/>
          <w:lang w:eastAsia="ja-JP"/>
        </w:rPr>
        <w:t>based on a compact Free</w:t>
      </w:r>
      <w:r w:rsidRPr="007F0B58">
        <w:rPr>
          <w:rFonts w:eastAsia="MS Mincho" w:hint="eastAsia"/>
          <w:b w:val="0"/>
          <w:sz w:val="24"/>
          <w:lang w:eastAsia="ja-JP"/>
        </w:rPr>
        <w:t xml:space="preserve"> </w:t>
      </w:r>
      <w:r w:rsidRPr="007F0B58">
        <w:rPr>
          <w:rFonts w:eastAsia="MS Mincho"/>
          <w:b w:val="0"/>
          <w:sz w:val="24"/>
          <w:lang w:eastAsia="ja-JP"/>
        </w:rPr>
        <w:t>Electron Laser driven by a fib</w:t>
      </w:r>
      <w:r w:rsidRPr="007F0B58">
        <w:rPr>
          <w:rFonts w:eastAsia="MS Mincho" w:hint="eastAsia"/>
          <w:b w:val="0"/>
          <w:sz w:val="24"/>
          <w:lang w:eastAsia="ja-JP"/>
        </w:rPr>
        <w:t>re</w:t>
      </w:r>
      <w:r w:rsidRPr="007F0B58">
        <w:rPr>
          <w:rFonts w:eastAsia="MS Mincho"/>
          <w:b w:val="0"/>
          <w:sz w:val="24"/>
          <w:lang w:eastAsia="ja-JP"/>
        </w:rPr>
        <w:t xml:space="preserve"> laser-based</w:t>
      </w:r>
      <w:r w:rsidR="009666B9" w:rsidRPr="007F0B58">
        <w:rPr>
          <w:rFonts w:eastAsia="MS Mincho"/>
          <w:b w:val="0"/>
          <w:sz w:val="24"/>
          <w:lang w:eastAsia="ja-JP"/>
        </w:rPr>
        <w:t xml:space="preserve"> </w:t>
      </w:r>
      <w:r w:rsidR="009666B9" w:rsidRPr="007F0B58">
        <w:rPr>
          <w:rFonts w:eastAsia="MS Mincho"/>
          <w:b w:val="0"/>
          <w:sz w:val="24"/>
          <w:lang w:eastAsia="ja-JP"/>
        </w:rPr>
        <w:fldChar w:fldCharType="begin"/>
      </w:r>
      <w:r w:rsidR="00B9008B">
        <w:rPr>
          <w:rFonts w:eastAsia="MS Mincho"/>
          <w:b w:val="0"/>
          <w:sz w:val="24"/>
          <w:lang w:eastAsia="ja-JP"/>
        </w:rPr>
        <w:instrText xml:space="preserve"> ADDIN ZOTERO_ITEM CSL_CITATION {"citationID":"1964bl57h5","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9666B9" w:rsidRPr="007F0B58">
        <w:rPr>
          <w:rFonts w:eastAsia="MS Mincho"/>
          <w:b w:val="0"/>
          <w:sz w:val="24"/>
          <w:lang w:eastAsia="ja-JP"/>
        </w:rPr>
        <w:fldChar w:fldCharType="separate"/>
      </w:r>
      <w:r w:rsidR="009666B9" w:rsidRPr="007F0B58">
        <w:rPr>
          <w:b w:val="0"/>
          <w:sz w:val="24"/>
        </w:rPr>
        <w:t>[40]</w:t>
      </w:r>
      <w:r w:rsidR="009666B9" w:rsidRPr="007F0B58">
        <w:rPr>
          <w:rFonts w:eastAsia="MS Mincho"/>
          <w:b w:val="0"/>
          <w:sz w:val="24"/>
          <w:lang w:eastAsia="ja-JP"/>
        </w:rPr>
        <w:fldChar w:fldCharType="end"/>
      </w:r>
      <w:r w:rsidRPr="007F0B58">
        <w:rPr>
          <w:rFonts w:eastAsia="MS Mincho"/>
          <w:b w:val="0"/>
          <w:sz w:val="24"/>
          <w:lang w:eastAsia="ja-JP"/>
        </w:rPr>
        <w:t xml:space="preserve"> plasma accelerator</w:t>
      </w:r>
      <w:r w:rsidRPr="007F0B58">
        <w:rPr>
          <w:rFonts w:eastAsia="MS Mincho" w:hint="eastAsia"/>
          <w:b w:val="0"/>
          <w:sz w:val="24"/>
          <w:lang w:eastAsia="ja-JP"/>
        </w:rPr>
        <w:t>.</w:t>
      </w:r>
    </w:p>
    <w:p w:rsidR="006C2A4A" w:rsidRPr="007F0B58" w:rsidRDefault="006C2A4A" w:rsidP="006C2A4A">
      <w:pPr>
        <w:rPr>
          <w:rFonts w:ascii="Times New Roman" w:hAnsi="Times New Roman"/>
          <w:sz w:val="20"/>
          <w:szCs w:val="20"/>
        </w:rPr>
      </w:pPr>
    </w:p>
    <w:p w:rsidR="006C2A4A" w:rsidRPr="007F0B58" w:rsidRDefault="006C2A4A" w:rsidP="006C2A4A">
      <w:pPr>
        <w:rPr>
          <w:rFonts w:ascii="Times New Roman" w:hAnsi="Times New Roman" w:cs="Times New Roman"/>
          <w:b/>
          <w:lang w:eastAsia="ja-JP"/>
        </w:rPr>
      </w:pPr>
    </w:p>
    <w:p w:rsidR="006C2A4A" w:rsidRDefault="006C2A4A" w:rsidP="006C2A4A">
      <w:pPr>
        <w:rPr>
          <w:rFonts w:ascii="Times New Roman" w:hAnsi="Times New Roman" w:cs="Times New Roman"/>
          <w:b/>
          <w:lang w:eastAsia="ja-JP"/>
        </w:rPr>
      </w:pPr>
      <w:r w:rsidRPr="007F0B58">
        <w:rPr>
          <w:rFonts w:ascii="Times New Roman" w:hAnsi="Times New Roman" w:cs="Times New Roman" w:hint="eastAsia"/>
          <w:b/>
          <w:lang w:eastAsia="ja-JP"/>
        </w:rPr>
        <w:t xml:space="preserve">VIII.3  </w:t>
      </w:r>
      <w:r w:rsidRPr="007F0B58">
        <w:rPr>
          <w:rFonts w:ascii="Times New Roman" w:hAnsi="Times New Roman" w:cs="Times New Roman"/>
          <w:b/>
          <w:lang w:eastAsia="ja-JP"/>
        </w:rPr>
        <w:t>LWFA-driven Hard X-ray FEL</w:t>
      </w:r>
    </w:p>
    <w:p w:rsidR="00B73C91" w:rsidRPr="007F0B58" w:rsidRDefault="00B73C91" w:rsidP="006C2A4A">
      <w:pPr>
        <w:rPr>
          <w:rFonts w:ascii="Times New Roman" w:hAnsi="Times New Roman" w:cs="Times New Roman"/>
          <w:b/>
          <w:lang w:eastAsia="ja-JP"/>
        </w:rPr>
      </w:pPr>
    </w:p>
    <w:p w:rsidR="006C2A4A" w:rsidRDefault="006C2A4A" w:rsidP="006C2A4A">
      <w:pPr>
        <w:autoSpaceDE w:val="0"/>
        <w:ind w:firstLine="284"/>
        <w:rPr>
          <w:rFonts w:ascii="Times New Roman" w:eastAsia="Helvetica" w:hAnsi="Times New Roman" w:cs="Times New Roman"/>
          <w:color w:val="000000"/>
        </w:rPr>
      </w:pPr>
      <w:r w:rsidRPr="007F0B58">
        <w:rPr>
          <w:rFonts w:ascii="Times New Roman" w:hAnsi="Times New Roman" w:cs="Times New Roman"/>
          <w:color w:val="000000"/>
          <w:lang w:eastAsia="ja-JP"/>
        </w:rPr>
        <w:t xml:space="preserve">Here we consider </w:t>
      </w:r>
      <w:r w:rsidRPr="007F0B58">
        <w:rPr>
          <w:rFonts w:ascii="Times New Roman" w:eastAsia="Helvetica" w:hAnsi="Times New Roman" w:cs="Times New Roman"/>
          <w:color w:val="000000"/>
        </w:rPr>
        <w:t>feasibility of</w:t>
      </w:r>
      <w:r w:rsidRPr="007F0B58">
        <w:rPr>
          <w:rFonts w:ascii="Times New Roman" w:hAnsi="Times New Roman" w:cs="Times New Roman"/>
          <w:color w:val="000000"/>
          <w:lang w:eastAsia="ja-JP"/>
        </w:rPr>
        <w:t xml:space="preserve"> a compact hard</w:t>
      </w:r>
      <w:r w:rsidRPr="007F0B58">
        <w:rPr>
          <w:rFonts w:ascii="Times New Roman" w:eastAsia="Helvetica" w:hAnsi="Times New Roman" w:cs="Times New Roman"/>
          <w:color w:val="000000"/>
        </w:rPr>
        <w:t xml:space="preserve"> X-ray FEL </w:t>
      </w:r>
      <w:r w:rsidRPr="007F0B58">
        <w:rPr>
          <w:rFonts w:ascii="Times New Roman" w:hAnsi="Times New Roman" w:cs="Times New Roman"/>
          <w:color w:val="000000"/>
          <w:lang w:eastAsia="ja-JP"/>
        </w:rPr>
        <w:t xml:space="preserve">capable of </w:t>
      </w:r>
      <w:r w:rsidRPr="007F0B58">
        <w:rPr>
          <w:rFonts w:ascii="Times New Roman" w:eastAsia="Helvetica" w:hAnsi="Times New Roman" w:cs="Times New Roman"/>
          <w:color w:val="000000"/>
        </w:rPr>
        <w:t>reach</w:t>
      </w:r>
      <w:r w:rsidRPr="007F0B58">
        <w:rPr>
          <w:rFonts w:ascii="Times New Roman" w:hAnsi="Times New Roman" w:cs="Times New Roman"/>
          <w:color w:val="000000"/>
          <w:lang w:eastAsia="ja-JP"/>
        </w:rPr>
        <w:t xml:space="preserve">ing a wavelength of </w:t>
      </w:r>
      <w:r w:rsidR="00985A9B">
        <w:rPr>
          <w:rFonts w:ascii="Times New Roman" w:hAnsi="Times New Roman" w:cs="Times New Roman"/>
          <w:color w:val="000000"/>
          <w:position w:val="-10"/>
          <w:lang w:eastAsia="ja-JP"/>
        </w:rPr>
        <w:pict w14:anchorId="2FE86D70">
          <v:shape id="_x0000_i1460" type="#_x0000_t75" style="width:49.6pt;height:13.6pt">
            <v:imagedata r:id="rId530" o:title=""/>
          </v:shape>
        </w:pict>
      </w:r>
      <w:r w:rsidRPr="007F0B58">
        <w:rPr>
          <w:rFonts w:ascii="Times New Roman" w:hAnsi="Times New Roman" w:cs="Times New Roman"/>
          <w:color w:val="000000"/>
          <w:lang w:eastAsia="ja-JP"/>
        </w:rPr>
        <w:t>, which requires the electron beam energy of the multi-GeV range in case of a modest undulator period of the order of a few centimeters. One of prominent features of laser-plasma accelerators is to produce 1-fs-level bunch duration, which is unreachable by means of the conventional accelerator technologies. The X-ray FELs rely on SASE, where the coherent radiation builds up in a single pass from the spontaneous (incoherent) undulator radiation. In an undulator the radiation field interacts with electrons snaking their way when overtaking them so that electrons are resonantly modulated into small groups (micro-bunches) separated by a radiation wavelength and emit coherent radiation with a wavelength equal to the micro-bunch period length. This process requires an extremely high-current beam with small energy spread and emittance in addition to a long precisely manufactured undulator. Therefore, the conventional accelerator-based FELs need a long section of the multi-stage bunch compressor called as a ‘chicane’ that compresses a bunch from an initial bunch length of a few picoseconds to the order of 100 fs to increase the current density of the electron beam up to the order of kilo-ampere level before injected to the undulator, whereas the laser-plasma accelerator based FELs would have no need of any bunch comp</w:t>
      </w:r>
      <w:r w:rsidR="00BD4C10" w:rsidRPr="007F0B58">
        <w:rPr>
          <w:rFonts w:ascii="Times New Roman" w:hAnsi="Times New Roman" w:cs="Times New Roman"/>
          <w:color w:val="000000"/>
          <w:lang w:eastAsia="ja-JP"/>
        </w:rPr>
        <w:t>ressor. Although the present LWFA</w:t>
      </w:r>
      <w:r w:rsidRPr="007F0B58">
        <w:rPr>
          <w:rFonts w:ascii="Times New Roman" w:hAnsi="Times New Roman" w:cs="Times New Roman"/>
          <w:color w:val="000000"/>
          <w:lang w:eastAsia="ja-JP"/>
        </w:rPr>
        <w:t xml:space="preserve">s need further improvements in the beam properties such as energy, current, qualities and operating stability, the beam current of 100 kA level (i.e. 100 pC electron charge within 1 fs bunch duration) allows a drastic reduction to the undulator length of several meters for reaching the saturation of the FEL amplification. In addition to inherently compact laser and plasma accelerator, a whole FEL system will be operational on the table-top scale. </w:t>
      </w:r>
      <w:r w:rsidRPr="007F0B58">
        <w:rPr>
          <w:rFonts w:ascii="Times New Roman" w:eastAsia="Helvetica" w:hAnsi="Times New Roman" w:cs="Times New Roman"/>
          <w:color w:val="000000"/>
        </w:rPr>
        <w:t>The realization of laser-driven compact table-top X-ray FELs will benefit science and industry over a broad range by providing new tools enabling the leading-edge research in small facilities, such as universities and hospitals.</w:t>
      </w:r>
    </w:p>
    <w:p w:rsidR="00B73C91" w:rsidRPr="007F0B58" w:rsidRDefault="00B73C91" w:rsidP="006C2A4A">
      <w:pPr>
        <w:autoSpaceDE w:val="0"/>
        <w:ind w:firstLine="284"/>
        <w:rPr>
          <w:rFonts w:ascii="Times New Roman" w:hAnsi="Times New Roman" w:cs="Times New Roman"/>
          <w:color w:val="000000"/>
          <w:lang w:eastAsia="ja-JP"/>
        </w:rPr>
      </w:pPr>
    </w:p>
    <w:p w:rsidR="006C2A4A" w:rsidRDefault="006C2A4A" w:rsidP="006C2A4A">
      <w:pPr>
        <w:ind w:firstLine="284"/>
        <w:rPr>
          <w:rFonts w:ascii="Times New Roman" w:hAnsi="Times New Roman" w:cs="Times New Roman"/>
          <w:lang w:eastAsia="ja-JP"/>
        </w:rPr>
      </w:pPr>
      <w:r w:rsidRPr="007F0B58">
        <w:rPr>
          <w:rFonts w:ascii="Times New Roman" w:hAnsi="Times New Roman" w:cs="Times New Roman"/>
          <w:lang w:eastAsia="ja-JP"/>
        </w:rPr>
        <w:t xml:space="preserve">The SASE FEL driven by an electron beam with energy </w:t>
      </w:r>
      <w:r w:rsidR="00985A9B">
        <w:rPr>
          <w:rFonts w:ascii="Times New Roman" w:hAnsi="Times New Roman" w:cs="Times New Roman"/>
          <w:position w:val="-10"/>
          <w:lang w:eastAsia="ja-JP"/>
        </w:rPr>
        <w:pict w14:anchorId="02BB3E27">
          <v:shape id="_x0000_i1461" type="#_x0000_t75" style="width:7.2pt;height:14.4pt">
            <v:imagedata r:id="rId531" o:title=""/>
          </v:shape>
        </w:pict>
      </w:r>
      <w:r w:rsidRPr="007F0B58">
        <w:rPr>
          <w:rFonts w:ascii="Times New Roman" w:hAnsi="Times New Roman" w:cs="Times New Roman"/>
          <w:lang w:eastAsia="ja-JP"/>
        </w:rPr>
        <w:t xml:space="preserve"> requires the transverse normalized emittance </w:t>
      </w:r>
      <w:r w:rsidR="00985A9B">
        <w:rPr>
          <w:rFonts w:ascii="Times New Roman" w:hAnsi="Times New Roman" w:cs="Times New Roman"/>
          <w:position w:val="-10"/>
          <w:lang w:eastAsia="ja-JP"/>
        </w:rPr>
        <w:pict w14:anchorId="644C1730">
          <v:shape id="_x0000_i1462" type="#_x0000_t75" style="width:36pt;height:13.6pt">
            <v:imagedata r:id="rId532" o:title=""/>
          </v:shape>
        </w:pict>
      </w:r>
      <w:r w:rsidRPr="007F0B58">
        <w:rPr>
          <w:rFonts w:ascii="Times New Roman" w:hAnsi="Times New Roman" w:cs="Times New Roman"/>
          <w:lang w:eastAsia="ja-JP"/>
        </w:rPr>
        <w:t xml:space="preserve">, where </w:t>
      </w:r>
      <w:r w:rsidR="00985A9B">
        <w:rPr>
          <w:rFonts w:ascii="Times New Roman" w:hAnsi="Times New Roman" w:cs="Times New Roman"/>
          <w:position w:val="-10"/>
          <w:lang w:eastAsia="ja-JP"/>
        </w:rPr>
        <w:pict w14:anchorId="56226F0B">
          <v:shape id="_x0000_i1463" type="#_x0000_t75" style="width:14.4pt;height:13.6pt">
            <v:imagedata r:id="rId533" o:title=""/>
          </v:shape>
        </w:pict>
      </w:r>
      <w:r w:rsidRPr="007F0B58">
        <w:rPr>
          <w:rFonts w:ascii="Times New Roman" w:hAnsi="Times New Roman" w:cs="Times New Roman"/>
          <w:lang w:eastAsia="ja-JP"/>
        </w:rPr>
        <w:t xml:space="preserve">is a FEL wavelength of radiation from the undulator with period </w:t>
      </w:r>
      <w:r w:rsidR="00985A9B">
        <w:rPr>
          <w:rFonts w:ascii="Times New Roman" w:hAnsi="Times New Roman" w:cs="Times New Roman"/>
          <w:position w:val="-10"/>
          <w:lang w:eastAsia="ja-JP"/>
        </w:rPr>
        <w:pict w14:anchorId="020AEB57">
          <v:shape id="_x0000_i1464" type="#_x0000_t75" style="width:14.4pt;height:13.6pt">
            <v:imagedata r:id="rId534" o:title=""/>
          </v:shape>
        </w:pict>
      </w:r>
      <w:r w:rsidRPr="007F0B58">
        <w:rPr>
          <w:rFonts w:ascii="Times New Roman" w:hAnsi="Times New Roman" w:cs="Times New Roman"/>
          <w:lang w:eastAsia="ja-JP"/>
        </w:rPr>
        <w:t xml:space="preserve">, given by eq. (VIII.1) and </w:t>
      </w:r>
      <w:r w:rsidR="00985A9B">
        <w:rPr>
          <w:rFonts w:ascii="Times New Roman" w:hAnsi="Times New Roman" w:cs="Times New Roman"/>
          <w:position w:val="-10"/>
          <w:lang w:eastAsia="ja-JP"/>
        </w:rPr>
        <w:pict w14:anchorId="77F3231F">
          <v:shape id="_x0000_i1465" type="#_x0000_t75" style="width:14.4pt;height:13.6pt">
            <v:imagedata r:id="rId535" o:title=""/>
          </v:shape>
        </w:pict>
      </w:r>
      <w:r w:rsidRPr="007F0B58">
        <w:rPr>
          <w:rFonts w:ascii="Times New Roman" w:hAnsi="Times New Roman" w:cs="Times New Roman"/>
          <w:lang w:eastAsia="ja-JP"/>
        </w:rPr>
        <w:t xml:space="preserve"> is the undulator parameter with the magnetic field strength on the undulator axis </w:t>
      </w:r>
      <w:r w:rsidR="00985A9B">
        <w:rPr>
          <w:rFonts w:ascii="Times New Roman" w:hAnsi="Times New Roman" w:cs="Times New Roman"/>
          <w:position w:val="-10"/>
          <w:lang w:eastAsia="ja-JP"/>
        </w:rPr>
        <w:pict w14:anchorId="45975725">
          <v:shape id="_x0000_i1466" type="#_x0000_t75" style="width:14.4pt;height:13.6pt">
            <v:imagedata r:id="rId536" o:title=""/>
          </v:shape>
        </w:pict>
      </w:r>
      <w:r w:rsidRPr="007F0B58">
        <w:rPr>
          <w:rFonts w:ascii="Times New Roman" w:hAnsi="Times New Roman" w:cs="Times New Roman"/>
          <w:lang w:eastAsia="ja-JP"/>
        </w:rPr>
        <w:t>,</w:t>
      </w:r>
      <w:r w:rsidRPr="007F0B58">
        <w:rPr>
          <w:rFonts w:ascii="Times New Roman" w:hAnsi="Times New Roman" w:cs="Times New Roman" w:hint="eastAsia"/>
          <w:lang w:eastAsia="ja-JP"/>
        </w:rPr>
        <w:t xml:space="preserve"> </w:t>
      </w:r>
      <w:r w:rsidRPr="007F0B58">
        <w:rPr>
          <w:rFonts w:ascii="Times New Roman" w:hAnsi="Times New Roman" w:cs="Times New Roman" w:hint="eastAsia"/>
          <w:i/>
          <w:lang w:eastAsia="ja-JP"/>
        </w:rPr>
        <w:t>i.e.</w:t>
      </w:r>
      <w:r w:rsidRPr="007F0B58">
        <w:rPr>
          <w:rFonts w:ascii="Times New Roman" w:hAnsi="Times New Roman" w:cs="Times New Roman" w:hint="eastAsia"/>
          <w:lang w:eastAsia="ja-JP"/>
        </w:rPr>
        <w:t xml:space="preserve">, </w:t>
      </w:r>
      <w:r w:rsidR="00985A9B">
        <w:rPr>
          <w:rFonts w:ascii="Times New Roman" w:hAnsi="Times New Roman" w:cs="Times New Roman"/>
          <w:position w:val="-10"/>
          <w:lang w:eastAsia="ja-JP"/>
        </w:rPr>
        <w:pict w14:anchorId="59F71329">
          <v:shape id="_x0000_i1467" type="#_x0000_t75" style="width:100.8pt;height:13.6pt">
            <v:imagedata r:id="rId537" o:title=""/>
          </v:shape>
        </w:pict>
      </w:r>
      <w:r w:rsidRPr="007F0B58">
        <w:rPr>
          <w:rFonts w:ascii="Times New Roman" w:hAnsi="Times New Roman" w:cs="Times New Roman"/>
          <w:lang w:eastAsia="ja-JP"/>
        </w:rPr>
        <w:t>.</w:t>
      </w:r>
      <w:r w:rsidRPr="007F0B58">
        <w:rPr>
          <w:rFonts w:ascii="Times New Roman" w:hAnsi="Times New Roman" w:cs="Times New Roman" w:hint="eastAsia"/>
          <w:lang w:eastAsia="ja-JP"/>
        </w:rPr>
        <w:t xml:space="preserve"> </w:t>
      </w:r>
      <w:r w:rsidRPr="007F0B58">
        <w:rPr>
          <w:rFonts w:ascii="Times New Roman" w:hAnsi="Times New Roman" w:cs="Times New Roman"/>
          <w:lang w:eastAsia="ja-JP"/>
        </w:rPr>
        <w:t xml:space="preserve">For lasing a hard X-ray region </w:t>
      </w:r>
      <w:r w:rsidR="00985A9B">
        <w:rPr>
          <w:rFonts w:ascii="Times New Roman" w:hAnsi="Times New Roman" w:cs="Times New Roman"/>
          <w:position w:val="-10"/>
          <w:lang w:eastAsia="ja-JP"/>
        </w:rPr>
        <w:pict w14:anchorId="76A6FB3C">
          <v:shape id="_x0000_i1468" type="#_x0000_t75" style="width:49.6pt;height:13.6pt">
            <v:imagedata r:id="rId538" o:title=""/>
          </v:shape>
        </w:pict>
      </w:r>
      <w:r w:rsidRPr="007F0B58">
        <w:rPr>
          <w:rFonts w:ascii="Times New Roman" w:hAnsi="Times New Roman" w:cs="Times New Roman"/>
          <w:lang w:eastAsia="ja-JP"/>
        </w:rPr>
        <w:t>(photon energy</w:t>
      </w:r>
      <w:r w:rsidR="00985A9B">
        <w:rPr>
          <w:rFonts w:ascii="Times New Roman" w:hAnsi="Times New Roman" w:cs="Times New Roman"/>
          <w:position w:val="-12"/>
          <w:lang w:eastAsia="ja-JP"/>
        </w:rPr>
        <w:pict w14:anchorId="7F0129D9">
          <v:shape id="_x0000_i1469" type="#_x0000_t75" style="width:1in;height:14.4pt">
            <v:imagedata r:id="rId539" o:title=""/>
          </v:shape>
        </w:pict>
      </w:r>
      <w:r w:rsidRPr="007F0B58">
        <w:rPr>
          <w:rFonts w:ascii="Times New Roman" w:hAnsi="Times New Roman" w:cs="Times New Roman"/>
          <w:lang w:eastAsia="ja-JP"/>
        </w:rPr>
        <w:t xml:space="preserve">) from the undulator of </w:t>
      </w:r>
      <w:r w:rsidR="00985A9B">
        <w:rPr>
          <w:rFonts w:ascii="Times New Roman" w:hAnsi="Times New Roman" w:cs="Times New Roman"/>
          <w:position w:val="-10"/>
          <w:lang w:eastAsia="ja-JP"/>
        </w:rPr>
        <w:pict w14:anchorId="6AAF702D">
          <v:shape id="_x0000_i1470" type="#_x0000_t75" style="width:49.6pt;height:13.6pt">
            <v:imagedata r:id="rId540" o:title=""/>
          </v:shape>
        </w:pict>
      </w:r>
      <w:r w:rsidRPr="007F0B58">
        <w:rPr>
          <w:rFonts w:ascii="Times New Roman" w:hAnsi="Times New Roman" w:cs="Times New Roman"/>
          <w:lang w:eastAsia="ja-JP"/>
        </w:rPr>
        <w:t xml:space="preserve"> with the magnetic field of </w:t>
      </w:r>
      <w:r w:rsidR="00985A9B">
        <w:rPr>
          <w:rFonts w:ascii="Times New Roman" w:hAnsi="Times New Roman" w:cs="Times New Roman"/>
          <w:position w:val="-10"/>
          <w:lang w:eastAsia="ja-JP"/>
        </w:rPr>
        <w:pict w14:anchorId="676F6269">
          <v:shape id="_x0000_i1471" type="#_x0000_t75" style="width:58.4pt;height:13.6pt">
            <v:imagedata r:id="rId541" o:title=""/>
          </v:shape>
        </w:pict>
      </w:r>
      <w:r w:rsidRPr="007F0B58">
        <w:rPr>
          <w:rFonts w:ascii="Times New Roman" w:hAnsi="Times New Roman" w:cs="Times New Roman"/>
          <w:lang w:eastAsia="ja-JP"/>
        </w:rPr>
        <w:t>(</w:t>
      </w:r>
      <w:r w:rsidR="00985A9B">
        <w:rPr>
          <w:rFonts w:ascii="Times New Roman" w:hAnsi="Times New Roman" w:cs="Times New Roman"/>
          <w:position w:val="-10"/>
          <w:lang w:eastAsia="ja-JP"/>
        </w:rPr>
        <w:pict w14:anchorId="371F3DD9">
          <v:shape id="_x0000_i1472" type="#_x0000_t75" style="width:36pt;height:13.6pt">
            <v:imagedata r:id="rId542" o:title=""/>
          </v:shape>
        </w:pict>
      </w:r>
      <w:r w:rsidRPr="007F0B58">
        <w:rPr>
          <w:rFonts w:ascii="Times New Roman" w:hAnsi="Times New Roman" w:cs="Times New Roman"/>
          <w:lang w:eastAsia="ja-JP"/>
        </w:rPr>
        <w:t xml:space="preserve">) at the beam energy </w:t>
      </w:r>
      <w:r w:rsidR="00985A9B">
        <w:rPr>
          <w:rFonts w:ascii="Times New Roman" w:hAnsi="Times New Roman" w:cs="Times New Roman"/>
          <w:position w:val="-10"/>
          <w:lang w:eastAsia="ja-JP"/>
        </w:rPr>
        <w:pict w14:anchorId="4494704B">
          <v:shape id="_x0000_i1473" type="#_x0000_t75" style="width:1in;height:13.6pt">
            <v:imagedata r:id="rId543" o:title=""/>
          </v:shape>
        </w:pict>
      </w:r>
      <w:r w:rsidRPr="007F0B58">
        <w:rPr>
          <w:rFonts w:ascii="Times New Roman" w:hAnsi="Times New Roman" w:cs="Times New Roman"/>
          <w:lang w:eastAsia="ja-JP"/>
        </w:rPr>
        <w:t>(</w:t>
      </w:r>
      <w:r w:rsidR="00985A9B">
        <w:rPr>
          <w:rFonts w:ascii="Times New Roman" w:hAnsi="Times New Roman" w:cs="Times New Roman"/>
          <w:position w:val="-10"/>
          <w:lang w:eastAsia="ja-JP"/>
        </w:rPr>
        <w:pict w14:anchorId="0DA4CB82">
          <v:shape id="_x0000_i1474" type="#_x0000_t75" style="width:49.6pt;height:14.4pt">
            <v:imagedata r:id="rId544" o:title=""/>
          </v:shape>
        </w:pict>
      </w:r>
      <w:r w:rsidRPr="007F0B58">
        <w:rPr>
          <w:rFonts w:ascii="Times New Roman" w:hAnsi="Times New Roman" w:cs="Times New Roman"/>
          <w:lang w:eastAsia="ja-JP"/>
        </w:rPr>
        <w:t xml:space="preserve">), the normalized emittance should be </w:t>
      </w:r>
      <w:r w:rsidR="00985A9B">
        <w:rPr>
          <w:rFonts w:ascii="Times New Roman" w:hAnsi="Times New Roman" w:cs="Times New Roman"/>
          <w:position w:val="-10"/>
          <w:lang w:eastAsia="ja-JP"/>
        </w:rPr>
        <w:pict w14:anchorId="0620010A">
          <v:shape id="_x0000_i1475" type="#_x0000_t75" style="width:64pt;height:13.6pt">
            <v:imagedata r:id="rId545" o:title=""/>
          </v:shape>
        </w:pict>
      </w:r>
      <w:r w:rsidRPr="007F0B58">
        <w:rPr>
          <w:rFonts w:ascii="Times New Roman" w:hAnsi="Times New Roman" w:cs="Times New Roman"/>
          <w:lang w:eastAsia="ja-JP"/>
        </w:rPr>
        <w:t>.  In addition, it is essential for SASE FELs to inject electron beams with a very high peak current of the order of 100 kA.  This requirement imposes a charge of ~ 200 pC on the laser plasma accelerator design in the case of accelerated bunch length of 2 fs.</w:t>
      </w:r>
    </w:p>
    <w:p w:rsidR="00B73C91" w:rsidRPr="007F0B58" w:rsidRDefault="00B73C91" w:rsidP="006C2A4A">
      <w:pPr>
        <w:ind w:firstLine="284"/>
        <w:rPr>
          <w:rFonts w:ascii="Times New Roman" w:hAnsi="Times New Roman" w:cs="Times New Roman"/>
          <w:lang w:eastAsia="ja-JP"/>
        </w:rPr>
      </w:pPr>
    </w:p>
    <w:p w:rsidR="006C2A4A" w:rsidRDefault="006C2A4A" w:rsidP="006C2A4A">
      <w:pPr>
        <w:ind w:firstLine="284"/>
        <w:rPr>
          <w:rFonts w:ascii="Times New Roman" w:hAnsi="Times New Roman" w:cs="Times New Roman"/>
        </w:rPr>
      </w:pPr>
      <w:r w:rsidRPr="007F0B58">
        <w:rPr>
          <w:rFonts w:ascii="Times New Roman" w:hAnsi="Times New Roman" w:cs="Times New Roman" w:hint="eastAsia"/>
          <w:lang w:eastAsia="ja-JP"/>
        </w:rPr>
        <w:t xml:space="preserve">Here we </w:t>
      </w:r>
      <w:r w:rsidRPr="007F0B58">
        <w:rPr>
          <w:rFonts w:ascii="Times New Roman" w:hAnsi="Times New Roman" w:cs="Times New Roman"/>
          <w:lang w:eastAsia="ja-JP"/>
        </w:rPr>
        <w:t xml:space="preserve">present a design example of 0.1 nm hard X-ray FEL driven by 7.665 GeV electron beam delivered from a self-guided laser wakefield accelerator driven by a laser pulse with wavelength </w:t>
      </w:r>
      <w:r w:rsidR="00985A9B">
        <w:rPr>
          <w:rFonts w:ascii="Times New Roman" w:hAnsi="Times New Roman" w:cs="Times New Roman"/>
          <w:position w:val="-10"/>
          <w:lang w:eastAsia="ja-JP"/>
        </w:rPr>
        <w:pict w14:anchorId="14D482B3">
          <v:shape id="_x0000_i1476" type="#_x0000_t75" style="width:50.4pt;height:13.6pt">
            <v:imagedata r:id="rId546" o:title=""/>
          </v:shape>
        </w:pict>
      </w:r>
      <w:r w:rsidRPr="007F0B58">
        <w:rPr>
          <w:rFonts w:ascii="Times New Roman" w:hAnsi="Times New Roman" w:cs="Times New Roman"/>
          <w:lang w:eastAsia="ja-JP"/>
        </w:rPr>
        <w:t xml:space="preserve"> and normalized vector potential of </w:t>
      </w:r>
      <w:r w:rsidR="00985A9B">
        <w:rPr>
          <w:rFonts w:ascii="Times New Roman" w:hAnsi="Times New Roman" w:cs="Times New Roman"/>
          <w:position w:val="-10"/>
          <w:lang w:eastAsia="ja-JP"/>
        </w:rPr>
        <w:pict w14:anchorId="37A6CAFE">
          <v:shape id="_x0000_i1477" type="#_x0000_t75" style="width:28.8pt;height:13.6pt">
            <v:imagedata r:id="rId547" o:title=""/>
          </v:shape>
        </w:pict>
      </w:r>
      <w:r w:rsidRPr="007F0B58">
        <w:rPr>
          <w:rFonts w:ascii="Times New Roman" w:hAnsi="Times New Roman" w:cs="Times New Roman"/>
          <w:lang w:eastAsia="ja-JP"/>
        </w:rPr>
        <w:t xml:space="preserve">, which has </w:t>
      </w:r>
      <w:r w:rsidRPr="007F0B58">
        <w:rPr>
          <w:rFonts w:ascii="Times New Roman" w:hAnsi="Times New Roman" w:cs="Times New Roman"/>
        </w:rPr>
        <w:t xml:space="preserve">the group velocity correction factor </w:t>
      </w:r>
      <w:r w:rsidR="00985A9B">
        <w:rPr>
          <w:rFonts w:ascii="Times New Roman" w:hAnsi="Times New Roman" w:cs="Times New Roman"/>
          <w:position w:val="-10"/>
        </w:rPr>
        <w:pict w14:anchorId="14C6546F">
          <v:shape id="_x0000_i1478" type="#_x0000_t75" style="width:43.2pt;height:13.6pt">
            <v:imagedata r:id="rId489" o:title=""/>
          </v:shape>
        </w:pict>
      </w:r>
      <w:r w:rsidRPr="007F0B58">
        <w:rPr>
          <w:rFonts w:ascii="Times New Roman" w:hAnsi="Times New Roman" w:cs="Times New Roman"/>
        </w:rPr>
        <w:t xml:space="preserve"> and the matched spot radius </w:t>
      </w:r>
      <w:r w:rsidR="00985A9B">
        <w:rPr>
          <w:rFonts w:ascii="Times New Roman" w:hAnsi="Times New Roman" w:cs="Times New Roman"/>
          <w:position w:val="-10"/>
        </w:rPr>
        <w:pict w14:anchorId="17A1D7DB">
          <v:shape id="_x0000_i1479" type="#_x0000_t75" style="width:36pt;height:13.6pt">
            <v:imagedata r:id="rId548" o:title=""/>
          </v:shape>
        </w:pict>
      </w:r>
      <w:r w:rsidRPr="007F0B58">
        <w:rPr>
          <w:rFonts w:ascii="Times New Roman" w:hAnsi="Times New Roman" w:cs="Times New Roman"/>
        </w:rPr>
        <w:t xml:space="preserve">. The wakefield reduction factor </w:t>
      </w:r>
      <w:r w:rsidR="00985A9B">
        <w:rPr>
          <w:rFonts w:ascii="Times New Roman" w:hAnsi="Times New Roman" w:cs="Times New Roman"/>
          <w:position w:val="-6"/>
        </w:rPr>
        <w:pict w14:anchorId="36E2A282">
          <v:shape id="_x0000_i1480" type="#_x0000_t75" style="width:14.4pt;height:14.4pt">
            <v:imagedata r:id="rId491" o:title=""/>
          </v:shape>
        </w:pict>
      </w:r>
      <w:r w:rsidRPr="007F0B58">
        <w:rPr>
          <w:rFonts w:ascii="Times New Roman" w:hAnsi="Times New Roman" w:cs="Times New Roman"/>
        </w:rPr>
        <w:t xml:space="preserve">due to loaded charge </w:t>
      </w:r>
      <w:r w:rsidR="00985A9B">
        <w:rPr>
          <w:rFonts w:ascii="Times New Roman" w:hAnsi="Times New Roman" w:cs="Times New Roman"/>
          <w:position w:val="-10"/>
        </w:rPr>
        <w:pict w14:anchorId="2F8126AD">
          <v:shape id="_x0000_i1481" type="#_x0000_t75" style="width:57.6pt;height:13.6pt">
            <v:imagedata r:id="rId549" o:title=""/>
          </v:shape>
        </w:pict>
      </w:r>
      <w:r w:rsidRPr="007F0B58">
        <w:rPr>
          <w:rFonts w:ascii="Times New Roman" w:hAnsi="Times New Roman" w:cs="Times New Roman"/>
        </w:rPr>
        <w:t xml:space="preserve"> is calculated from eq. (VIII.23) for the electron beam radius </w:t>
      </w:r>
      <w:r w:rsidR="00985A9B">
        <w:rPr>
          <w:rFonts w:ascii="Times New Roman" w:hAnsi="Times New Roman" w:cs="Times New Roman"/>
          <w:position w:val="-12"/>
        </w:rPr>
        <w:pict w14:anchorId="08B57F56">
          <v:shape id="_x0000_i1482" type="#_x0000_t75" style="width:36pt;height:14.4pt">
            <v:imagedata r:id="rId493" o:title=""/>
          </v:shape>
        </w:pict>
      </w:r>
      <w:r w:rsidRPr="007F0B58">
        <w:rPr>
          <w:rFonts w:ascii="Times New Roman" w:hAnsi="Times New Roman" w:cs="Times New Roman"/>
        </w:rPr>
        <w:t xml:space="preserve">, where the coefficients are </w:t>
      </w:r>
      <w:r w:rsidR="00985A9B">
        <w:rPr>
          <w:rFonts w:ascii="Times New Roman" w:hAnsi="Times New Roman" w:cs="Times New Roman"/>
          <w:position w:val="-6"/>
        </w:rPr>
        <w:pict w14:anchorId="35E2BA78">
          <v:shape id="_x0000_i1483" type="#_x0000_t75" style="width:36pt;height:14.4pt">
            <v:imagedata r:id="rId550" o:title=""/>
          </v:shape>
        </w:pict>
      </w:r>
      <w:r w:rsidRPr="007F0B58">
        <w:rPr>
          <w:rFonts w:ascii="Times New Roman" w:hAnsi="Times New Roman" w:cs="Times New Roman"/>
        </w:rPr>
        <w:t xml:space="preserve"> and </w:t>
      </w:r>
      <w:r w:rsidR="00985A9B">
        <w:rPr>
          <w:rFonts w:ascii="Times New Roman" w:hAnsi="Times New Roman" w:cs="Times New Roman"/>
          <w:position w:val="-6"/>
        </w:rPr>
        <w:pict w14:anchorId="56185839">
          <v:shape id="_x0000_i1484" type="#_x0000_t75" style="width:36pt;height:14.4pt">
            <v:imagedata r:id="rId551" o:title=""/>
          </v:shape>
        </w:pict>
      </w:r>
      <w:r w:rsidRPr="007F0B58">
        <w:rPr>
          <w:rFonts w:ascii="Times New Roman" w:hAnsi="Times New Roman" w:cs="Times New Roman"/>
        </w:rPr>
        <w:t xml:space="preserve">. The r.m.s. transverse size of the electron bunch is set to </w:t>
      </w:r>
      <w:r w:rsidR="00985A9B">
        <w:rPr>
          <w:rFonts w:ascii="Times New Roman" w:hAnsi="Times New Roman" w:cs="Times New Roman"/>
          <w:position w:val="-10"/>
        </w:rPr>
        <w:pict w14:anchorId="7EFD593F">
          <v:shape id="_x0000_i1485" type="#_x0000_t75" style="width:108pt;height:21.6pt">
            <v:imagedata r:id="rId552" o:title=""/>
          </v:shape>
        </w:pict>
      </w:r>
      <w:r w:rsidRPr="007F0B58">
        <w:rPr>
          <w:rFonts w:ascii="Times New Roman" w:hAnsi="Times New Roman" w:cs="Times New Roman"/>
        </w:rPr>
        <w:t xml:space="preserve"> in the undulator, </w:t>
      </w:r>
      <w:r w:rsidRPr="007F0B58">
        <w:rPr>
          <w:rFonts w:ascii="Times New Roman" w:hAnsi="Times New Roman" w:cs="Times New Roman"/>
          <w:lang w:eastAsia="ja-JP"/>
        </w:rPr>
        <w:t xml:space="preserve">assuming the average beta function in the undulator </w:t>
      </w:r>
      <w:r w:rsidR="00985A9B">
        <w:rPr>
          <w:rFonts w:ascii="Times New Roman" w:hAnsi="Times New Roman" w:cs="Times New Roman"/>
          <w:position w:val="-10"/>
          <w:lang w:eastAsia="ja-JP"/>
        </w:rPr>
        <w:pict w14:anchorId="5855BE38">
          <v:shape id="_x0000_i1486" type="#_x0000_t75" style="width:36pt;height:21.6pt">
            <v:imagedata r:id="rId553" o:title=""/>
          </v:shape>
        </w:pict>
      </w:r>
      <w:r w:rsidRPr="007F0B58">
        <w:rPr>
          <w:rFonts w:ascii="Times New Roman" w:hAnsi="Times New Roman" w:cs="Times New Roman"/>
          <w:lang w:eastAsia="ja-JP"/>
        </w:rPr>
        <w:t xml:space="preserve"> and the normalized emittance </w:t>
      </w:r>
      <w:r w:rsidR="00985A9B">
        <w:rPr>
          <w:rFonts w:ascii="Times New Roman" w:hAnsi="Times New Roman" w:cs="Times New Roman"/>
          <w:position w:val="-10"/>
          <w:lang w:eastAsia="ja-JP"/>
        </w:rPr>
        <w:pict w14:anchorId="6C6F5FC1">
          <v:shape id="_x0000_i1487" type="#_x0000_t75" style="width:64pt;height:13.6pt">
            <v:imagedata r:id="rId554" o:title=""/>
          </v:shape>
        </w:pict>
      </w:r>
      <w:r w:rsidRPr="007F0B58">
        <w:rPr>
          <w:rFonts w:ascii="Times New Roman" w:hAnsi="Times New Roman" w:cs="Times New Roman"/>
          <w:lang w:eastAsia="ja-JP"/>
        </w:rPr>
        <w:t xml:space="preserve">.  </w:t>
      </w:r>
      <w:r w:rsidRPr="007F0B58">
        <w:rPr>
          <w:rFonts w:ascii="Times New Roman" w:hAnsi="Times New Roman" w:cs="Times New Roman"/>
        </w:rPr>
        <w:t xml:space="preserve">For the peak current </w:t>
      </w:r>
      <w:r w:rsidR="00985A9B">
        <w:rPr>
          <w:rFonts w:ascii="Times New Roman" w:hAnsi="Times New Roman" w:cs="Times New Roman"/>
          <w:position w:val="-10"/>
        </w:rPr>
        <w:pict w14:anchorId="07B96128">
          <v:shape id="_x0000_i1488" type="#_x0000_t75" style="width:49.6pt;height:13.6pt">
            <v:imagedata r:id="rId555" o:title=""/>
          </v:shape>
        </w:pict>
      </w:r>
      <w:r w:rsidRPr="007F0B58">
        <w:rPr>
          <w:rFonts w:ascii="Times New Roman" w:hAnsi="Times New Roman" w:cs="Times New Roman"/>
        </w:rPr>
        <w:t xml:space="preserve">with the number of electrons per wavelength </w:t>
      </w:r>
      <w:r w:rsidR="00985A9B">
        <w:rPr>
          <w:rFonts w:ascii="Times New Roman" w:hAnsi="Times New Roman" w:cs="Times New Roman"/>
          <w:position w:val="-14"/>
        </w:rPr>
        <w:pict w14:anchorId="6DD100B0">
          <v:shape id="_x0000_i1489" type="#_x0000_t75" style="width:49.6pt;height:14.4pt">
            <v:imagedata r:id="rId556" o:title=""/>
          </v:shape>
        </w:pict>
      </w:r>
      <w:r w:rsidRPr="007F0B58">
        <w:rPr>
          <w:rFonts w:ascii="Times New Roman" w:hAnsi="Times New Roman" w:cs="Times New Roman"/>
        </w:rPr>
        <w:t>, main LPA and FEL parameters are obtained from eqs. (VIII.13) – (VIII.24) and eqs. (VIII.1) – (VIII.7), respectively, as shown in Table VIII.2.</w:t>
      </w:r>
    </w:p>
    <w:p w:rsidR="00B73C91" w:rsidRPr="007F0B58" w:rsidRDefault="00B73C91" w:rsidP="006C2A4A">
      <w:pPr>
        <w:ind w:firstLine="284"/>
        <w:rPr>
          <w:rFonts w:ascii="Times New Roman" w:hAnsi="Times New Roman" w:cs="Times New Roman"/>
        </w:rPr>
      </w:pPr>
    </w:p>
    <w:p w:rsidR="006C2A4A" w:rsidRPr="007F0B58" w:rsidRDefault="006C2A4A" w:rsidP="006C2A4A">
      <w:pPr>
        <w:ind w:firstLine="284"/>
        <w:rPr>
          <w:rFonts w:ascii="Times New Roman" w:hAnsi="Times New Roman" w:cs="Times New Roman"/>
        </w:rPr>
      </w:pPr>
      <w:r w:rsidRPr="007F0B58">
        <w:rPr>
          <w:rFonts w:ascii="Times New Roman" w:hAnsi="Times New Roman" w:cs="Times New Roman"/>
        </w:rPr>
        <w:t>In the saturation regime, the photons flux of X-ray radiation is</w:t>
      </w:r>
    </w:p>
    <w:p w:rsidR="006C2A4A" w:rsidRPr="007F0B58" w:rsidRDefault="006C2A4A" w:rsidP="006C2A4A">
      <w:pPr>
        <w:pStyle w:val="MTDisplayEquation"/>
        <w:wordWrap w:val="0"/>
        <w:jc w:val="left"/>
      </w:pPr>
      <w:r w:rsidRPr="007F0B58">
        <w:tab/>
      </w:r>
      <w:r w:rsidR="00985A9B">
        <w:rPr>
          <w:position w:val="-12"/>
        </w:rPr>
        <w:pict w14:anchorId="061452E2">
          <v:shape id="_x0000_i1490" type="#_x0000_t75" style="width:252.8pt;height:21.6pt">
            <v:imagedata r:id="rId557" o:title=""/>
          </v:shape>
        </w:pict>
      </w:r>
      <w:r w:rsidRPr="007F0B58">
        <w:t xml:space="preserve">,                       </w:t>
      </w:r>
      <w:r w:rsidRPr="007F0B58">
        <w:tab/>
        <w:t>(VIII.25)</w:t>
      </w:r>
    </w:p>
    <w:p w:rsidR="006C2A4A" w:rsidRPr="007F0B58" w:rsidRDefault="006C2A4A" w:rsidP="006C2A4A">
      <w:pPr>
        <w:rPr>
          <w:rFonts w:ascii="Times New Roman" w:hAnsi="Times New Roman" w:cs="Times New Roman"/>
          <w:lang w:eastAsia="ja-JP"/>
        </w:rPr>
      </w:pPr>
      <w:r w:rsidRPr="007F0B58">
        <w:rPr>
          <w:rFonts w:ascii="Times New Roman" w:hAnsi="Times New Roman" w:cs="Times New Roman"/>
          <w:lang w:eastAsia="ja-JP"/>
        </w:rPr>
        <w:t xml:space="preserve">for </w:t>
      </w:r>
      <w:r w:rsidR="00985A9B">
        <w:rPr>
          <w:rFonts w:ascii="Times New Roman" w:hAnsi="Times New Roman" w:cs="Times New Roman"/>
          <w:position w:val="-10"/>
          <w:lang w:eastAsia="ja-JP"/>
        </w:rPr>
        <w:pict w14:anchorId="54BC4DCA">
          <v:shape id="_x0000_i1491" type="#_x0000_t75" style="width:1in;height:13.6pt">
            <v:imagedata r:id="rId558" o:title=""/>
          </v:shape>
        </w:pict>
      </w:r>
      <w:r w:rsidRPr="007F0B58">
        <w:rPr>
          <w:rFonts w:ascii="Times New Roman" w:hAnsi="Times New Roman" w:cs="Times New Roman"/>
          <w:lang w:eastAsia="ja-JP"/>
        </w:rPr>
        <w:t xml:space="preserve">, </w:t>
      </w:r>
      <w:r w:rsidR="00985A9B">
        <w:rPr>
          <w:rFonts w:ascii="Times New Roman" w:hAnsi="Times New Roman" w:cs="Times New Roman"/>
          <w:position w:val="-12"/>
          <w:lang w:eastAsia="ja-JP"/>
        </w:rPr>
        <w:pict w14:anchorId="5701263B">
          <v:shape id="_x0000_i1492" type="#_x0000_t75" style="width:1in;height:14.4pt">
            <v:imagedata r:id="rId559" o:title=""/>
          </v:shape>
        </w:pict>
      </w:r>
      <w:r w:rsidRPr="007F0B58">
        <w:rPr>
          <w:rFonts w:ascii="Times New Roman" w:hAnsi="Times New Roman" w:cs="Times New Roman"/>
          <w:lang w:eastAsia="ja-JP"/>
        </w:rPr>
        <w:t>(</w:t>
      </w:r>
      <w:r w:rsidR="00985A9B">
        <w:rPr>
          <w:rFonts w:ascii="Times New Roman" w:hAnsi="Times New Roman" w:cs="Times New Roman"/>
          <w:position w:val="-10"/>
          <w:lang w:eastAsia="ja-JP"/>
        </w:rPr>
        <w:pict w14:anchorId="62249C31">
          <v:shape id="_x0000_i1493" type="#_x0000_t75" style="width:49.6pt;height:13.6pt">
            <v:imagedata r:id="rId560" o:title=""/>
          </v:shape>
        </w:pict>
      </w:r>
      <w:r w:rsidRPr="007F0B58">
        <w:rPr>
          <w:rFonts w:ascii="Times New Roman" w:hAnsi="Times New Roman" w:cs="Times New Roman"/>
          <w:lang w:eastAsia="ja-JP"/>
        </w:rPr>
        <w:t xml:space="preserve">) , </w:t>
      </w:r>
      <w:r w:rsidR="00985A9B">
        <w:rPr>
          <w:rFonts w:ascii="Times New Roman" w:hAnsi="Times New Roman" w:cs="Times New Roman"/>
          <w:position w:val="-10"/>
          <w:lang w:eastAsia="ja-JP"/>
        </w:rPr>
        <w:pict w14:anchorId="3189002F">
          <v:shape id="_x0000_i1494" type="#_x0000_t75" style="width:57.6pt;height:13.6pt">
            <v:imagedata r:id="rId561" o:title=""/>
          </v:shape>
        </w:pict>
      </w:r>
      <w:r w:rsidRPr="007F0B58">
        <w:rPr>
          <w:rFonts w:ascii="Times New Roman" w:hAnsi="Times New Roman" w:cs="Times New Roman"/>
          <w:lang w:eastAsia="ja-JP"/>
        </w:rPr>
        <w:t xml:space="preserve"> and </w:t>
      </w:r>
      <w:r w:rsidR="00985A9B">
        <w:rPr>
          <w:rFonts w:ascii="Times New Roman" w:hAnsi="Times New Roman" w:cs="Times New Roman"/>
          <w:position w:val="-10"/>
          <w:lang w:eastAsia="ja-JP"/>
        </w:rPr>
        <w:pict w14:anchorId="6FD8D2A1">
          <v:shape id="_x0000_i1495" type="#_x0000_t75" style="width:50.4pt;height:13.6pt">
            <v:imagedata r:id="rId562" o:title=""/>
          </v:shape>
        </w:pict>
      </w:r>
      <w:r w:rsidRPr="007F0B58">
        <w:rPr>
          <w:rFonts w:ascii="Times New Roman" w:hAnsi="Times New Roman" w:cs="Times New Roman"/>
          <w:lang w:eastAsia="ja-JP"/>
        </w:rPr>
        <w:t>.</w:t>
      </w:r>
    </w:p>
    <w:p w:rsidR="006C2A4A" w:rsidRPr="007F0B58" w:rsidRDefault="006C2A4A" w:rsidP="006C2A4A">
      <w:pPr>
        <w:pStyle w:val="MTDisplayEquation"/>
        <w:wordWrap w:val="0"/>
        <w:jc w:val="left"/>
      </w:pPr>
      <w:r w:rsidRPr="007F0B58">
        <w:tab/>
      </w:r>
      <w:r w:rsidR="00985A9B">
        <w:rPr>
          <w:position w:val="-12"/>
        </w:rPr>
        <w:pict w14:anchorId="6C15563C">
          <v:shape id="_x0000_i1496" type="#_x0000_t75" style="width:346.4pt;height:21.6pt">
            <v:imagedata r:id="rId563" o:title=""/>
          </v:shape>
        </w:pict>
      </w:r>
      <w:r w:rsidRPr="007F0B58">
        <w:t xml:space="preserve">,        </w:t>
      </w:r>
      <w:r w:rsidRPr="007F0B58">
        <w:tab/>
        <w:t>(VIII.26)</w:t>
      </w:r>
    </w:p>
    <w:p w:rsidR="006C2A4A" w:rsidRPr="007F0B58" w:rsidRDefault="006C2A4A" w:rsidP="006C2A4A">
      <w:pPr>
        <w:rPr>
          <w:rFonts w:ascii="Times New Roman" w:hAnsi="Times New Roman" w:cs="Times New Roman"/>
          <w:lang w:eastAsia="ja-JP"/>
        </w:rPr>
      </w:pPr>
      <w:r w:rsidRPr="007F0B58">
        <w:rPr>
          <w:rFonts w:ascii="Times New Roman" w:hAnsi="Times New Roman" w:cs="Times New Roman"/>
          <w:lang w:eastAsia="ja-JP"/>
        </w:rPr>
        <w:t xml:space="preserve">where </w:t>
      </w:r>
      <w:r w:rsidR="00985A9B">
        <w:rPr>
          <w:rFonts w:ascii="Times New Roman" w:hAnsi="Times New Roman" w:cs="Times New Roman"/>
          <w:position w:val="-10"/>
          <w:lang w:eastAsia="ja-JP"/>
        </w:rPr>
        <w:pict w14:anchorId="099A1D6F">
          <v:shape id="_x0000_i1497" type="#_x0000_t75" style="width:108pt;height:13.6pt">
            <v:imagedata r:id="rId564" o:title=""/>
          </v:shape>
        </w:pict>
      </w:r>
      <w:r w:rsidRPr="007F0B58">
        <w:rPr>
          <w:rFonts w:ascii="Times New Roman" w:hAnsi="Times New Roman" w:cs="Times New Roman"/>
          <w:lang w:eastAsia="ja-JP"/>
        </w:rPr>
        <w:t xml:space="preserve"> is the spectral bandwidth of X-ray radiation. This peak brilliance is comparable to large-scale X-ray FELs based on the conventional linacs </w:t>
      </w:r>
      <w:r w:rsidR="00C8475C"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iqglc2bt4","properties":{"formattedCitation":"[233]","plainCitation":"[233]"},"citationItems":[{"id":258,"uris":["http://zotero.org/groups/810307/items/IRQUEMZ5"],"uri":["http://zotero.org/groups/810307/items/IRQUEMZ5"],"itemData":{"id":258,"type":"article-journal","title":"Operation of a free-electron laser from the extreme ultraviolet to the water window","container-title":"Nature photonics","page":"336–342","volume":"1","issue":"6","author":[{"family":"Ackermann","given":"Wet","dropping-particle":"al"},{"family":"Asova","given":"G"},{"family":"Ayvazyan","given":"V"},{"family":"Azima","given":"A"},{"family":"Baboi","given":"N"},{"family":"Bähr","given":"J"},{"family":"Balandin","given":"V"},{"family":"Beutner","given":"B"},{"family":"Brandt","given":"A"},{"family":"Bolzmann","given":"A"},{"literal":"others"}],"issued":{"date-parts":[["2007"]]}}}],"schema":"https://github.com/citation-style-language/schema/raw/master/csl-citation.json"} </w:instrText>
      </w:r>
      <w:r w:rsidR="00C8475C" w:rsidRPr="007F0B58">
        <w:rPr>
          <w:rFonts w:ascii="Times New Roman" w:hAnsi="Times New Roman" w:cs="Times New Roman"/>
          <w:lang w:eastAsia="ja-JP"/>
        </w:rPr>
        <w:fldChar w:fldCharType="separate"/>
      </w:r>
      <w:r w:rsidR="00EC1CB9" w:rsidRPr="00EC1CB9">
        <w:rPr>
          <w:rFonts w:ascii="Times New Roman" w:hAnsi="Times New Roman" w:cs="Times New Roman"/>
        </w:rPr>
        <w:t>[233]</w:t>
      </w:r>
      <w:r w:rsidR="00C8475C"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w:t>
      </w:r>
    </w:p>
    <w:p w:rsidR="006C2A4A" w:rsidRPr="007F0B58" w:rsidRDefault="006C2A4A" w:rsidP="006C2A4A">
      <w:pPr>
        <w:rPr>
          <w:rFonts w:ascii="Times New Roman" w:hAnsi="Times New Roman" w:cs="Times New Roman"/>
        </w:rPr>
      </w:pPr>
    </w:p>
    <w:p w:rsidR="006C2A4A" w:rsidRPr="007F0B58" w:rsidRDefault="006C2A4A" w:rsidP="006C2A4A">
      <w:pPr>
        <w:rPr>
          <w:rFonts w:ascii="Times New Roman" w:hAnsi="Times New Roman" w:cs="Times New Roman"/>
          <w:lang w:eastAsia="ja-JP"/>
        </w:rPr>
      </w:pPr>
      <w:r w:rsidRPr="007F0B58">
        <w:rPr>
          <w:rFonts w:ascii="Times New Roman" w:hAnsi="Times New Roman" w:cs="Times New Roman" w:hint="eastAsia"/>
          <w:b/>
          <w:lang w:eastAsia="ja-JP"/>
        </w:rPr>
        <w:t xml:space="preserve">Table </w:t>
      </w:r>
      <w:r w:rsidRPr="007F0B58">
        <w:rPr>
          <w:rFonts w:ascii="Times New Roman" w:hAnsi="Times New Roman" w:cs="Times New Roman"/>
          <w:b/>
          <w:lang w:eastAsia="ja-JP"/>
        </w:rPr>
        <w:t>VIII.</w:t>
      </w:r>
      <w:r w:rsidRPr="007F0B58">
        <w:rPr>
          <w:rFonts w:ascii="Times New Roman" w:hAnsi="Times New Roman" w:cs="Times New Roman" w:hint="eastAsia"/>
          <w:b/>
          <w:lang w:eastAsia="ja-JP"/>
        </w:rPr>
        <w:t>2</w:t>
      </w:r>
      <w:r w:rsidRPr="007F0B58">
        <w:rPr>
          <w:rFonts w:ascii="Times New Roman" w:hAnsi="Times New Roman" w:cs="Times New Roman"/>
          <w:b/>
          <w:lang w:eastAsia="ja-JP"/>
        </w:rPr>
        <w:t>.</w:t>
      </w:r>
      <w:r w:rsidRPr="007F0B58">
        <w:rPr>
          <w:rFonts w:ascii="Times New Roman" w:hAnsi="Times New Roman" w:cs="Times New Roman" w:hint="eastAsia"/>
          <w:lang w:eastAsia="ja-JP"/>
        </w:rPr>
        <w:t xml:space="preserve"> </w:t>
      </w:r>
      <w:r w:rsidRPr="007F0B58">
        <w:rPr>
          <w:rFonts w:ascii="Times New Roman" w:hAnsi="Times New Roman" w:cs="Times New Roman"/>
          <w:lang w:eastAsia="ja-JP"/>
        </w:rPr>
        <w:t>Parameters for LWFA-based hard X-ray FEL light sources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616"/>
      </w:tblGrid>
      <w:tr w:rsidR="006C2A4A" w:rsidRPr="007F0B58" w:rsidTr="00AC3919">
        <w:tc>
          <w:tcPr>
            <w:tcW w:w="6644" w:type="dxa"/>
            <w:gridSpan w:val="2"/>
            <w:tcBorders>
              <w:top w:val="single" w:sz="4" w:space="0" w:color="auto"/>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Drive laser</w:t>
            </w:r>
          </w:p>
        </w:tc>
      </w:tr>
      <w:tr w:rsidR="006C2A4A" w:rsidRPr="007F0B58" w:rsidTr="00AC3919">
        <w:tc>
          <w:tcPr>
            <w:tcW w:w="3028" w:type="dxa"/>
            <w:tcBorders>
              <w:top w:val="single" w:sz="4" w:space="0" w:color="auto"/>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hint="eastAsia"/>
                <w:sz w:val="20"/>
                <w:szCs w:val="20"/>
              </w:rPr>
              <w:t>W</w:t>
            </w:r>
            <w:r w:rsidRPr="007F0B58">
              <w:rPr>
                <w:rFonts w:ascii="Times New Roman" w:hAnsi="Times New Roman"/>
                <w:sz w:val="20"/>
                <w:szCs w:val="20"/>
              </w:rPr>
              <w:t xml:space="preserve">avelength </w:t>
            </w:r>
            <w:r w:rsidR="00985A9B">
              <w:rPr>
                <w:rFonts w:ascii="Times New Roman" w:hAnsi="Times New Roman"/>
                <w:position w:val="-10"/>
                <w:sz w:val="20"/>
                <w:szCs w:val="20"/>
              </w:rPr>
              <w:pict w14:anchorId="7867D282">
                <v:shape id="_x0000_i1498" type="#_x0000_t75" style="width:14.4pt;height:14.4pt">
                  <v:imagedata r:id="rId565" o:title=""/>
                </v:shape>
              </w:pict>
            </w:r>
            <w:r w:rsidRPr="007F0B58">
              <w:rPr>
                <w:rFonts w:ascii="Times New Roman" w:hAnsi="Times New Roman"/>
                <w:sz w:val="20"/>
                <w:szCs w:val="20"/>
              </w:rPr>
              <w:t xml:space="preserve"> </w:t>
            </w:r>
          </w:p>
        </w:tc>
        <w:tc>
          <w:tcPr>
            <w:tcW w:w="3616" w:type="dxa"/>
            <w:tcBorders>
              <w:top w:val="single" w:sz="4" w:space="0" w:color="auto"/>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0.8 </w:t>
            </w:r>
            <w:r w:rsidRPr="007F0B58">
              <w:rPr>
                <w:rFonts w:ascii="Symbol" w:hAnsi="Symbol"/>
                <w:sz w:val="20"/>
                <w:szCs w:val="20"/>
              </w:rPr>
              <w:t></w:t>
            </w:r>
            <w:r w:rsidRPr="007F0B58">
              <w:rPr>
                <w:rFonts w:ascii="Times New Roman" w:hAnsi="Times New Roman"/>
                <w:sz w:val="20"/>
                <w:szCs w:val="20"/>
              </w:rPr>
              <w:t>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Laser energy per pulse </w:t>
            </w:r>
            <w:r w:rsidR="00985A9B">
              <w:rPr>
                <w:rFonts w:ascii="Book Antiqua" w:hAnsi="Book Antiqua"/>
                <w:kern w:val="16"/>
                <w:position w:val="-10"/>
                <w:sz w:val="18"/>
                <w:szCs w:val="18"/>
                <w:lang w:eastAsia="ja-JP"/>
              </w:rPr>
              <w:pict w14:anchorId="4203C55B">
                <v:shape id="_x0000_i1499" type="#_x0000_t75" style="width:14.4pt;height:14.4pt">
                  <v:imagedata r:id="rId566" o:title=""/>
                </v:shape>
              </w:pic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23 J</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Peak power </w:t>
            </w:r>
            <w:r w:rsidR="00985A9B">
              <w:rPr>
                <w:rFonts w:ascii="Times New Roman" w:hAnsi="Times New Roman"/>
                <w:position w:val="-10"/>
                <w:sz w:val="20"/>
                <w:szCs w:val="20"/>
              </w:rPr>
              <w:pict w14:anchorId="25B6FEEA">
                <v:shape id="_x0000_i1500" type="#_x0000_t75" style="width:14.4pt;height:14.4pt">
                  <v:imagedata r:id="rId567"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287 TW</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Pulse duration </w:t>
            </w:r>
            <w:r w:rsidR="00985A9B">
              <w:rPr>
                <w:rFonts w:ascii="Times New Roman" w:hAnsi="Times New Roman"/>
                <w:position w:val="-10"/>
                <w:sz w:val="20"/>
                <w:szCs w:val="20"/>
              </w:rPr>
              <w:pict w14:anchorId="785E1C17">
                <v:shape id="_x0000_i1501" type="#_x0000_t75" style="width:14.4pt;height:14.4pt">
                  <v:imagedata r:id="rId568"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80 fs</w:t>
            </w:r>
          </w:p>
        </w:tc>
      </w:tr>
      <w:tr w:rsidR="006C2A4A" w:rsidRPr="007F0B58" w:rsidTr="00AC3919">
        <w:tc>
          <w:tcPr>
            <w:tcW w:w="3028" w:type="dxa"/>
            <w:tcBorders>
              <w:top w:val="nil"/>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Laser spot radius </w:t>
            </w:r>
          </w:p>
        </w:tc>
        <w:tc>
          <w:tcPr>
            <w:tcW w:w="3616" w:type="dxa"/>
            <w:tcBorders>
              <w:top w:val="nil"/>
              <w:left w:val="nil"/>
              <w:bottom w:val="single" w:sz="4" w:space="0" w:color="auto"/>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47 </w:t>
            </w:r>
            <w:r w:rsidRPr="007F0B58">
              <w:rPr>
                <w:rFonts w:ascii="Symbol" w:hAnsi="Symbol"/>
                <w:sz w:val="20"/>
                <w:szCs w:val="20"/>
              </w:rPr>
              <w:t></w:t>
            </w:r>
            <w:r w:rsidRPr="007F0B58">
              <w:rPr>
                <w:rFonts w:ascii="Times New Roman" w:hAnsi="Times New Roman"/>
                <w:sz w:val="20"/>
                <w:szCs w:val="20"/>
              </w:rPr>
              <w:t>m</w:t>
            </w:r>
          </w:p>
        </w:tc>
      </w:tr>
      <w:tr w:rsidR="006C2A4A" w:rsidRPr="007F0B58" w:rsidTr="00AC3919">
        <w:tc>
          <w:tcPr>
            <w:tcW w:w="6644" w:type="dxa"/>
            <w:gridSpan w:val="2"/>
            <w:tcBorders>
              <w:top w:val="single" w:sz="4" w:space="0" w:color="auto"/>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Laser plasma accelerator</w:t>
            </w:r>
          </w:p>
        </w:tc>
      </w:tr>
      <w:tr w:rsidR="006C2A4A" w:rsidRPr="007F0B58" w:rsidTr="00AC3919">
        <w:tc>
          <w:tcPr>
            <w:tcW w:w="3028" w:type="dxa"/>
            <w:tcBorders>
              <w:top w:val="single" w:sz="4" w:space="0" w:color="auto"/>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Electron beam energy </w:t>
            </w:r>
            <w:r w:rsidR="00985A9B">
              <w:rPr>
                <w:kern w:val="16"/>
                <w:position w:val="-10"/>
                <w:sz w:val="18"/>
                <w:szCs w:val="18"/>
                <w:lang w:eastAsia="ja-JP"/>
              </w:rPr>
              <w:pict w14:anchorId="4D688A54">
                <v:shape id="_x0000_i1502" type="#_x0000_t75" style="width:14.4pt;height:14.4pt">
                  <v:imagedata r:id="rId569" o:title=""/>
                </v:shape>
              </w:pict>
            </w:r>
          </w:p>
        </w:tc>
        <w:tc>
          <w:tcPr>
            <w:tcW w:w="3616" w:type="dxa"/>
            <w:tcBorders>
              <w:top w:val="single" w:sz="4" w:space="0" w:color="auto"/>
              <w:left w:val="nil"/>
              <w:bottom w:val="nil"/>
              <w:right w:val="nil"/>
            </w:tcBorders>
            <w:shd w:val="clear" w:color="auto" w:fill="auto"/>
            <w:vAlign w:val="center"/>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7.665</w:t>
            </w:r>
            <w:r w:rsidRPr="007F0B58">
              <w:rPr>
                <w:rFonts w:ascii="Times New Roman" w:hAnsi="Times New Roman"/>
                <w:sz w:val="20"/>
                <w:szCs w:val="20"/>
                <w:lang w:eastAsia="ja-JP"/>
              </w:rPr>
              <w:t xml:space="preserve"> </w:t>
            </w:r>
            <w:r w:rsidRPr="007F0B58">
              <w:rPr>
                <w:rFonts w:ascii="Times New Roman" w:hAnsi="Times New Roman"/>
                <w:sz w:val="20"/>
                <w:szCs w:val="20"/>
              </w:rPr>
              <w:t>GeV</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Plasma density </w:t>
            </w:r>
            <w:r w:rsidR="00985A9B">
              <w:rPr>
                <w:rFonts w:ascii="Times New Roman" w:hAnsi="Times New Roman"/>
                <w:position w:val="-10"/>
                <w:sz w:val="20"/>
                <w:szCs w:val="20"/>
              </w:rPr>
              <w:pict w14:anchorId="3E8F889D">
                <v:shape id="_x0000_i1503" type="#_x0000_t75" style="width:14.4pt;height:14.4pt">
                  <v:imagedata r:id="rId570"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985A9B" w:rsidP="00AC3919">
            <w:pPr>
              <w:rPr>
                <w:rFonts w:ascii="Times New Roman" w:hAnsi="Times New Roman"/>
                <w:sz w:val="20"/>
                <w:szCs w:val="20"/>
              </w:rPr>
            </w:pPr>
            <w:r>
              <w:rPr>
                <w:rFonts w:ascii="Times New Roman" w:hAnsi="Times New Roman"/>
                <w:position w:val="-10"/>
                <w:sz w:val="20"/>
                <w:szCs w:val="20"/>
              </w:rPr>
              <w:pict w14:anchorId="2378CF8B">
                <v:shape id="_x0000_i1504" type="#_x0000_t75" style="width:57.6pt;height:13.6pt">
                  <v:imagedata r:id="rId571" o:title=""/>
                </v:shape>
              </w:pic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Accelerator length </w:t>
            </w:r>
            <w:r w:rsidR="00985A9B">
              <w:rPr>
                <w:rFonts w:ascii="Times New Roman" w:hAnsi="Times New Roman"/>
                <w:position w:val="-10"/>
                <w:sz w:val="20"/>
                <w:szCs w:val="20"/>
              </w:rPr>
              <w:pict w14:anchorId="6CBEDF89">
                <v:shape id="_x0000_i1505" type="#_x0000_t75" style="width:14.4pt;height:14.4pt">
                  <v:imagedata r:id="rId572"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45 cm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Charge per bunch </w:t>
            </w:r>
            <w:r w:rsidR="00985A9B">
              <w:rPr>
                <w:rFonts w:ascii="Times New Roman" w:hAnsi="Times New Roman"/>
                <w:position w:val="-10"/>
                <w:sz w:val="20"/>
                <w:szCs w:val="20"/>
              </w:rPr>
              <w:pict w14:anchorId="71927504">
                <v:shape id="_x0000_i1506" type="#_x0000_t75" style="width:14.4pt;height:14.4pt">
                  <v:imagedata r:id="rId573"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0.2 nC</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Bunch duration </w:t>
            </w:r>
            <w:r w:rsidR="00985A9B">
              <w:rPr>
                <w:rFonts w:ascii="Times New Roman" w:hAnsi="Times New Roman"/>
                <w:position w:val="-10"/>
                <w:sz w:val="20"/>
                <w:szCs w:val="20"/>
              </w:rPr>
              <w:pict w14:anchorId="1AA00A2C">
                <v:shape id="_x0000_i1507" type="#_x0000_t75" style="width:14.4pt;height:14.4pt">
                  <v:imagedata r:id="rId574"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 fs</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Energy spread (r.m.s) </w:t>
            </w:r>
            <w:r w:rsidR="00985A9B">
              <w:rPr>
                <w:rFonts w:ascii="Times New Roman" w:hAnsi="Times New Roman"/>
                <w:position w:val="-12"/>
                <w:sz w:val="20"/>
                <w:szCs w:val="20"/>
              </w:rPr>
              <w:pict w14:anchorId="08B30D3C">
                <v:shape id="_x0000_i1508" type="#_x0000_t75" style="width:22.4pt;height:13.6pt">
                  <v:imagedata r:id="rId575"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~0.3 %</w:t>
            </w:r>
          </w:p>
        </w:tc>
      </w:tr>
      <w:tr w:rsidR="006C2A4A" w:rsidRPr="007F0B58" w:rsidTr="00AC3919">
        <w:trPr>
          <w:trHeight w:val="223"/>
        </w:trPr>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Transverse beam size </w:t>
            </w:r>
            <w:r w:rsidR="00985A9B">
              <w:rPr>
                <w:rFonts w:ascii="Times New Roman" w:hAnsi="Times New Roman"/>
                <w:position w:val="-10"/>
                <w:sz w:val="20"/>
                <w:szCs w:val="20"/>
              </w:rPr>
              <w:pict w14:anchorId="580F62B4">
                <v:shape id="_x0000_i1509" type="#_x0000_t75" style="width:14.4pt;height:14.4pt">
                  <v:imagedata r:id="rId576"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10 </w:t>
            </w:r>
            <w:r w:rsidRPr="007F0B58">
              <w:rPr>
                <w:rFonts w:ascii="Symbol" w:hAnsi="Symbol"/>
                <w:sz w:val="20"/>
                <w:szCs w:val="20"/>
              </w:rPr>
              <w:t></w:t>
            </w:r>
            <w:r w:rsidRPr="007F0B58">
              <w:rPr>
                <w:rFonts w:ascii="Times New Roman" w:hAnsi="Times New Roman"/>
                <w:sz w:val="20"/>
                <w:szCs w:val="20"/>
              </w:rPr>
              <w:t>m</w:t>
            </w:r>
          </w:p>
        </w:tc>
      </w:tr>
      <w:tr w:rsidR="006C2A4A" w:rsidRPr="007F0B58" w:rsidTr="00AC3919">
        <w:tc>
          <w:tcPr>
            <w:tcW w:w="3028" w:type="dxa"/>
            <w:tcBorders>
              <w:top w:val="nil"/>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Peak beam current </w:t>
            </w:r>
            <w:r w:rsidR="00985A9B">
              <w:rPr>
                <w:rFonts w:ascii="Times New Roman" w:hAnsi="Times New Roman"/>
                <w:position w:val="-10"/>
                <w:sz w:val="20"/>
                <w:szCs w:val="20"/>
              </w:rPr>
              <w:pict w14:anchorId="614A7E29">
                <v:shape id="_x0000_i1510" type="#_x0000_t75" style="width:14.4pt;height:14.4pt">
                  <v:imagedata r:id="rId577" o:title=""/>
                </v:shape>
              </w:pict>
            </w:r>
            <w:r w:rsidRPr="007F0B58">
              <w:rPr>
                <w:rFonts w:ascii="Times New Roman" w:hAnsi="Times New Roman"/>
                <w:sz w:val="20"/>
                <w:szCs w:val="20"/>
              </w:rPr>
              <w:t xml:space="preserve"> </w:t>
            </w:r>
          </w:p>
        </w:tc>
        <w:tc>
          <w:tcPr>
            <w:tcW w:w="3616" w:type="dxa"/>
            <w:tcBorders>
              <w:top w:val="nil"/>
              <w:left w:val="nil"/>
              <w:bottom w:val="single" w:sz="4" w:space="0" w:color="auto"/>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100 kA</w:t>
            </w:r>
          </w:p>
        </w:tc>
      </w:tr>
      <w:tr w:rsidR="006C2A4A" w:rsidRPr="007F0B58" w:rsidTr="00AC3919">
        <w:tc>
          <w:tcPr>
            <w:tcW w:w="6644" w:type="dxa"/>
            <w:gridSpan w:val="2"/>
            <w:tcBorders>
              <w:top w:val="single" w:sz="4" w:space="0" w:color="auto"/>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Free Electron Laser</w:t>
            </w:r>
          </w:p>
        </w:tc>
      </w:tr>
      <w:tr w:rsidR="006C2A4A" w:rsidRPr="007F0B58" w:rsidTr="00AC3919">
        <w:tc>
          <w:tcPr>
            <w:tcW w:w="3028" w:type="dxa"/>
            <w:tcBorders>
              <w:top w:val="single" w:sz="4" w:space="0" w:color="auto"/>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Undulator period </w:t>
            </w:r>
            <w:r w:rsidR="00985A9B">
              <w:rPr>
                <w:rFonts w:ascii="Times New Roman" w:hAnsi="Times New Roman"/>
                <w:position w:val="-10"/>
                <w:sz w:val="20"/>
                <w:szCs w:val="20"/>
              </w:rPr>
              <w:pict w14:anchorId="01D6E4E2">
                <v:shape id="_x0000_i1511" type="#_x0000_t75" style="width:14.4pt;height:14.4pt">
                  <v:imagedata r:id="rId578" o:title=""/>
                </v:shape>
              </w:pict>
            </w:r>
            <w:r w:rsidRPr="007F0B58">
              <w:rPr>
                <w:rFonts w:ascii="Times New Roman" w:hAnsi="Times New Roman"/>
                <w:sz w:val="20"/>
                <w:szCs w:val="20"/>
              </w:rPr>
              <w:t xml:space="preserve"> </w:t>
            </w:r>
            <w:r w:rsidRPr="007F0B58">
              <w:rPr>
                <w:rFonts w:ascii="Times New Roman" w:hAnsi="Times New Roman" w:hint="eastAsia"/>
                <w:sz w:val="20"/>
                <w:szCs w:val="20"/>
              </w:rPr>
              <w:t>(Gap</w:t>
            </w:r>
            <w:r w:rsidRPr="007F0B58">
              <w:rPr>
                <w:rFonts w:ascii="Times New Roman" w:hAnsi="Times New Roman"/>
                <w:sz w:val="20"/>
                <w:szCs w:val="20"/>
              </w:rPr>
              <w:t xml:space="preserve"> </w:t>
            </w:r>
            <w:r w:rsidR="00985A9B">
              <w:rPr>
                <w:rFonts w:ascii="Times New Roman" w:hAnsi="Times New Roman"/>
                <w:position w:val="-8"/>
                <w:sz w:val="20"/>
                <w:szCs w:val="20"/>
              </w:rPr>
              <w:pict w14:anchorId="2C175A7D">
                <v:shape id="_x0000_i1512" type="#_x0000_t75" style="width:14.4pt;height:14.4pt">
                  <v:imagedata r:id="rId579" o:title=""/>
                </v:shape>
              </w:pict>
            </w:r>
            <w:r w:rsidRPr="007F0B58">
              <w:rPr>
                <w:rFonts w:ascii="Times New Roman" w:hAnsi="Times New Roman"/>
                <w:sz w:val="20"/>
                <w:szCs w:val="20"/>
              </w:rPr>
              <w:t xml:space="preserve"> </w:t>
            </w:r>
            <w:r w:rsidRPr="007F0B58">
              <w:rPr>
                <w:rFonts w:ascii="Times New Roman" w:hAnsi="Times New Roman" w:hint="eastAsia"/>
                <w:sz w:val="20"/>
                <w:szCs w:val="20"/>
              </w:rPr>
              <w:t xml:space="preserve">) </w:t>
            </w:r>
          </w:p>
        </w:tc>
        <w:tc>
          <w:tcPr>
            <w:tcW w:w="3616" w:type="dxa"/>
            <w:tcBorders>
              <w:top w:val="single" w:sz="4" w:space="0" w:color="auto"/>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15</w:t>
            </w:r>
            <w:r w:rsidRPr="007F0B58">
              <w:rPr>
                <w:rFonts w:ascii="Times New Roman" w:hAnsi="Times New Roman" w:hint="eastAsia"/>
                <w:sz w:val="20"/>
                <w:szCs w:val="20"/>
              </w:rPr>
              <w:t xml:space="preserve"> (3)</w:t>
            </w:r>
            <w:r w:rsidRPr="007F0B58">
              <w:rPr>
                <w:rFonts w:ascii="Times New Roman" w:hAnsi="Times New Roman"/>
                <w:sz w:val="20"/>
                <w:szCs w:val="20"/>
              </w:rPr>
              <w:t xml:space="preserve"> mm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Radiation wavelength </w:t>
            </w:r>
            <w:r w:rsidR="00985A9B">
              <w:rPr>
                <w:rFonts w:ascii="Times New Roman" w:hAnsi="Times New Roman"/>
                <w:position w:val="-10"/>
                <w:sz w:val="20"/>
                <w:szCs w:val="20"/>
              </w:rPr>
              <w:pict w14:anchorId="16F74395">
                <v:shape id="_x0000_i1513" type="#_x0000_t75" style="width:14.4pt;height:14.4pt">
                  <v:imagedata r:id="rId580"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0.1 nm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Peak magnetic field </w:t>
            </w:r>
            <w:r w:rsidR="00985A9B">
              <w:rPr>
                <w:rFonts w:ascii="Times New Roman" w:hAnsi="Times New Roman"/>
                <w:position w:val="-10"/>
                <w:sz w:val="20"/>
                <w:szCs w:val="20"/>
              </w:rPr>
              <w:pict w14:anchorId="26E87143">
                <v:shape id="_x0000_i1514" type="#_x0000_t75" style="width:14.4pt;height:14.4pt">
                  <v:imagedata r:id="rId581"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1.425 T</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Undulator parameter </w:t>
            </w:r>
            <w:r w:rsidR="00985A9B">
              <w:rPr>
                <w:rFonts w:ascii="Times New Roman" w:hAnsi="Times New Roman"/>
                <w:position w:val="-10"/>
                <w:sz w:val="20"/>
                <w:szCs w:val="20"/>
              </w:rPr>
              <w:pict w14:anchorId="3E4DF1C7">
                <v:shape id="_x0000_i1515" type="#_x0000_t75" style="width:14.4pt;height:14.4pt">
                  <v:imagedata r:id="rId582"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2.0</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Pierce parameter </w:t>
            </w:r>
            <w:r w:rsidR="00985A9B">
              <w:rPr>
                <w:rFonts w:ascii="Times New Roman" w:hAnsi="Times New Roman"/>
                <w:position w:val="-10"/>
                <w:sz w:val="20"/>
                <w:szCs w:val="20"/>
              </w:rPr>
              <w:pict w14:anchorId="4F414259">
                <v:shape id="_x0000_i1516" type="#_x0000_t75" style="width:22.4pt;height:14.4pt">
                  <v:imagedata r:id="rId583"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0.32 %</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Gain length </w:t>
            </w:r>
            <w:r w:rsidR="00985A9B">
              <w:rPr>
                <w:rFonts w:ascii="Times New Roman" w:hAnsi="Times New Roman"/>
                <w:position w:val="-12"/>
                <w:sz w:val="20"/>
                <w:szCs w:val="20"/>
              </w:rPr>
              <w:pict w14:anchorId="159B2F1F">
                <v:shape id="_x0000_i1517" type="#_x0000_t75" style="width:21.6pt;height:13.6pt">
                  <v:imagedata r:id="rId584"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0.43 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Saturation length </w:t>
            </w:r>
            <w:r w:rsidR="00985A9B">
              <w:rPr>
                <w:rFonts w:ascii="Times New Roman" w:hAnsi="Times New Roman"/>
                <w:position w:val="-10"/>
                <w:sz w:val="20"/>
                <w:szCs w:val="20"/>
              </w:rPr>
              <w:pict w14:anchorId="7D6B631E">
                <v:shape id="_x0000_i1518" type="#_x0000_t75" style="width:13.6pt;height:14.4pt">
                  <v:imagedata r:id="rId585"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3.8 m</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Number of periods</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254</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Spectral bandwidth </w:t>
            </w:r>
            <w:r w:rsidR="00985A9B">
              <w:rPr>
                <w:rFonts w:ascii="Times New Roman" w:hAnsi="Times New Roman"/>
                <w:position w:val="-10"/>
                <w:sz w:val="20"/>
                <w:szCs w:val="20"/>
              </w:rPr>
              <w:pict w14:anchorId="1BC67235">
                <v:shape id="_x0000_i1519" type="#_x0000_t75" style="width:36pt;height:14.4pt">
                  <v:imagedata r:id="rId586"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0.4 %</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r.m.s. Radiation cone angle </w:t>
            </w:r>
            <w:r w:rsidR="00985A9B">
              <w:rPr>
                <w:rFonts w:ascii="Times New Roman" w:hAnsi="Times New Roman"/>
                <w:position w:val="-10"/>
                <w:sz w:val="20"/>
                <w:szCs w:val="20"/>
              </w:rPr>
              <w:pict w14:anchorId="27181BEB">
                <v:shape id="_x0000_i1520" type="#_x0000_t75" style="width:14.4pt;height:14.4pt">
                  <v:imagedata r:id="rId587"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3.6</w:t>
            </w:r>
            <w:r w:rsidRPr="007F0B58">
              <w:rPr>
                <w:rFonts w:ascii="Times New Roman" w:hAnsi="Times New Roman"/>
                <w:sz w:val="20"/>
                <w:szCs w:val="20"/>
                <w:lang w:eastAsia="ja-JP"/>
              </w:rPr>
              <w:t xml:space="preserve"> </w:t>
            </w:r>
            <w:r w:rsidRPr="007F0B58">
              <w:rPr>
                <w:rFonts w:ascii="Symbol" w:hAnsi="Symbol"/>
                <w:sz w:val="20"/>
                <w:szCs w:val="20"/>
              </w:rPr>
              <w:t></w:t>
            </w:r>
            <w:r w:rsidRPr="007F0B58">
              <w:rPr>
                <w:rFonts w:ascii="Times New Roman" w:hAnsi="Times New Roman"/>
                <w:sz w:val="20"/>
                <w:szCs w:val="20"/>
              </w:rPr>
              <w:t>rad</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Input power </w:t>
            </w:r>
            <w:r w:rsidR="00985A9B">
              <w:rPr>
                <w:rFonts w:ascii="Times New Roman" w:hAnsi="Times New Roman"/>
                <w:position w:val="-10"/>
                <w:sz w:val="20"/>
                <w:szCs w:val="20"/>
              </w:rPr>
              <w:pict w14:anchorId="62F3D6D8">
                <v:shape id="_x0000_i1521" type="#_x0000_t75" style="width:14.4pt;height:14.4pt">
                  <v:imagedata r:id="rId588"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0.51</w:t>
            </w:r>
            <w:r w:rsidRPr="007F0B58">
              <w:rPr>
                <w:rFonts w:ascii="Times New Roman" w:hAnsi="Times New Roman"/>
                <w:sz w:val="20"/>
                <w:szCs w:val="20"/>
                <w:lang w:eastAsia="ja-JP"/>
              </w:rPr>
              <w:t xml:space="preserve"> GW</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Saturated power </w:t>
            </w:r>
            <w:r w:rsidR="00985A9B">
              <w:rPr>
                <w:rFonts w:ascii="Times New Roman" w:hAnsi="Times New Roman"/>
                <w:position w:val="-10"/>
                <w:sz w:val="20"/>
                <w:szCs w:val="20"/>
              </w:rPr>
              <w:pict w14:anchorId="3F85F975">
                <v:shape id="_x0000_i1522" type="#_x0000_t75" style="width:14.4pt;height:14.4pt">
                  <v:imagedata r:id="rId589"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1.47 TW</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Duration of X-ray pulse </w:t>
            </w:r>
            <w:r w:rsidR="00985A9B">
              <w:rPr>
                <w:rFonts w:ascii="Times New Roman" w:hAnsi="Times New Roman"/>
                <w:position w:val="-10"/>
                <w:sz w:val="20"/>
                <w:szCs w:val="20"/>
              </w:rPr>
              <w:pict w14:anchorId="11BFC0F1">
                <v:shape id="_x0000_i1523" type="#_x0000_t75" style="width:14.4pt;height:14.4pt">
                  <v:imagedata r:id="rId590"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2 fs</w:t>
            </w:r>
          </w:p>
        </w:tc>
      </w:tr>
      <w:tr w:rsidR="006C2A4A" w:rsidRPr="007F0B58" w:rsidTr="00AC3919">
        <w:tc>
          <w:tcPr>
            <w:tcW w:w="3028" w:type="dxa"/>
            <w:tcBorders>
              <w:top w:val="nil"/>
              <w:left w:val="nil"/>
              <w:bottom w:val="nil"/>
              <w:right w:val="nil"/>
            </w:tcBorders>
            <w:shd w:val="clear" w:color="auto" w:fill="auto"/>
          </w:tcPr>
          <w:p w:rsidR="006C2A4A" w:rsidRPr="007F0B58" w:rsidRDefault="006C2A4A" w:rsidP="00AC3919">
            <w:pPr>
              <w:rPr>
                <w:rFonts w:ascii="Times New Roman" w:hAnsi="Times New Roman"/>
                <w:sz w:val="20"/>
                <w:szCs w:val="20"/>
              </w:rPr>
            </w:pPr>
            <w:r w:rsidRPr="007F0B58">
              <w:rPr>
                <w:rFonts w:ascii="Times New Roman" w:hAnsi="Times New Roman"/>
                <w:sz w:val="20"/>
                <w:szCs w:val="20"/>
              </w:rPr>
              <w:t xml:space="preserve">Photon flux </w:t>
            </w:r>
            <w:r w:rsidR="00985A9B">
              <w:rPr>
                <w:rFonts w:ascii="Times New Roman" w:hAnsi="Times New Roman"/>
                <w:position w:val="-12"/>
                <w:sz w:val="20"/>
                <w:szCs w:val="20"/>
              </w:rPr>
              <w:pict w14:anchorId="0459A350">
                <v:shape id="_x0000_i1524" type="#_x0000_t75" style="width:28.8pt;height:13.6pt">
                  <v:imagedata r:id="rId591" o:title=""/>
                </v:shape>
              </w:pict>
            </w:r>
            <w:r w:rsidRPr="007F0B58">
              <w:rPr>
                <w:rFonts w:ascii="Times New Roman" w:hAnsi="Times New Roman"/>
                <w:sz w:val="20"/>
                <w:szCs w:val="20"/>
              </w:rPr>
              <w:t xml:space="preserve"> </w:t>
            </w:r>
          </w:p>
        </w:tc>
        <w:tc>
          <w:tcPr>
            <w:tcW w:w="3616" w:type="dxa"/>
            <w:tcBorders>
              <w:top w:val="nil"/>
              <w:left w:val="nil"/>
              <w:bottom w:val="nil"/>
              <w:right w:val="nil"/>
            </w:tcBorders>
            <w:shd w:val="clear" w:color="auto" w:fill="auto"/>
            <w:vAlign w:val="center"/>
          </w:tcPr>
          <w:p w:rsidR="006C2A4A" w:rsidRPr="007F0B58" w:rsidRDefault="00985A9B" w:rsidP="00AC3919">
            <w:pPr>
              <w:rPr>
                <w:rFonts w:ascii="Times New Roman" w:hAnsi="Times New Roman"/>
                <w:sz w:val="20"/>
                <w:szCs w:val="20"/>
              </w:rPr>
            </w:pPr>
            <w:r>
              <w:rPr>
                <w:rFonts w:ascii="Times New Roman" w:hAnsi="Times New Roman"/>
                <w:position w:val="-10"/>
                <w:sz w:val="20"/>
                <w:szCs w:val="20"/>
              </w:rPr>
              <w:pict w14:anchorId="7DDAEBA8">
                <v:shape id="_x0000_i1525" type="#_x0000_t75" style="width:50.4pt;height:13.6pt">
                  <v:imagedata r:id="rId592" o:title=""/>
                </v:shape>
              </w:pict>
            </w:r>
            <w:r w:rsidR="006C2A4A" w:rsidRPr="007F0B58">
              <w:rPr>
                <w:rFonts w:ascii="Times New Roman" w:hAnsi="Times New Roman"/>
                <w:sz w:val="20"/>
                <w:szCs w:val="20"/>
              </w:rPr>
              <w:t xml:space="preserve"> </w:t>
            </w:r>
          </w:p>
        </w:tc>
      </w:tr>
      <w:tr w:rsidR="006C2A4A" w:rsidRPr="007F0B58" w:rsidTr="00AC3919">
        <w:tc>
          <w:tcPr>
            <w:tcW w:w="3028" w:type="dxa"/>
            <w:tcBorders>
              <w:top w:val="nil"/>
              <w:left w:val="nil"/>
              <w:bottom w:val="single" w:sz="4" w:space="0" w:color="auto"/>
              <w:right w:val="nil"/>
            </w:tcBorders>
            <w:shd w:val="clear" w:color="auto" w:fill="auto"/>
          </w:tcPr>
          <w:p w:rsidR="006C2A4A" w:rsidRPr="007F0B58" w:rsidRDefault="006C2A4A" w:rsidP="00AC3919">
            <w:pPr>
              <w:rPr>
                <w:rFonts w:ascii="Times New Roman" w:hAnsi="Times New Roman"/>
                <w:sz w:val="20"/>
                <w:szCs w:val="20"/>
                <w:lang w:eastAsia="ja-JP"/>
              </w:rPr>
            </w:pPr>
            <w:r w:rsidRPr="007F0B58">
              <w:rPr>
                <w:rFonts w:ascii="Times New Roman" w:hAnsi="Times New Roman" w:hint="eastAsia"/>
                <w:sz w:val="20"/>
                <w:szCs w:val="20"/>
                <w:lang w:eastAsia="ja-JP"/>
              </w:rPr>
              <w:t>Peak brilliance</w:t>
            </w:r>
            <w:r w:rsidRPr="007F0B58">
              <w:rPr>
                <w:rFonts w:ascii="Times New Roman" w:hAnsi="Times New Roman"/>
                <w:sz w:val="20"/>
                <w:szCs w:val="20"/>
                <w:lang w:eastAsia="ja-JP"/>
              </w:rPr>
              <w:t xml:space="preserve"> </w:t>
            </w:r>
            <w:r w:rsidR="00985A9B">
              <w:rPr>
                <w:rFonts w:ascii="Times New Roman" w:hAnsi="Times New Roman"/>
                <w:position w:val="-12"/>
                <w:sz w:val="20"/>
                <w:szCs w:val="20"/>
                <w:lang w:eastAsia="ja-JP"/>
              </w:rPr>
              <w:pict w14:anchorId="528F83B1">
                <v:shape id="_x0000_i1526" type="#_x0000_t75" style="width:22.4pt;height:13.6pt">
                  <v:imagedata r:id="rId593" o:title=""/>
                </v:shape>
              </w:pict>
            </w:r>
            <w:r w:rsidRPr="007F0B58">
              <w:rPr>
                <w:rFonts w:ascii="Times New Roman" w:hAnsi="Times New Roman"/>
                <w:sz w:val="20"/>
                <w:szCs w:val="20"/>
                <w:lang w:eastAsia="ja-JP"/>
              </w:rPr>
              <w:t xml:space="preserve"> </w:t>
            </w:r>
          </w:p>
        </w:tc>
        <w:tc>
          <w:tcPr>
            <w:tcW w:w="3616" w:type="dxa"/>
            <w:tcBorders>
              <w:top w:val="nil"/>
              <w:left w:val="nil"/>
              <w:bottom w:val="single" w:sz="4" w:space="0" w:color="auto"/>
              <w:right w:val="nil"/>
            </w:tcBorders>
            <w:shd w:val="clear" w:color="auto" w:fill="auto"/>
            <w:vAlign w:val="center"/>
          </w:tcPr>
          <w:p w:rsidR="006C2A4A" w:rsidRPr="007F0B58" w:rsidRDefault="00985A9B" w:rsidP="00AC3919">
            <w:pPr>
              <w:rPr>
                <w:rFonts w:ascii="Times New Roman" w:hAnsi="Times New Roman"/>
                <w:sz w:val="20"/>
                <w:szCs w:val="20"/>
              </w:rPr>
            </w:pPr>
            <w:r>
              <w:rPr>
                <w:rFonts w:ascii="Times New Roman" w:hAnsi="Times New Roman"/>
                <w:position w:val="-10"/>
                <w:sz w:val="20"/>
                <w:szCs w:val="20"/>
              </w:rPr>
              <w:pict w14:anchorId="66BBFA49">
                <v:shape id="_x0000_i1527" type="#_x0000_t75" style="width:165.6pt;height:14.4pt">
                  <v:imagedata r:id="rId594" o:title=""/>
                </v:shape>
              </w:pict>
            </w:r>
          </w:p>
        </w:tc>
      </w:tr>
    </w:tbl>
    <w:p w:rsidR="006C2A4A" w:rsidRPr="007F0B58" w:rsidRDefault="006C2A4A" w:rsidP="006C2A4A">
      <w:pPr>
        <w:rPr>
          <w:rFonts w:ascii="Times New Roman" w:hAnsi="Times New Roman"/>
        </w:rPr>
      </w:pPr>
    </w:p>
    <w:p w:rsidR="006C2A4A" w:rsidRPr="007F0B58" w:rsidRDefault="006C2A4A" w:rsidP="006C2A4A">
      <w:pPr>
        <w:rPr>
          <w:rFonts w:ascii="Times New Roman" w:hAnsi="Times New Roman"/>
        </w:rPr>
      </w:pPr>
    </w:p>
    <w:p w:rsidR="006C2A4A" w:rsidRPr="007F0B58" w:rsidRDefault="006C2A4A" w:rsidP="006C2A4A">
      <w:pPr>
        <w:rPr>
          <w:rFonts w:ascii="Times New Roman" w:hAnsi="Times New Roman"/>
          <w:b/>
        </w:rPr>
      </w:pPr>
    </w:p>
    <w:p w:rsidR="006C2A4A" w:rsidRDefault="006C2A4A" w:rsidP="006C2A4A">
      <w:pPr>
        <w:rPr>
          <w:rFonts w:ascii="Times New Roman" w:hAnsi="Times New Roman"/>
          <w:b/>
        </w:rPr>
      </w:pPr>
      <w:r w:rsidRPr="007F0B58">
        <w:rPr>
          <w:rFonts w:ascii="Times New Roman" w:hAnsi="Times New Roman"/>
          <w:b/>
        </w:rPr>
        <w:t xml:space="preserve">VIII.4  </w:t>
      </w:r>
      <w:r w:rsidRPr="007F0B58">
        <w:rPr>
          <w:rFonts w:ascii="Times New Roman" w:hAnsi="Times New Roman" w:hint="eastAsia"/>
          <w:b/>
        </w:rPr>
        <w:t>A</w:t>
      </w:r>
      <w:r w:rsidRPr="007F0B58">
        <w:rPr>
          <w:rFonts w:ascii="Times New Roman" w:hAnsi="Times New Roman"/>
          <w:b/>
        </w:rPr>
        <w:t xml:space="preserve">ll-optical gamma beam source </w:t>
      </w:r>
      <w:r w:rsidRPr="007F0B58">
        <w:rPr>
          <w:rFonts w:ascii="Times New Roman" w:hAnsi="Times New Roman" w:hint="eastAsia"/>
          <w:b/>
        </w:rPr>
        <w:t>for detection for Nuclear Resonance Fluorescence</w:t>
      </w:r>
    </w:p>
    <w:p w:rsidR="00B73C91" w:rsidRPr="007F0B58" w:rsidRDefault="00B73C91" w:rsidP="006C2A4A">
      <w:pPr>
        <w:rPr>
          <w:rFonts w:ascii="Times New Roman" w:hAnsi="Times New Roman"/>
          <w:b/>
        </w:rPr>
      </w:pPr>
    </w:p>
    <w:p w:rsidR="006C2A4A" w:rsidRDefault="006C2A4A" w:rsidP="006C2A4A">
      <w:pPr>
        <w:ind w:firstLine="284"/>
        <w:rPr>
          <w:rFonts w:ascii="Times New Roman" w:hAnsi="Times New Roman"/>
        </w:rPr>
      </w:pPr>
      <w:r w:rsidRPr="007F0B58">
        <w:rPr>
          <w:rFonts w:ascii="Times New Roman" w:hAnsi="Times New Roman"/>
        </w:rPr>
        <w:t xml:space="preserve">A high-quality gamma-beam generated from inverse Compton scattering off relativistic electron beams interacting with an intense laser pulse arouses interest in photonuclear physics and nuclear astrophysics research, characterization of nuclear materials or radioactive waste and so on. </w:t>
      </w:r>
      <w:r w:rsidRPr="007F0B58">
        <w:rPr>
          <w:rFonts w:ascii="Times New Roman" w:hAnsi="Times New Roman" w:hint="eastAsia"/>
        </w:rPr>
        <w:t>Here, w</w:t>
      </w:r>
      <w:r w:rsidRPr="007F0B58">
        <w:rPr>
          <w:rFonts w:ascii="Times New Roman" w:hAnsi="Times New Roman"/>
        </w:rPr>
        <w:t xml:space="preserve">e present a table-top all-optical laser plasma accelerator-based Gamma beam source comprising a high power laser system with synchronous dual outputs, a </w:t>
      </w:r>
      <w:r w:rsidRPr="007F0B58">
        <w:rPr>
          <w:rFonts w:ascii="Times New Roman" w:hAnsi="Times New Roman" w:hint="eastAsia"/>
        </w:rPr>
        <w:t xml:space="preserve">GeV-class </w:t>
      </w:r>
      <w:r w:rsidRPr="007F0B58">
        <w:rPr>
          <w:rFonts w:ascii="Times New Roman" w:hAnsi="Times New Roman"/>
        </w:rPr>
        <w:t xml:space="preserve">laser plasma accelerator, and a scatter optics whereby the laser pulse is focused onto the electron beam to generate a Gamma-beam via </w:t>
      </w:r>
      <w:r w:rsidRPr="007F0B58">
        <w:rPr>
          <w:rFonts w:ascii="Times New Roman" w:hAnsi="Times New Roman" w:hint="eastAsia"/>
        </w:rPr>
        <w:t xml:space="preserve">inverse </w:t>
      </w:r>
      <w:r w:rsidRPr="007F0B58">
        <w:rPr>
          <w:rFonts w:ascii="Times New Roman" w:hAnsi="Times New Roman"/>
        </w:rPr>
        <w:t>Compton scattering with photon energy of 2-20 MeV</w:t>
      </w:r>
      <w:r w:rsidRPr="007F0B58">
        <w:rPr>
          <w:rFonts w:ascii="Times New Roman" w:hAnsi="Times New Roman" w:hint="eastAsia"/>
        </w:rPr>
        <w:t>.</w:t>
      </w:r>
    </w:p>
    <w:p w:rsidR="00B73C91" w:rsidRPr="007F0B58" w:rsidRDefault="00B73C91" w:rsidP="006C2A4A">
      <w:pPr>
        <w:ind w:firstLine="284"/>
        <w:rPr>
          <w:rFonts w:ascii="Times New Roman" w:hAnsi="Times New Roman"/>
        </w:rPr>
      </w:pPr>
    </w:p>
    <w:p w:rsidR="006C2A4A" w:rsidRPr="007F0B58" w:rsidRDefault="006C2A4A" w:rsidP="006C2A4A">
      <w:pPr>
        <w:ind w:firstLineChars="200" w:firstLine="480"/>
        <w:rPr>
          <w:rFonts w:ascii="Times New Roman" w:hAnsi="Times New Roman"/>
        </w:rPr>
      </w:pPr>
      <w:r w:rsidRPr="007F0B58">
        <w:rPr>
          <w:rFonts w:ascii="Times New Roman" w:hAnsi="Times New Roman"/>
        </w:rPr>
        <w:t xml:space="preserve">In Compton scattering of a laser photon with energy </w:t>
      </w:r>
      <w:r w:rsidR="00985A9B">
        <w:rPr>
          <w:rFonts w:ascii="Times New Roman" w:hAnsi="Times New Roman"/>
          <w:position w:val="-10"/>
        </w:rPr>
        <w:pict w14:anchorId="547DAC51">
          <v:shape id="_x0000_i1528" type="#_x0000_t75" style="width:22.4pt;height:13.6pt">
            <v:imagedata r:id="rId595" o:title=""/>
          </v:shape>
        </w:pict>
      </w:r>
      <w:r w:rsidRPr="007F0B58">
        <w:rPr>
          <w:rFonts w:ascii="Times New Roman" w:hAnsi="Times New Roman"/>
        </w:rPr>
        <w:t xml:space="preserve"> (</w:t>
      </w:r>
      <w:r w:rsidR="00985A9B">
        <w:rPr>
          <w:rFonts w:ascii="Times New Roman" w:hAnsi="Times New Roman"/>
          <w:position w:val="-10"/>
        </w:rPr>
        <w:pict w14:anchorId="74488B8B">
          <v:shape id="_x0000_i1529" type="#_x0000_t75" style="width:108pt;height:13.6pt">
            <v:imagedata r:id="rId596" o:title=""/>
          </v:shape>
        </w:pict>
      </w:r>
      <w:r w:rsidRPr="007F0B58">
        <w:rPr>
          <w:rFonts w:ascii="Times New Roman" w:hAnsi="Times New Roman"/>
        </w:rPr>
        <w:t xml:space="preserve"> for laser wavelength </w:t>
      </w:r>
      <w:r w:rsidR="00985A9B">
        <w:rPr>
          <w:rFonts w:ascii="Times New Roman" w:hAnsi="Times New Roman"/>
          <w:position w:val="-10"/>
        </w:rPr>
        <w:pict w14:anchorId="1E1E57D2">
          <v:shape id="_x0000_i1530" type="#_x0000_t75" style="width:21.6pt;height:13.6pt">
            <v:imagedata r:id="rId597" o:title=""/>
          </v:shape>
        </w:pict>
      </w:r>
      <w:r w:rsidRPr="007F0B58">
        <w:rPr>
          <w:rFonts w:ascii="Times New Roman" w:hAnsi="Times New Roman"/>
        </w:rPr>
        <w:t>) off a</w:t>
      </w:r>
      <w:r w:rsidR="00222DB3" w:rsidRPr="007F0B58">
        <w:rPr>
          <w:rFonts w:ascii="Times New Roman" w:hAnsi="Times New Roman"/>
        </w:rPr>
        <w:t>n</w:t>
      </w:r>
      <w:r w:rsidRPr="007F0B58">
        <w:rPr>
          <w:rFonts w:ascii="Times New Roman" w:hAnsi="Times New Roman"/>
        </w:rPr>
        <w:t xml:space="preserve"> electron, the maximum energy of scattered photon is given by </w:t>
      </w:r>
      <w:r w:rsidR="00985A9B">
        <w:rPr>
          <w:rFonts w:ascii="Times New Roman" w:hAnsi="Times New Roman"/>
          <w:position w:val="-12"/>
        </w:rPr>
        <w:pict w14:anchorId="0D1BE4BD">
          <v:shape id="_x0000_i1531" type="#_x0000_t75" style="width:1in;height:21.6pt">
            <v:imagedata r:id="rId598" o:title=""/>
          </v:shape>
        </w:pict>
      </w:r>
      <w:r w:rsidRPr="007F0B58">
        <w:rPr>
          <w:rFonts w:ascii="Times New Roman" w:hAnsi="Times New Roman"/>
        </w:rPr>
        <w:t xml:space="preserve">, where </w:t>
      </w:r>
      <w:r w:rsidR="00985A9B">
        <w:rPr>
          <w:rFonts w:ascii="Times New Roman" w:hAnsi="Times New Roman"/>
          <w:position w:val="-10"/>
        </w:rPr>
        <w:pict w14:anchorId="0222EB26">
          <v:shape id="_x0000_i1532" type="#_x0000_t75" style="width:58.4pt;height:14.4pt">
            <v:imagedata r:id="rId599" o:title=""/>
          </v:shape>
        </w:pict>
      </w:r>
      <w:r w:rsidRPr="007F0B58">
        <w:rPr>
          <w:rFonts w:ascii="Times New Roman" w:hAnsi="Times New Roman"/>
        </w:rPr>
        <w:t xml:space="preserve"> is the relativistic factor of the electron beam energy </w:t>
      </w:r>
      <w:r w:rsidR="00985A9B">
        <w:rPr>
          <w:rFonts w:ascii="Times New Roman" w:hAnsi="Times New Roman"/>
          <w:position w:val="-10"/>
        </w:rPr>
        <w:pict w14:anchorId="10A3C508">
          <v:shape id="_x0000_i1533" type="#_x0000_t75" style="width:14.4pt;height:13.6pt">
            <v:imagedata r:id="rId600" o:title=""/>
          </v:shape>
        </w:pict>
      </w:r>
      <w:r w:rsidRPr="007F0B58">
        <w:rPr>
          <w:rFonts w:ascii="Times New Roman" w:hAnsi="Times New Roman"/>
        </w:rPr>
        <w:t xml:space="preserve"> with the electron rest mass </w:t>
      </w:r>
      <m:oMath>
        <m:sSup>
          <m:sSupPr>
            <m:ctrlPr>
              <w:rPr>
                <w:rFonts w:ascii="Cambria Math" w:hAnsi="Cambria Math"/>
                <w:i/>
              </w:rPr>
            </m:ctrlPr>
          </m:sSupPr>
          <m:e>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c</m:t>
            </m:r>
          </m:e>
          <m:sup>
            <m:r>
              <w:rPr>
                <w:rFonts w:ascii="Cambria Math" w:hAnsi="Cambria Math"/>
              </w:rPr>
              <m:t>2</m:t>
            </m:r>
          </m:sup>
        </m:sSup>
        <m:r>
          <w:rPr>
            <w:rFonts w:ascii="Cambria Math" w:hAnsi="Cambria Math"/>
          </w:rPr>
          <m:t xml:space="preserve">≅0.511 </m:t>
        </m:r>
        <m:r>
          <m:rPr>
            <m:sty m:val="p"/>
          </m:rPr>
          <w:rPr>
            <w:rFonts w:ascii="Cambria Math" w:hAnsi="Cambria Math"/>
          </w:rPr>
          <m:t>MeV</m:t>
        </m:r>
      </m:oMath>
      <w:r w:rsidRPr="007F0B58">
        <w:rPr>
          <w:rFonts w:ascii="Times New Roman" w:hAnsi="Times New Roman"/>
        </w:rPr>
        <w:t xml:space="preserve">, and the factor </w:t>
      </w:r>
      <w:r w:rsidR="00985A9B">
        <w:rPr>
          <w:rFonts w:ascii="Times New Roman" w:hAnsi="Times New Roman"/>
          <w:position w:val="-10"/>
        </w:rPr>
        <w:pict w14:anchorId="75CA8E89">
          <v:shape id="_x0000_i1534" type="#_x0000_t75" style="width:108pt;height:14.4pt">
            <v:imagedata r:id="rId601" o:title=""/>
          </v:shape>
        </w:pict>
      </w:r>
      <w:r w:rsidRPr="007F0B58">
        <w:rPr>
          <w:rFonts w:ascii="Times New Roman" w:hAnsi="Times New Roman"/>
        </w:rPr>
        <w:t xml:space="preserve">. In the laboratory frame, the differential cross section of Compton scattering </w:t>
      </w:r>
      <w:r w:rsidR="00F8698F" w:rsidRPr="007F0B58">
        <w:rPr>
          <w:rFonts w:ascii="Times New Roman" w:hAnsi="Times New Roman"/>
        </w:rPr>
        <w:fldChar w:fldCharType="begin"/>
      </w:r>
      <w:r w:rsidR="00EC1CB9">
        <w:rPr>
          <w:rFonts w:ascii="Times New Roman" w:hAnsi="Times New Roman"/>
        </w:rPr>
        <w:instrText xml:space="preserve"> ADDIN ZOTERO_ITEM CSL_CITATION {"citationID":"808kudu00","properties":{"formattedCitation":"[234]","plainCitation":"[234]"},"citationItems":[{"id":251,"uris":["http://zotero.org/groups/810307/items/VFMUDNN7"],"uri":["http://zotero.org/groups/810307/items/VFMUDNN7"],"itemData":{"id":251,"type":"article-journal","title":"Electron polarization, theory and experiment","container-title":"Reviews of modern physics","page":"277","volume":"28","issue":"3","author":[{"family":"Tolhoek","given":"HA"}],"issued":{"date-parts":[["1956"]]}}}],"schema":"https://github.com/citation-style-language/schema/raw/master/csl-citation.json"} </w:instrText>
      </w:r>
      <w:r w:rsidR="00F8698F" w:rsidRPr="007F0B58">
        <w:rPr>
          <w:rFonts w:ascii="Times New Roman" w:hAnsi="Times New Roman"/>
        </w:rPr>
        <w:fldChar w:fldCharType="separate"/>
      </w:r>
      <w:r w:rsidR="00EC1CB9" w:rsidRPr="00EC1CB9">
        <w:rPr>
          <w:rFonts w:ascii="Times New Roman" w:hAnsi="Times New Roman" w:cs="Times New Roman"/>
        </w:rPr>
        <w:t>[234]</w:t>
      </w:r>
      <w:r w:rsidR="00F8698F" w:rsidRPr="007F0B58">
        <w:rPr>
          <w:rFonts w:ascii="Times New Roman" w:hAnsi="Times New Roman"/>
        </w:rPr>
        <w:fldChar w:fldCharType="end"/>
      </w:r>
      <w:r w:rsidRPr="007F0B58">
        <w:rPr>
          <w:rFonts w:ascii="Times New Roman" w:hAnsi="Times New Roman"/>
        </w:rPr>
        <w:t xml:space="preserve"> is given by</w:t>
      </w:r>
    </w:p>
    <w:p w:rsidR="006C2A4A" w:rsidRPr="007F0B58" w:rsidRDefault="006C2A4A" w:rsidP="006C2A4A">
      <w:pPr>
        <w:pStyle w:val="MTDisplayEquation"/>
        <w:tabs>
          <w:tab w:val="left" w:pos="5103"/>
        </w:tabs>
        <w:wordWrap w:val="0"/>
        <w:jc w:val="left"/>
      </w:pPr>
      <w:r w:rsidRPr="007F0B58">
        <w:tab/>
      </w:r>
      <w:r w:rsidR="00985A9B">
        <w:rPr>
          <w:position w:val="-26"/>
        </w:rPr>
        <w:pict w14:anchorId="76CB0B50">
          <v:shape id="_x0000_i1535" type="#_x0000_t75" style="width:180pt;height:28.8pt">
            <v:imagedata r:id="rId602" o:title=""/>
          </v:shape>
        </w:pict>
      </w:r>
      <w:r w:rsidRPr="007F0B58">
        <w:t>,</w:t>
      </w:r>
      <w:r w:rsidRPr="007F0B58">
        <w:rPr>
          <w:rFonts w:hint="eastAsia"/>
        </w:rPr>
        <w:t xml:space="preserve">      </w:t>
      </w:r>
      <w:r w:rsidRPr="007F0B58">
        <w:t xml:space="preserve">                  </w:t>
      </w:r>
      <w:r w:rsidRPr="007F0B58">
        <w:rPr>
          <w:rFonts w:hint="eastAsia"/>
        </w:rPr>
        <w:t xml:space="preserve">  </w:t>
      </w:r>
      <w:r w:rsidRPr="007F0B58">
        <w:tab/>
      </w:r>
      <w:r w:rsidRPr="007F0B58">
        <w:rPr>
          <w:rFonts w:hint="eastAsia"/>
        </w:rPr>
        <w:t xml:space="preserve">         </w:t>
      </w:r>
      <w:r w:rsidRPr="007F0B58">
        <w:t>(VIII.27)</w:t>
      </w:r>
      <w:r w:rsidRPr="007F0B58">
        <w:br/>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2"/>
        </w:rPr>
        <w:pict w14:anchorId="667DEB7B">
          <v:shape id="_x0000_i1536" type="#_x0000_t75" style="width:57.6pt;height:14.4pt">
            <v:imagedata r:id="rId603" o:title=""/>
          </v:shape>
        </w:pict>
      </w:r>
      <w:r w:rsidRPr="007F0B58">
        <w:rPr>
          <w:rFonts w:ascii="Times New Roman" w:hAnsi="Times New Roman"/>
        </w:rPr>
        <w:t xml:space="preserve"> is energy of a scattered photon normalized by the maximum photon energy and </w:t>
      </w:r>
      <m:oMath>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 xml:space="preserve">≅79.4 </m:t>
        </m:r>
        <m:r>
          <m:rPr>
            <m:sty m:val="p"/>
          </m:rPr>
          <w:rPr>
            <w:rFonts w:ascii="Cambria Math" w:hAnsi="Cambria Math"/>
          </w:rPr>
          <m:t>mb</m:t>
        </m:r>
      </m:oMath>
      <w:r w:rsidRPr="007F0B58">
        <w:rPr>
          <w:rFonts w:ascii="Times New Roman" w:hAnsi="Times New Roman"/>
        </w:rPr>
        <w:t xml:space="preserve">  with the classical electron radius </w:t>
      </w:r>
      <w:r w:rsidR="00985A9B">
        <w:rPr>
          <w:rFonts w:ascii="Times New Roman" w:hAnsi="Times New Roman"/>
          <w:position w:val="-10"/>
        </w:rPr>
        <w:pict w14:anchorId="5F200AA0">
          <v:shape id="_x0000_i1537" type="#_x0000_t75" style="width:14.4pt;height:13.6pt">
            <v:imagedata r:id="rId604" o:title=""/>
          </v:shape>
        </w:pict>
      </w:r>
      <w:r w:rsidRPr="007F0B58">
        <w:rPr>
          <w:rFonts w:ascii="Times New Roman" w:hAnsi="Times New Roman"/>
        </w:rPr>
        <w:t xml:space="preserve">. In the laboratory frame, the scattering angle </w:t>
      </w:r>
      <w:r w:rsidR="00985A9B">
        <w:rPr>
          <w:rFonts w:ascii="Times New Roman" w:hAnsi="Times New Roman"/>
          <w:position w:val="-6"/>
        </w:rPr>
        <w:pict w14:anchorId="6B448566">
          <v:shape id="_x0000_i1538" type="#_x0000_t75" style="width:7.2pt;height:14.4pt">
            <v:imagedata r:id="rId605" o:title=""/>
          </v:shape>
        </w:pict>
      </w:r>
      <w:r w:rsidRPr="007F0B58">
        <w:rPr>
          <w:rFonts w:ascii="Times New Roman" w:hAnsi="Times New Roman"/>
        </w:rPr>
        <w:t xml:space="preserve"> of photon is given by </w:t>
      </w:r>
      <w:r w:rsidR="00985A9B">
        <w:rPr>
          <w:rFonts w:ascii="Times New Roman" w:hAnsi="Times New Roman"/>
          <w:position w:val="-10"/>
        </w:rPr>
        <w:pict w14:anchorId="3EBE7BC3">
          <v:shape id="_x0000_i1539" type="#_x0000_t75" style="width:100.8pt;height:14.4pt">
            <v:imagedata r:id="rId606" o:title=""/>
          </v:shape>
        </w:pict>
      </w:r>
      <w:r w:rsidRPr="007F0B58">
        <w:rPr>
          <w:rFonts w:ascii="Times New Roman" w:hAnsi="Times New Roman"/>
        </w:rPr>
        <w:t xml:space="preserve">. Integrating the differential cross section over </w:t>
      </w:r>
      <w:r w:rsidR="00985A9B">
        <w:rPr>
          <w:rFonts w:ascii="Times New Roman" w:hAnsi="Times New Roman"/>
          <w:position w:val="-6"/>
        </w:rPr>
        <w:pict w14:anchorId="2C9EBC49">
          <v:shape id="_x0000_i1540" type="#_x0000_t75" style="width:36pt;height:14.4pt">
            <v:imagedata r:id="rId607" o:title=""/>
          </v:shape>
        </w:pict>
      </w:r>
      <w:r w:rsidRPr="007F0B58">
        <w:rPr>
          <w:rFonts w:ascii="Times New Roman" w:hAnsi="Times New Roman"/>
        </w:rPr>
        <w:t>, the total cross section of Compton scattering becomes</w:t>
      </w:r>
      <w:r w:rsidRPr="007F0B58">
        <w:rPr>
          <w:rFonts w:ascii="Times New Roman" w:hAnsi="Times New Roman"/>
        </w:rPr>
        <w:br/>
      </w:r>
    </w:p>
    <w:p w:rsidR="006C2A4A" w:rsidRPr="007F0B58" w:rsidRDefault="006C2A4A" w:rsidP="006C2A4A">
      <w:pPr>
        <w:pStyle w:val="MTDisplayEquation"/>
        <w:wordWrap w:val="0"/>
        <w:jc w:val="left"/>
      </w:pPr>
      <w:r w:rsidRPr="007F0B58">
        <w:tab/>
      </w:r>
      <w:r w:rsidR="00985A9B">
        <w:rPr>
          <w:position w:val="-26"/>
        </w:rPr>
        <w:pict w14:anchorId="60AA0B31">
          <v:shape id="_x0000_i1541" type="#_x0000_t75" style="width:3in;height:28.8pt">
            <v:imagedata r:id="rId608" o:title=""/>
          </v:shape>
        </w:pict>
      </w:r>
      <w:r w:rsidRPr="007F0B58">
        <w:t xml:space="preserve">.                    </w:t>
      </w:r>
      <w:r w:rsidRPr="007F0B58">
        <w:tab/>
        <w:t xml:space="preserve">         (VIII.28)</w:t>
      </w:r>
    </w:p>
    <w:p w:rsidR="006C2A4A" w:rsidRPr="007F0B58" w:rsidRDefault="006C2A4A" w:rsidP="006C2A4A">
      <w:pPr>
        <w:rPr>
          <w:rFonts w:ascii="Times New Roman" w:hAnsi="Times New Roman"/>
        </w:rPr>
      </w:pPr>
      <w:r w:rsidRPr="007F0B58">
        <w:rPr>
          <w:rFonts w:ascii="Times New Roman" w:hAnsi="Times New Roman"/>
        </w:rPr>
        <w:t xml:space="preserve">This total cross section leads to the cross section of Thomson scattering </w:t>
      </w:r>
      <w:r w:rsidR="00985A9B">
        <w:rPr>
          <w:rFonts w:ascii="Times New Roman" w:hAnsi="Times New Roman"/>
          <w:position w:val="-10"/>
        </w:rPr>
        <w:pict w14:anchorId="767C4C5C">
          <v:shape id="_x0000_i1542" type="#_x0000_t75" style="width:1in;height:14.4pt">
            <v:imagedata r:id="rId609" o:title=""/>
          </v:shape>
        </w:pict>
      </w:r>
      <w:r w:rsidRPr="007F0B58">
        <w:rPr>
          <w:rFonts w:ascii="Times New Roman" w:hAnsi="Times New Roman"/>
        </w:rPr>
        <w:t xml:space="preserve"> </w:t>
      </w:r>
      <w:r w:rsidR="00985A9B">
        <w:rPr>
          <w:rFonts w:ascii="Times New Roman" w:hAnsi="Times New Roman"/>
          <w:position w:val="-10"/>
        </w:rPr>
        <w:pict w14:anchorId="198A6567">
          <v:shape id="_x0000_i1543" type="#_x0000_t75" style="width:43.2pt;height:13.6pt">
            <v:imagedata r:id="rId610" o:title=""/>
          </v:shape>
        </w:pict>
      </w:r>
      <w:r w:rsidRPr="007F0B58">
        <w:rPr>
          <w:rFonts w:ascii="Times New Roman" w:hAnsi="Times New Roman"/>
        </w:rPr>
        <w:t xml:space="preserve"> for the electron beam energy </w:t>
      </w:r>
      <w:r w:rsidR="00985A9B">
        <w:rPr>
          <w:rFonts w:ascii="Times New Roman" w:hAnsi="Times New Roman"/>
          <w:position w:val="-10"/>
        </w:rPr>
        <w:pict w14:anchorId="6D60DD2F">
          <v:shape id="_x0000_i1544" type="#_x0000_t75" style="width:36pt;height:13.6pt">
            <v:imagedata r:id="rId611" o:title=""/>
          </v:shape>
        </w:pict>
      </w:r>
      <w:r w:rsidRPr="007F0B58">
        <w:rPr>
          <w:rFonts w:ascii="Times New Roman" w:hAnsi="Times New Roman"/>
        </w:rPr>
        <w:t xml:space="preserve">. The fractional cross section for the photon energy range </w:t>
      </w:r>
      <w:r w:rsidR="00985A9B">
        <w:rPr>
          <w:rFonts w:ascii="Times New Roman" w:hAnsi="Times New Roman"/>
          <w:position w:val="-12"/>
        </w:rPr>
        <w:pict w14:anchorId="381239D4">
          <v:shape id="_x0000_i1545" type="#_x0000_t75" style="width:100.8pt;height:14.4pt">
            <v:imagedata r:id="rId612" o:title=""/>
          </v:shape>
        </w:pict>
      </w:r>
      <w:r w:rsidRPr="007F0B58">
        <w:rPr>
          <w:rFonts w:ascii="Times New Roman" w:hAnsi="Times New Roman"/>
        </w:rPr>
        <w:t xml:space="preserve"> is given by</w:t>
      </w:r>
      <w:r w:rsidRPr="007F0B58">
        <w:rPr>
          <w:rFonts w:ascii="Times New Roman" w:hAnsi="Times New Roman"/>
        </w:rPr>
        <w:br/>
      </w:r>
    </w:p>
    <w:p w:rsidR="006C2A4A" w:rsidRPr="007F0B58" w:rsidRDefault="00985A9B" w:rsidP="006C2A4A">
      <w:pPr>
        <w:pStyle w:val="MTDisplayEquation"/>
        <w:ind w:firstLine="0"/>
        <w:jc w:val="left"/>
      </w:pPr>
      <w:r>
        <w:rPr>
          <w:position w:val="-26"/>
        </w:rPr>
        <w:pict w14:anchorId="2E414745">
          <v:shape id="_x0000_i1546" type="#_x0000_t75" style="width:388.8pt;height:28.8pt">
            <v:imagedata r:id="rId613" o:title=""/>
          </v:shape>
        </w:pict>
      </w:r>
      <w:r w:rsidR="006C2A4A" w:rsidRPr="007F0B58">
        <w:t>,</w:t>
      </w:r>
      <w:r w:rsidR="006C2A4A" w:rsidRPr="007F0B58">
        <w:rPr>
          <w:rFonts w:hint="eastAsia"/>
        </w:rPr>
        <w:t xml:space="preserve"> </w:t>
      </w:r>
      <w:r w:rsidR="006C2A4A" w:rsidRPr="007F0B58">
        <w:t>(VIII.29)</w:t>
      </w:r>
      <w:r w:rsidR="006C2A4A" w:rsidRPr="007F0B58">
        <w:br/>
      </w:r>
    </w:p>
    <w:p w:rsidR="006C2A4A" w:rsidRPr="007F0B58" w:rsidRDefault="006C2A4A" w:rsidP="006C2A4A">
      <w:pPr>
        <w:rPr>
          <w:rFonts w:ascii="Times New Roman" w:hAnsi="Times New Roman"/>
        </w:rPr>
      </w:pPr>
      <w:r w:rsidRPr="007F0B58">
        <w:rPr>
          <w:rFonts w:ascii="Times New Roman" w:hAnsi="Times New Roman"/>
        </w:rPr>
        <w:t xml:space="preserve">with </w:t>
      </w:r>
      <m:oMath>
        <m:r>
          <m:rPr>
            <m:sty m:val="p"/>
          </m:rPr>
          <w:rPr>
            <w:rFonts w:ascii="Cambria Math" w:hAnsi="Cambria Math"/>
          </w:rPr>
          <m:t>Δ</m:t>
        </m:r>
        <m:r>
          <w:rPr>
            <w:rFonts w:ascii="Cambria Math" w:hAnsi="Cambria Math"/>
          </w:rPr>
          <m:t>κ=</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γ</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γ,max</m:t>
            </m:r>
          </m:sub>
        </m:sSub>
        <m:r>
          <w:rPr>
            <w:rFonts w:ascii="Cambria Math" w:hAnsi="Cambria Math"/>
          </w:rPr>
          <m:t>≪1</m:t>
        </m:r>
      </m:oMath>
      <w:r w:rsidRPr="007F0B58">
        <w:rPr>
          <w:rFonts w:ascii="Times New Roman" w:hAnsi="Times New Roman"/>
        </w:rPr>
        <w:t xml:space="preserve">. All photons in this energy range are scattered to the forward direction within a half-cone angle </w:t>
      </w:r>
      <m:oMath>
        <m:r>
          <w:rPr>
            <w:rFonts w:ascii="Cambria Math" w:hAnsi="Cambria Math"/>
          </w:rPr>
          <m:t>θ~</m:t>
        </m:r>
        <m:sSubSup>
          <m:sSubSupPr>
            <m:ctrlPr>
              <w:rPr>
                <w:rFonts w:ascii="Cambria Math" w:hAnsi="Cambria Math"/>
                <w:i/>
              </w:rPr>
            </m:ctrlPr>
          </m:sSubSupPr>
          <m:e>
            <m:r>
              <w:rPr>
                <w:rFonts w:ascii="Cambria Math" w:hAnsi="Cambria Math"/>
              </w:rPr>
              <m:t>γ</m:t>
            </m:r>
          </m:e>
          <m:sub>
            <m:r>
              <w:rPr>
                <w:rFonts w:ascii="Cambria Math" w:hAnsi="Cambria Math"/>
              </w:rPr>
              <m:t>e</m:t>
            </m:r>
          </m:sub>
          <m:sup>
            <m:r>
              <w:rPr>
                <w:rFonts w:ascii="Cambria Math" w:hAnsi="Cambria Math"/>
              </w:rPr>
              <m:t>-1</m:t>
            </m:r>
          </m:sup>
        </m:sSubSup>
        <m:rad>
          <m:radPr>
            <m:degHide m:val="1"/>
            <m:ctrlPr>
              <w:rPr>
                <w:rFonts w:ascii="Cambria Math" w:hAnsi="Cambria Math"/>
                <w:i/>
              </w:rPr>
            </m:ctrlPr>
          </m:radPr>
          <m:deg>
            <m:ctrlPr>
              <w:rPr>
                <w:rFonts w:ascii="Cambria Math" w:hAnsi="Cambria Math"/>
              </w:rPr>
            </m:ctrlPr>
          </m:deg>
          <m:e>
            <m:r>
              <m:rPr>
                <m:sty m:val="p"/>
              </m:rPr>
              <w:rPr>
                <w:rFonts w:ascii="Cambria Math" w:hAnsi="Cambria Math"/>
              </w:rPr>
              <m:t>Δ</m:t>
            </m:r>
            <m:r>
              <w:rPr>
                <w:rFonts w:ascii="Cambria Math" w:hAnsi="Cambria Math"/>
              </w:rPr>
              <m:t>κ/a</m:t>
            </m:r>
          </m:e>
        </m:rad>
      </m:oMath>
      <w:r w:rsidRPr="007F0B58">
        <w:rPr>
          <w:rFonts w:ascii="Times New Roman" w:hAnsi="Times New Roman"/>
        </w:rPr>
        <w:t xml:space="preserve">. For an electron beam interacting with a laser pulse at an angle of </w:t>
      </w:r>
      <w:r w:rsidR="00985A9B">
        <w:rPr>
          <w:rFonts w:ascii="Times New Roman" w:hAnsi="Times New Roman"/>
          <w:position w:val="-10"/>
        </w:rPr>
        <w:pict w14:anchorId="1957DFF6">
          <v:shape id="_x0000_i1547" type="#_x0000_t75" style="width:14.4pt;height:13.6pt">
            <v:imagedata r:id="rId614" o:title=""/>
          </v:shape>
        </w:pict>
      </w:r>
      <w:r w:rsidRPr="007F0B58">
        <w:rPr>
          <w:rFonts w:ascii="Times New Roman" w:hAnsi="Times New Roman"/>
        </w:rPr>
        <w:t xml:space="preserve"> in the horizontal plane (</w:t>
      </w:r>
      <w:r w:rsidRPr="007F0B58">
        <w:rPr>
          <w:rFonts w:ascii="Times New Roman" w:hAnsi="Times New Roman"/>
          <w:i/>
        </w:rPr>
        <w:t>x</w:t>
      </w:r>
      <w:r w:rsidRPr="007F0B58">
        <w:rPr>
          <w:rFonts w:ascii="Times New Roman" w:hAnsi="Times New Roman"/>
        </w:rPr>
        <w:t xml:space="preserve">-plane), a luminosity representing the probability of collisions between electron and laser beams per unit cross section per unit time is obtained by </w:t>
      </w:r>
      <w:r w:rsidR="00985A9B">
        <w:rPr>
          <w:rFonts w:ascii="Times New Roman" w:hAnsi="Times New Roman"/>
          <w:position w:val="-10"/>
        </w:rPr>
        <w:pict w14:anchorId="5B379531">
          <v:shape id="_x0000_i1548" type="#_x0000_t75" style="width:115.2pt;height:14.4pt">
            <v:imagedata r:id="rId615" o:title=""/>
          </v:shape>
        </w:pict>
      </w:r>
      <w:r w:rsidRPr="007F0B58">
        <w:rPr>
          <w:rFonts w:ascii="Times New Roman" w:hAnsi="Times New Roman"/>
        </w:rPr>
        <w:t xml:space="preserve">, where </w:t>
      </w:r>
      <w:r w:rsidR="00985A9B">
        <w:rPr>
          <w:rFonts w:ascii="Times New Roman" w:hAnsi="Times New Roman"/>
          <w:position w:val="-10"/>
        </w:rPr>
        <w:pict w14:anchorId="7E6354CF">
          <v:shape id="_x0000_i1549" type="#_x0000_t75" style="width:14.4pt;height:13.6pt">
            <v:imagedata r:id="rId616" o:title=""/>
          </v:shape>
        </w:pict>
      </w:r>
      <w:r w:rsidRPr="007F0B58">
        <w:rPr>
          <w:rFonts w:ascii="Times New Roman" w:hAnsi="Times New Roman"/>
        </w:rPr>
        <w:t xml:space="preserve"> is the number of electrons contained in an electron bunch, </w:t>
      </w:r>
      <w:r w:rsidR="00985A9B">
        <w:rPr>
          <w:rFonts w:ascii="Times New Roman" w:hAnsi="Times New Roman"/>
          <w:position w:val="-10"/>
        </w:rPr>
        <w:pict w14:anchorId="43B98B80">
          <v:shape id="_x0000_i1550" type="#_x0000_t75" style="width:13.6pt;height:13.6pt">
            <v:imagedata r:id="rId617" o:title=""/>
          </v:shape>
        </w:pict>
      </w:r>
      <w:r w:rsidRPr="007F0B58">
        <w:rPr>
          <w:rFonts w:ascii="Times New Roman" w:hAnsi="Times New Roman"/>
        </w:rPr>
        <w:t xml:space="preserve"> is the number of photons per laser pulse, </w:t>
      </w:r>
      <w:r w:rsidR="00985A9B">
        <w:rPr>
          <w:rFonts w:ascii="Times New Roman" w:hAnsi="Times New Roman"/>
          <w:position w:val="-10"/>
        </w:rPr>
        <w:pict w14:anchorId="4029828B">
          <v:shape id="_x0000_i1551" type="#_x0000_t75" style="width:14.4pt;height:13.6pt">
            <v:imagedata r:id="rId618" o:title=""/>
          </v:shape>
        </w:pict>
      </w:r>
      <w:r w:rsidRPr="007F0B58">
        <w:rPr>
          <w:rFonts w:ascii="Times New Roman" w:hAnsi="Times New Roman"/>
        </w:rPr>
        <w:t xml:space="preserve"> is a repetition rate of laser pulses and </w:t>
      </w:r>
      <w:r w:rsidR="00985A9B">
        <w:rPr>
          <w:rFonts w:ascii="Times New Roman" w:hAnsi="Times New Roman"/>
          <w:position w:val="-10"/>
        </w:rPr>
        <w:pict w14:anchorId="1381EE8F">
          <v:shape id="_x0000_i1552" type="#_x0000_t75" style="width:36pt;height:14.4pt">
            <v:imagedata r:id="rId619" o:title=""/>
          </v:shape>
        </w:pict>
      </w:r>
      <w:r w:rsidRPr="007F0B58">
        <w:rPr>
          <w:rFonts w:ascii="Times New Roman" w:hAnsi="Times New Roman"/>
        </w:rPr>
        <w:t xml:space="preserve"> is an area where two beams overlap with</w:t>
      </w:r>
      <w:r w:rsidRPr="007F0B58">
        <w:rPr>
          <w:rFonts w:ascii="Times New Roman" w:hAnsi="Times New Roman"/>
        </w:rPr>
        <w:br/>
      </w:r>
    </w:p>
    <w:p w:rsidR="006C2A4A" w:rsidRPr="007F0B58" w:rsidRDefault="006C2A4A" w:rsidP="006C2A4A">
      <w:pPr>
        <w:pStyle w:val="MTDisplayEquation"/>
        <w:wordWrap w:val="0"/>
        <w:jc w:val="left"/>
      </w:pPr>
      <w:r w:rsidRPr="007F0B58">
        <w:tab/>
      </w:r>
      <w:r w:rsidR="00985A9B">
        <w:rPr>
          <w:position w:val="-26"/>
        </w:rPr>
        <w:pict w14:anchorId="7AA9922D">
          <v:shape id="_x0000_i1553" type="#_x0000_t75" style="width:230.4pt;height:28.8pt">
            <v:imagedata r:id="rId620" o:title=""/>
          </v:shape>
        </w:pict>
      </w:r>
      <w:r w:rsidRPr="007F0B58">
        <w:t xml:space="preserve">,   </w:t>
      </w:r>
      <w:r w:rsidRPr="007F0B58">
        <w:rPr>
          <w:rFonts w:hint="eastAsia"/>
        </w:rPr>
        <w:t xml:space="preserve"> </w:t>
      </w:r>
      <w:r w:rsidRPr="007F0B58">
        <w:t xml:space="preserve"> </w:t>
      </w:r>
      <w:r w:rsidRPr="007F0B58">
        <w:rPr>
          <w:rFonts w:hint="eastAsia"/>
        </w:rPr>
        <w:t xml:space="preserve"> </w:t>
      </w:r>
      <w:r w:rsidRPr="007F0B58">
        <w:t xml:space="preserve">        </w:t>
      </w:r>
      <w:r w:rsidRPr="007F0B58">
        <w:tab/>
        <w:t xml:space="preserve">             (VIII.30)</w:t>
      </w:r>
      <w:r w:rsidRPr="007F0B58">
        <w:br/>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0"/>
        </w:rPr>
        <w:pict w14:anchorId="5659CB52">
          <v:shape id="_x0000_i1554" type="#_x0000_t75" style="width:14.4pt;height:13.6pt">
            <v:imagedata r:id="rId621" o:title=""/>
          </v:shape>
        </w:pict>
      </w:r>
      <w:r w:rsidRPr="007F0B58">
        <w:rPr>
          <w:rFonts w:ascii="Times New Roman" w:hAnsi="Times New Roman"/>
        </w:rPr>
        <w:t xml:space="preserve"> and </w:t>
      </w:r>
      <w:r w:rsidR="00985A9B">
        <w:rPr>
          <w:rFonts w:ascii="Times New Roman" w:hAnsi="Times New Roman"/>
          <w:position w:val="-10"/>
        </w:rPr>
        <w:pict w14:anchorId="4DD9F61C">
          <v:shape id="_x0000_i1555" type="#_x0000_t75" style="width:13.6pt;height:13.6pt">
            <v:imagedata r:id="rId622" o:title=""/>
          </v:shape>
        </w:pict>
      </w:r>
      <w:r w:rsidRPr="007F0B58">
        <w:rPr>
          <w:rFonts w:ascii="Times New Roman" w:hAnsi="Times New Roman"/>
        </w:rPr>
        <w:t xml:space="preserve"> are the root mean square (r.m.s.) transverse size and bunch length of the electron beam,</w:t>
      </w:r>
      <w:r w:rsidR="00985A9B">
        <w:rPr>
          <w:rFonts w:ascii="Times New Roman" w:hAnsi="Times New Roman"/>
          <w:position w:val="-10"/>
        </w:rPr>
        <w:pict w14:anchorId="3DC36A89">
          <v:shape id="_x0000_i1556" type="#_x0000_t75" style="width:14.4pt;height:13.6pt">
            <v:imagedata r:id="rId623" o:title=""/>
          </v:shape>
        </w:pict>
      </w:r>
      <w:r w:rsidRPr="007F0B58">
        <w:rPr>
          <w:rFonts w:ascii="Times New Roman" w:hAnsi="Times New Roman"/>
        </w:rPr>
        <w:t xml:space="preserve"> and </w:t>
      </w:r>
      <w:r w:rsidR="00985A9B">
        <w:rPr>
          <w:rFonts w:ascii="Times New Roman" w:hAnsi="Times New Roman"/>
          <w:position w:val="-10"/>
        </w:rPr>
        <w:pict w14:anchorId="0CDAE5DC">
          <v:shape id="_x0000_i1557" type="#_x0000_t75" style="width:14.4pt;height:13.6pt">
            <v:imagedata r:id="rId624" o:title=""/>
          </v:shape>
        </w:pict>
      </w:r>
      <w:r w:rsidRPr="007F0B58">
        <w:rPr>
          <w:rFonts w:ascii="Times New Roman" w:hAnsi="Times New Roman"/>
        </w:rPr>
        <w:t xml:space="preserve"> the r.m.s. transverse spot size and pulse length of the laser beam, respectively. For a head-on collision providing the efficient </w:t>
      </w:r>
      <w:r w:rsidRPr="007F0B58">
        <w:rPr>
          <w:rFonts w:ascii="Times New Roman" w:hAnsi="Times New Roman" w:hint="eastAsia"/>
        </w:rPr>
        <w:t>G</w:t>
      </w:r>
      <w:r w:rsidRPr="007F0B58">
        <w:rPr>
          <w:rFonts w:ascii="Times New Roman" w:hAnsi="Times New Roman"/>
        </w:rPr>
        <w:t xml:space="preserve">amma-beam production, a crossing angle between electron and laser beams is chosen to be </w:t>
      </w:r>
      <w:r w:rsidR="00985A9B">
        <w:rPr>
          <w:rFonts w:ascii="Times New Roman" w:hAnsi="Times New Roman"/>
          <w:position w:val="-10"/>
        </w:rPr>
        <w:pict w14:anchorId="44B0E577">
          <v:shape id="_x0000_i1558" type="#_x0000_t75" style="width:36pt;height:13.6pt">
            <v:imagedata r:id="rId625" o:title=""/>
          </v:shape>
        </w:pict>
      </w:r>
      <w:r w:rsidRPr="007F0B58">
        <w:rPr>
          <w:rFonts w:ascii="Times New Roman" w:hAnsi="Times New Roman"/>
        </w:rPr>
        <w:t xml:space="preserve">. Tuning the beam focusing system and the interaction optics so as to be </w:t>
      </w:r>
      <w:r w:rsidR="00985A9B">
        <w:rPr>
          <w:rFonts w:ascii="Times New Roman" w:hAnsi="Times New Roman"/>
          <w:position w:val="-10"/>
        </w:rPr>
        <w:pict w14:anchorId="515FD714">
          <v:shape id="_x0000_i1559" type="#_x0000_t75" style="width:36pt;height:13.6pt">
            <v:imagedata r:id="rId626" o:title=""/>
          </v:shape>
        </w:pict>
      </w:r>
      <w:r w:rsidRPr="007F0B58">
        <w:rPr>
          <w:rFonts w:ascii="Times New Roman" w:hAnsi="Times New Roman"/>
        </w:rPr>
        <w:t xml:space="preserve">, the luminosity turns out to be </w:t>
      </w:r>
      <w:r w:rsidR="00985A9B">
        <w:rPr>
          <w:rFonts w:ascii="Times New Roman" w:hAnsi="Times New Roman"/>
          <w:position w:val="-10"/>
        </w:rPr>
        <w:pict w14:anchorId="64CAF3BA">
          <v:shape id="_x0000_i1560" type="#_x0000_t75" style="width:85.6pt;height:14.4pt">
            <v:imagedata r:id="rId627" o:title=""/>
          </v:shape>
        </w:pict>
      </w:r>
      <w:r w:rsidRPr="007F0B58">
        <w:rPr>
          <w:rFonts w:ascii="Times New Roman" w:hAnsi="Times New Roman"/>
        </w:rPr>
        <w:t xml:space="preserve">, where </w:t>
      </w:r>
      <w:r w:rsidR="00985A9B">
        <w:rPr>
          <w:rFonts w:ascii="Times New Roman" w:hAnsi="Times New Roman"/>
          <w:position w:val="-10"/>
        </w:rPr>
        <w:pict w14:anchorId="58F52220">
          <v:shape id="_x0000_i1561" type="#_x0000_t75" style="width:43.2pt;height:13.6pt">
            <v:imagedata r:id="rId628" o:title=""/>
          </v:shape>
        </w:pict>
      </w:r>
      <w:r w:rsidRPr="007F0B58">
        <w:rPr>
          <w:rFonts w:ascii="Times New Roman" w:hAnsi="Times New Roman"/>
        </w:rPr>
        <w:t xml:space="preserve"> is a laser spot radius at the interaction point. Using </w:t>
      </w:r>
      <w:r w:rsidR="00985A9B">
        <w:rPr>
          <w:rFonts w:ascii="Times New Roman" w:hAnsi="Times New Roman"/>
          <w:position w:val="-10"/>
        </w:rPr>
        <w:pict w14:anchorId="4F2B139E">
          <v:shape id="_x0000_i1562" type="#_x0000_t75" style="width:122.4pt;height:14.4pt">
            <v:imagedata r:id="rId629" o:title=""/>
          </v:shape>
        </w:pict>
      </w:r>
      <w:r w:rsidRPr="007F0B58">
        <w:rPr>
          <w:rFonts w:ascii="Times New Roman" w:hAnsi="Times New Roman"/>
        </w:rPr>
        <w:t xml:space="preserve">and </w:t>
      </w:r>
      <w:r w:rsidR="00985A9B">
        <w:rPr>
          <w:rFonts w:ascii="Times New Roman" w:hAnsi="Times New Roman"/>
          <w:position w:val="-10"/>
        </w:rPr>
        <w:pict w14:anchorId="429C871D">
          <v:shape id="_x0000_i1563" type="#_x0000_t75" style="width:79.2pt;height:13.6pt">
            <v:imagedata r:id="rId630" o:title=""/>
          </v:shape>
        </w:pict>
      </w:r>
      <w:r w:rsidR="00985A9B">
        <w:rPr>
          <w:rFonts w:ascii="Times New Roman" w:hAnsi="Times New Roman"/>
          <w:position w:val="-10"/>
        </w:rPr>
        <w:pict w14:anchorId="09F840E6">
          <v:shape id="_x0000_i1564" type="#_x0000_t75" style="width:115.2pt;height:14.4pt">
            <v:imagedata r:id="rId631" o:title=""/>
          </v:shape>
        </w:pict>
      </w:r>
      <w:r w:rsidRPr="007F0B58">
        <w:rPr>
          <w:rFonts w:ascii="Times New Roman" w:hAnsi="Times New Roman"/>
        </w:rPr>
        <w:t xml:space="preserve">, where </w:t>
      </w:r>
      <w:r w:rsidR="00985A9B">
        <w:rPr>
          <w:rFonts w:ascii="Times New Roman" w:hAnsi="Times New Roman"/>
          <w:position w:val="-10"/>
        </w:rPr>
        <w:pict w14:anchorId="13DE7779">
          <v:shape id="_x0000_i1565" type="#_x0000_t75" style="width:14.4pt;height:13.6pt">
            <v:imagedata r:id="rId632" o:title=""/>
          </v:shape>
        </w:pict>
      </w:r>
      <w:r w:rsidRPr="007F0B58">
        <w:rPr>
          <w:rFonts w:ascii="Times New Roman" w:hAnsi="Times New Roman"/>
        </w:rPr>
        <w:t xml:space="preserve"> is charge of the electron bunch, </w:t>
      </w:r>
      <w:r w:rsidR="00985A9B">
        <w:rPr>
          <w:rFonts w:ascii="Times New Roman" w:hAnsi="Times New Roman"/>
          <w:position w:val="-10"/>
        </w:rPr>
        <w:pict w14:anchorId="589A0E1C">
          <v:shape id="_x0000_i1566" type="#_x0000_t75" style="width:49.6pt;height:13.6pt">
            <v:imagedata r:id="rId633" o:title=""/>
          </v:shape>
        </w:pict>
      </w:r>
      <w:r w:rsidRPr="007F0B58">
        <w:rPr>
          <w:rFonts w:ascii="Times New Roman" w:hAnsi="Times New Roman"/>
        </w:rPr>
        <w:t xml:space="preserve"> is energy of the scatter pulse with peak power </w:t>
      </w:r>
      <w:r w:rsidR="00985A9B">
        <w:rPr>
          <w:rFonts w:ascii="Times New Roman" w:hAnsi="Times New Roman"/>
          <w:position w:val="-10"/>
        </w:rPr>
        <w:pict w14:anchorId="291C2802">
          <v:shape id="_x0000_i1567" type="#_x0000_t75" style="width:14.4pt;height:13.6pt">
            <v:imagedata r:id="rId634" o:title=""/>
          </v:shape>
        </w:pict>
      </w:r>
      <w:r w:rsidRPr="007F0B58">
        <w:rPr>
          <w:rFonts w:ascii="Times New Roman" w:hAnsi="Times New Roman"/>
        </w:rPr>
        <w:t xml:space="preserve"> and duration </w:t>
      </w:r>
      <w:r w:rsidR="00985A9B">
        <w:rPr>
          <w:rFonts w:ascii="Times New Roman" w:hAnsi="Times New Roman"/>
          <w:position w:val="-10"/>
        </w:rPr>
        <w:pict w14:anchorId="3837946B">
          <v:shape id="_x0000_i1568" type="#_x0000_t75" style="width:13.6pt;height:13.6pt">
            <v:imagedata r:id="rId635" o:title=""/>
          </v:shape>
        </w:pict>
      </w:r>
      <w:r w:rsidRPr="007F0B58">
        <w:rPr>
          <w:rFonts w:ascii="Times New Roman" w:hAnsi="Times New Roman"/>
        </w:rPr>
        <w:t>, the luminosity is calculated as</w:t>
      </w:r>
      <w:r w:rsidRPr="007F0B58">
        <w:rPr>
          <w:rFonts w:ascii="Times New Roman" w:hAnsi="Times New Roman"/>
        </w:rPr>
        <w:br/>
      </w:r>
    </w:p>
    <w:p w:rsidR="006C2A4A" w:rsidRPr="007F0B58" w:rsidRDefault="006C2A4A" w:rsidP="006C2A4A">
      <w:pPr>
        <w:pStyle w:val="MTDisplayEquation"/>
        <w:wordWrap w:val="0"/>
        <w:jc w:val="left"/>
      </w:pPr>
      <w:r w:rsidRPr="007F0B58">
        <w:tab/>
      </w:r>
      <w:r w:rsidR="00985A9B">
        <w:rPr>
          <w:position w:val="-26"/>
        </w:rPr>
        <w:pict w14:anchorId="47458F7B">
          <v:shape id="_x0000_i1569" type="#_x0000_t75" style="width:373.6pt;height:28.8pt">
            <v:imagedata r:id="rId636" o:title=""/>
          </v:shape>
        </w:pict>
      </w:r>
      <w:r w:rsidRPr="007F0B58">
        <w:rPr>
          <w:rFonts w:hint="cs"/>
        </w:rPr>
        <w:t xml:space="preserve">, </w:t>
      </w:r>
      <w:r w:rsidRPr="007F0B58">
        <w:t xml:space="preserve">    (VIII.31)</w:t>
      </w:r>
      <w:r w:rsidRPr="007F0B58">
        <w:br/>
      </w:r>
    </w:p>
    <w:p w:rsidR="006C2A4A" w:rsidRPr="007F0B58" w:rsidRDefault="006C2A4A" w:rsidP="006C2A4A">
      <w:pPr>
        <w:rPr>
          <w:rFonts w:ascii="Times New Roman" w:hAnsi="Times New Roman"/>
        </w:rPr>
      </w:pPr>
      <w:r w:rsidRPr="007F0B58">
        <w:rPr>
          <w:rFonts w:ascii="Times New Roman" w:hAnsi="Times New Roman"/>
        </w:rPr>
        <w:t xml:space="preserve">where </w:t>
      </w:r>
      <w:r w:rsidR="00985A9B">
        <w:rPr>
          <w:rFonts w:ascii="Times New Roman" w:hAnsi="Times New Roman"/>
          <w:position w:val="-10"/>
        </w:rPr>
        <w:pict w14:anchorId="529E4DE1">
          <v:shape id="_x0000_i1570" type="#_x0000_t75" style="width:22.4pt;height:13.6pt">
            <v:imagedata r:id="rId637" o:title=""/>
          </v:shape>
        </w:pict>
      </w:r>
      <w:r w:rsidRPr="007F0B58">
        <w:rPr>
          <w:rFonts w:ascii="Times New Roman" w:hAnsi="Times New Roman"/>
        </w:rPr>
        <w:t xml:space="preserve"> is the focused intensity of the scatter pulse at the interaction point. Thus, </w:t>
      </w:r>
      <w:r w:rsidRPr="007F0B58">
        <w:rPr>
          <w:rFonts w:ascii="Times New Roman" w:hAnsi="Times New Roman" w:hint="eastAsia"/>
        </w:rPr>
        <w:t>the total</w:t>
      </w:r>
      <w:r w:rsidRPr="007F0B58">
        <w:rPr>
          <w:rFonts w:ascii="Times New Roman" w:hAnsi="Times New Roman"/>
        </w:rPr>
        <w:t xml:space="preserve"> Gamma-beam flux is given by</w:t>
      </w:r>
      <w:r w:rsidRPr="007F0B58">
        <w:rPr>
          <w:rFonts w:ascii="Times New Roman" w:hAnsi="Times New Roman"/>
        </w:rPr>
        <w:br/>
      </w:r>
    </w:p>
    <w:p w:rsidR="006C2A4A" w:rsidRPr="007F0B58" w:rsidRDefault="006C2A4A" w:rsidP="006C2A4A">
      <w:pPr>
        <w:pStyle w:val="MTDisplayEquation"/>
        <w:wordWrap w:val="0"/>
        <w:jc w:val="left"/>
      </w:pPr>
      <w:r w:rsidRPr="007F0B58">
        <w:tab/>
      </w:r>
      <w:r w:rsidR="00985A9B">
        <w:rPr>
          <w:position w:val="-12"/>
        </w:rPr>
        <w:pict w14:anchorId="1E1E95AB">
          <v:shape id="_x0000_i1571" type="#_x0000_t75" style="width:316.8pt;height:21.6pt">
            <v:imagedata r:id="rId638" o:title=""/>
          </v:shape>
        </w:pict>
      </w:r>
      <w:r w:rsidRPr="007F0B58">
        <w:t xml:space="preserve">.     </w:t>
      </w:r>
      <w:r w:rsidRPr="007F0B58">
        <w:rPr>
          <w:rFonts w:hint="eastAsia"/>
        </w:rPr>
        <w:t xml:space="preserve">  </w:t>
      </w:r>
      <w:r w:rsidRPr="007F0B58">
        <w:t xml:space="preserve"> </w:t>
      </w:r>
      <w:r w:rsidRPr="007F0B58">
        <w:tab/>
        <w:t>(VIII.32)</w:t>
      </w:r>
      <w:r w:rsidRPr="007F0B58">
        <w:br/>
      </w:r>
    </w:p>
    <w:p w:rsidR="006C2A4A" w:rsidRPr="007F0B58" w:rsidRDefault="006C2A4A" w:rsidP="006C2A4A">
      <w:pPr>
        <w:rPr>
          <w:rFonts w:ascii="Times New Roman" w:hAnsi="Times New Roman"/>
        </w:rPr>
      </w:pPr>
      <w:r w:rsidRPr="007F0B58">
        <w:rPr>
          <w:rFonts w:ascii="Times New Roman" w:hAnsi="Times New Roman"/>
        </w:rPr>
        <w:t xml:space="preserve">A fractional Gamma-beam flux with photon energy spread </w:t>
      </w:r>
      <w:r w:rsidR="00985A9B">
        <w:rPr>
          <w:rFonts w:ascii="Times New Roman" w:hAnsi="Times New Roman"/>
          <w:position w:val="-12"/>
        </w:rPr>
        <w:pict w14:anchorId="16608E4D">
          <v:shape id="_x0000_i1572" type="#_x0000_t75" style="width:1in;height:14.4pt">
            <v:imagedata r:id="rId639" o:title=""/>
          </v:shape>
        </w:pict>
      </w:r>
      <w:r w:rsidRPr="007F0B58">
        <w:rPr>
          <w:rFonts w:ascii="Times New Roman" w:hAnsi="Times New Roman"/>
        </w:rPr>
        <w:t xml:space="preserve"> is estimated as</w:t>
      </w:r>
      <w:r w:rsidRPr="007F0B58">
        <w:rPr>
          <w:rFonts w:ascii="Times New Roman" w:hAnsi="Times New Roman"/>
        </w:rPr>
        <w:br/>
      </w:r>
    </w:p>
    <w:p w:rsidR="006C2A4A" w:rsidRPr="007F0B58" w:rsidRDefault="006C2A4A" w:rsidP="006C2A4A">
      <w:pPr>
        <w:pStyle w:val="COL08section"/>
        <w:wordWrap w:val="0"/>
        <w:spacing w:line="240" w:lineRule="auto"/>
        <w:rPr>
          <w:rFonts w:eastAsia="MS Mincho"/>
          <w:b w:val="0"/>
          <w:sz w:val="24"/>
          <w:lang w:eastAsia="ja-JP"/>
        </w:rPr>
      </w:pPr>
      <w:r w:rsidRPr="007F0B58">
        <w:rPr>
          <w:b w:val="0"/>
          <w:sz w:val="24"/>
        </w:rPr>
        <w:tab/>
      </w:r>
      <w:r w:rsidR="00985A9B">
        <w:rPr>
          <w:b w:val="0"/>
          <w:position w:val="-12"/>
          <w:sz w:val="24"/>
        </w:rPr>
        <w:pict w14:anchorId="113FD6E6">
          <v:shape id="_x0000_i1573" type="#_x0000_t75" style="width:316.8pt;height:21.6pt">
            <v:imagedata r:id="rId640" o:title=""/>
          </v:shape>
        </w:pict>
      </w:r>
      <w:r w:rsidRPr="007F0B58">
        <w:rPr>
          <w:b w:val="0"/>
          <w:sz w:val="24"/>
        </w:rPr>
        <w:t>.</w:t>
      </w:r>
      <w:r w:rsidRPr="007F0B58">
        <w:rPr>
          <w:rFonts w:eastAsia="MS Mincho"/>
          <w:sz w:val="24"/>
          <w:lang w:eastAsia="ja-JP"/>
        </w:rPr>
        <w:t xml:space="preserve"> </w:t>
      </w:r>
      <w:r w:rsidRPr="007F0B58">
        <w:rPr>
          <w:rFonts w:eastAsia="MS Mincho" w:hint="eastAsia"/>
          <w:sz w:val="24"/>
          <w:lang w:eastAsia="ja-JP"/>
        </w:rPr>
        <w:t xml:space="preserve">   </w:t>
      </w:r>
      <w:r w:rsidRPr="007F0B58">
        <w:rPr>
          <w:rFonts w:eastAsia="MS Mincho"/>
          <w:sz w:val="24"/>
          <w:lang w:eastAsia="ja-JP"/>
        </w:rPr>
        <w:t xml:space="preserve">  </w:t>
      </w:r>
      <w:r w:rsidRPr="007F0B58">
        <w:rPr>
          <w:rFonts w:eastAsia="MS Mincho"/>
          <w:sz w:val="24"/>
          <w:lang w:eastAsia="ja-JP"/>
        </w:rPr>
        <w:tab/>
        <w:t xml:space="preserve">  </w:t>
      </w:r>
      <w:r w:rsidRPr="007F0B58">
        <w:rPr>
          <w:rFonts w:eastAsia="MS Mincho"/>
          <w:b w:val="0"/>
          <w:sz w:val="24"/>
          <w:lang w:eastAsia="ja-JP"/>
        </w:rPr>
        <w:t>(VIII.33)</w:t>
      </w:r>
      <w:r w:rsidRPr="007F0B58">
        <w:rPr>
          <w:rFonts w:eastAsia="MS Mincho"/>
          <w:b w:val="0"/>
          <w:sz w:val="24"/>
          <w:lang w:eastAsia="ja-JP"/>
        </w:rPr>
        <w:br/>
      </w:r>
    </w:p>
    <w:p w:rsidR="006C2A4A" w:rsidRPr="001B55CE" w:rsidRDefault="006C2A4A" w:rsidP="006C2A4A">
      <w:pPr>
        <w:pStyle w:val="COL08section"/>
        <w:spacing w:line="240" w:lineRule="auto"/>
        <w:rPr>
          <w:b w:val="0"/>
          <w:sz w:val="24"/>
        </w:rPr>
      </w:pPr>
      <w:r w:rsidRPr="007F0B58">
        <w:rPr>
          <w:b w:val="0"/>
          <w:sz w:val="24"/>
        </w:rPr>
        <w:t>Figure VIII.2</w:t>
      </w:r>
      <w:r w:rsidRPr="007F0B58">
        <w:rPr>
          <w:rFonts w:hint="eastAsia"/>
          <w:b w:val="0"/>
          <w:sz w:val="24"/>
        </w:rPr>
        <w:t xml:space="preserve"> </w:t>
      </w:r>
      <w:r w:rsidRPr="007F0B58">
        <w:rPr>
          <w:b w:val="0"/>
          <w:sz w:val="24"/>
        </w:rPr>
        <w:t xml:space="preserve">illustrates schematically the Gamma-beam source, </w:t>
      </w:r>
      <w:r w:rsidRPr="007F0B58">
        <w:rPr>
          <w:rFonts w:hint="eastAsia"/>
          <w:b w:val="0"/>
          <w:sz w:val="24"/>
        </w:rPr>
        <w:t>generated</w:t>
      </w:r>
      <w:r w:rsidRPr="007F0B58">
        <w:rPr>
          <w:b w:val="0"/>
          <w:sz w:val="24"/>
        </w:rPr>
        <w:t xml:space="preserve"> </w:t>
      </w:r>
      <w:r w:rsidRPr="007F0B58">
        <w:rPr>
          <w:rFonts w:hint="eastAsia"/>
          <w:b w:val="0"/>
          <w:sz w:val="24"/>
        </w:rPr>
        <w:t>via</w:t>
      </w:r>
      <w:r w:rsidRPr="007F0B58">
        <w:rPr>
          <w:b w:val="0"/>
          <w:sz w:val="24"/>
        </w:rPr>
        <w:t xml:space="preserve"> </w:t>
      </w:r>
      <w:r w:rsidRPr="007F0B58">
        <w:rPr>
          <w:rFonts w:hint="eastAsia"/>
          <w:b w:val="0"/>
          <w:sz w:val="24"/>
        </w:rPr>
        <w:t>laser</w:t>
      </w:r>
      <w:r w:rsidRPr="007F0B58">
        <w:rPr>
          <w:b w:val="0"/>
          <w:sz w:val="24"/>
        </w:rPr>
        <w:t xml:space="preserve"> Compton scattering off electron beams driven by a laser </w:t>
      </w:r>
      <w:r w:rsidR="0056746F" w:rsidRPr="007F0B58">
        <w:rPr>
          <w:b w:val="0"/>
          <w:sz w:val="24"/>
        </w:rPr>
        <w:t>wakefield</w:t>
      </w:r>
      <w:r w:rsidRPr="007F0B58">
        <w:rPr>
          <w:b w:val="0"/>
          <w:sz w:val="24"/>
        </w:rPr>
        <w:t xml:space="preserve"> accelerator.</w:t>
      </w:r>
    </w:p>
    <w:p w:rsidR="006C2A4A" w:rsidRPr="007F0B58" w:rsidRDefault="006C2A4A" w:rsidP="006C2A4A">
      <w:pPr>
        <w:pStyle w:val="COL08section"/>
        <w:spacing w:line="240" w:lineRule="auto"/>
        <w:rPr>
          <w:rFonts w:eastAsia="MS Mincho"/>
          <w:b w:val="0"/>
          <w:sz w:val="24"/>
          <w:lang w:eastAsia="ja-JP"/>
        </w:rPr>
      </w:pPr>
    </w:p>
    <w:p w:rsidR="001B55CE" w:rsidRPr="007F0B58" w:rsidRDefault="001B55CE"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EA7F18" w:rsidP="006C2A4A">
      <w:pPr>
        <w:pStyle w:val="COL08section"/>
        <w:spacing w:line="240" w:lineRule="auto"/>
        <w:rPr>
          <w:rFonts w:eastAsia="MS Mincho"/>
          <w:b w:val="0"/>
          <w:sz w:val="24"/>
          <w:lang w:eastAsia="ja-JP"/>
        </w:rPr>
      </w:pPr>
      <w:r w:rsidRPr="007F0B58">
        <w:rPr>
          <w:rFonts w:eastAsia="MS Mincho"/>
          <w:b w:val="0"/>
          <w:noProof/>
          <w:sz w:val="24"/>
          <w:lang w:val="en-IN" w:eastAsia="en-IN"/>
        </w:rPr>
        <mc:AlternateContent>
          <mc:Choice Requires="wps">
            <w:drawing>
              <wp:anchor distT="0" distB="0" distL="114300" distR="114300" simplePos="0" relativeHeight="251679744" behindDoc="0" locked="0" layoutInCell="1" allowOverlap="1" wp14:anchorId="6B56B3BD" wp14:editId="5160ECDD">
                <wp:simplePos x="0" y="0"/>
                <wp:positionH relativeFrom="column">
                  <wp:posOffset>805180</wp:posOffset>
                </wp:positionH>
                <wp:positionV relativeFrom="paragraph">
                  <wp:posOffset>137795</wp:posOffset>
                </wp:positionV>
                <wp:extent cx="3555365" cy="2366645"/>
                <wp:effectExtent l="0" t="0" r="635"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2366645"/>
                        </a:xfrm>
                        <a:prstGeom prst="rect">
                          <a:avLst/>
                        </a:prstGeom>
                        <a:solidFill>
                          <a:srgbClr val="FFFFFF"/>
                        </a:solidFill>
                        <a:ln>
                          <a:noFill/>
                        </a:ln>
                        <a:extLst/>
                      </wps:spPr>
                      <wps:txbx>
                        <w:txbxContent>
                          <w:p w:rsidR="00D124C1" w:rsidRDefault="00D124C1" w:rsidP="006C2A4A">
                            <w:pPr>
                              <w:rPr>
                                <w:lang w:eastAsia="ja-JP"/>
                              </w:rPr>
                            </w:pPr>
                            <w:r w:rsidRPr="00844F00">
                              <w:rPr>
                                <w:noProof/>
                                <w:lang w:val="en-IN" w:eastAsia="en-IN"/>
                              </w:rPr>
                              <w:drawing>
                                <wp:inline distT="0" distB="0" distL="0" distR="0" wp14:anchorId="15272BC2" wp14:editId="1AC65C1D">
                                  <wp:extent cx="3372485" cy="2275205"/>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641">
                                            <a:extLst>
                                              <a:ext uri="{28A0092B-C50C-407E-A947-70E740481C1C}">
                                                <a14:useLocalDpi xmlns:a14="http://schemas.microsoft.com/office/drawing/2010/main" val="0"/>
                                              </a:ext>
                                            </a:extLst>
                                          </a:blip>
                                          <a:srcRect t="-3543" r="-2066" b="-6271"/>
                                          <a:stretch>
                                            <a:fillRect/>
                                          </a:stretch>
                                        </pic:blipFill>
                                        <pic:spPr bwMode="auto">
                                          <a:xfrm>
                                            <a:off x="0" y="0"/>
                                            <a:ext cx="3372485" cy="22752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56B3BD" id="Text Box 275" o:spid="_x0000_s1042" type="#_x0000_t202" style="position:absolute;margin-left:63.4pt;margin-top:10.85pt;width:279.95pt;height:186.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" stroked="f">
                <v:textbox style="mso-fit-shape-to-text:t">
                  <w:txbxContent>
                    <w:p w:rsidR="00D124C1" w:rsidRDefault="00D124C1" w:rsidP="006C2A4A">
                      <w:pPr>
                        <w:rPr>
                          <w:lang w:eastAsia="ja-JP"/>
                        </w:rPr>
                      </w:pPr>
                      <w:r w:rsidRPr="00844F00">
                        <w:rPr>
                          <w:noProof/>
                          <w:lang w:val="en-IN" w:eastAsia="en-IN"/>
                        </w:rPr>
                        <w:drawing>
                          <wp:inline distT="0" distB="0" distL="0" distR="0" wp14:anchorId="15272BC2" wp14:editId="1AC65C1D">
                            <wp:extent cx="3372485" cy="2275205"/>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641">
                                      <a:extLst>
                                        <a:ext uri="{28A0092B-C50C-407E-A947-70E740481C1C}">
                                          <a14:useLocalDpi xmlns:a14="http://schemas.microsoft.com/office/drawing/2010/main" val="0"/>
                                        </a:ext>
                                      </a:extLst>
                                    </a:blip>
                                    <a:srcRect t="-3543" r="-2066" b="-6271"/>
                                    <a:stretch>
                                      <a:fillRect/>
                                    </a:stretch>
                                  </pic:blipFill>
                                  <pic:spPr bwMode="auto">
                                    <a:xfrm>
                                      <a:off x="0" y="0"/>
                                      <a:ext cx="3372485" cy="2275205"/>
                                    </a:xfrm>
                                    <a:prstGeom prst="rect">
                                      <a:avLst/>
                                    </a:prstGeom>
                                    <a:noFill/>
                                    <a:ln>
                                      <a:noFill/>
                                    </a:ln>
                                  </pic:spPr>
                                </pic:pic>
                              </a:graphicData>
                            </a:graphic>
                          </wp:inline>
                        </w:drawing>
                      </w:r>
                    </w:p>
                  </w:txbxContent>
                </v:textbox>
              </v:shape>
            </w:pict>
          </mc:Fallback>
        </mc:AlternateContent>
      </w: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pStyle w:val="COL08section"/>
        <w:spacing w:line="240" w:lineRule="auto"/>
        <w:rPr>
          <w:rFonts w:eastAsia="MS Mincho"/>
          <w:b w:val="0"/>
          <w:sz w:val="24"/>
          <w:lang w:eastAsia="ja-JP"/>
        </w:rPr>
      </w:pPr>
      <w:r w:rsidRPr="007F0B58">
        <w:rPr>
          <w:rFonts w:eastAsia="MS Mincho" w:hint="eastAsia"/>
          <w:sz w:val="24"/>
          <w:lang w:eastAsia="ja-JP"/>
        </w:rPr>
        <w:t xml:space="preserve">Fig. </w:t>
      </w:r>
      <w:r w:rsidRPr="007F0B58">
        <w:rPr>
          <w:rFonts w:eastAsia="MS Mincho"/>
          <w:sz w:val="24"/>
          <w:lang w:eastAsia="ja-JP"/>
        </w:rPr>
        <w:t>VIII.</w:t>
      </w:r>
      <w:r w:rsidRPr="007F0B58">
        <w:rPr>
          <w:rFonts w:eastAsia="MS Mincho" w:hint="eastAsia"/>
          <w:sz w:val="24"/>
          <w:lang w:eastAsia="ja-JP"/>
        </w:rPr>
        <w:t>2</w:t>
      </w:r>
      <w:r w:rsidRPr="007F0B58">
        <w:rPr>
          <w:rFonts w:eastAsia="MS Mincho" w:hint="eastAsia"/>
          <w:b w:val="0"/>
          <w:sz w:val="24"/>
          <w:lang w:eastAsia="ja-JP"/>
        </w:rPr>
        <w:t xml:space="preserve"> A s</w:t>
      </w:r>
      <w:r w:rsidRPr="007F0B58">
        <w:rPr>
          <w:rFonts w:eastAsia="MS Mincho"/>
          <w:b w:val="0"/>
          <w:sz w:val="24"/>
          <w:lang w:eastAsia="ja-JP"/>
        </w:rPr>
        <w:t>chematic</w:t>
      </w:r>
      <w:r w:rsidRPr="007F0B58">
        <w:rPr>
          <w:rFonts w:eastAsia="MS Mincho" w:hint="eastAsia"/>
          <w:b w:val="0"/>
          <w:sz w:val="24"/>
          <w:lang w:eastAsia="ja-JP"/>
        </w:rPr>
        <w:t xml:space="preserve"> illustration for </w:t>
      </w:r>
      <w:r w:rsidRPr="007F0B58">
        <w:rPr>
          <w:rFonts w:eastAsia="MS Mincho"/>
          <w:b w:val="0"/>
          <w:sz w:val="24"/>
          <w:lang w:eastAsia="ja-JP"/>
        </w:rPr>
        <w:t xml:space="preserve">the Gamma-beam source, based on inverse Compton scattering off relativistic electron beams driven by a laser </w:t>
      </w:r>
      <w:r w:rsidR="0056746F" w:rsidRPr="007F0B58">
        <w:rPr>
          <w:rFonts w:eastAsia="MS Mincho"/>
          <w:b w:val="0"/>
          <w:sz w:val="24"/>
          <w:lang w:eastAsia="ja-JP"/>
        </w:rPr>
        <w:t>wakefield</w:t>
      </w:r>
      <w:r w:rsidRPr="007F0B58">
        <w:rPr>
          <w:rFonts w:eastAsia="MS Mincho"/>
          <w:b w:val="0"/>
          <w:sz w:val="24"/>
          <w:lang w:eastAsia="ja-JP"/>
        </w:rPr>
        <w:t xml:space="preserve"> accelerator</w:t>
      </w:r>
      <w:r w:rsidRPr="007F0B58">
        <w:rPr>
          <w:rFonts w:eastAsia="MS Mincho" w:hint="eastAsia"/>
          <w:b w:val="0"/>
          <w:sz w:val="24"/>
          <w:lang w:eastAsia="ja-JP"/>
        </w:rPr>
        <w:t>.</w:t>
      </w:r>
    </w:p>
    <w:p w:rsidR="006C2A4A" w:rsidRPr="007F0B58" w:rsidRDefault="006C2A4A" w:rsidP="006C2A4A">
      <w:pPr>
        <w:pStyle w:val="COL08section"/>
        <w:spacing w:line="240" w:lineRule="auto"/>
        <w:rPr>
          <w:rFonts w:eastAsia="MS Mincho"/>
          <w:b w:val="0"/>
          <w:sz w:val="24"/>
          <w:lang w:eastAsia="ja-JP"/>
        </w:rPr>
      </w:pPr>
    </w:p>
    <w:p w:rsidR="006C2A4A" w:rsidRPr="007F0B58" w:rsidRDefault="006C2A4A" w:rsidP="006C2A4A">
      <w:pPr>
        <w:adjustRightInd w:val="0"/>
        <w:ind w:firstLine="284"/>
        <w:rPr>
          <w:rFonts w:ascii="Times New Roman" w:hAnsi="Times New Roman" w:cs="Times New Roman"/>
        </w:rPr>
      </w:pPr>
      <w:r w:rsidRPr="007F0B58">
        <w:rPr>
          <w:rFonts w:ascii="Times New Roman" w:hAnsi="Times New Roman"/>
        </w:rPr>
        <w:t xml:space="preserve">Here we consider an application of the all-optical gamma beam source to the detection for nuclear resonance fluorescence. </w:t>
      </w:r>
      <w:r w:rsidRPr="007F0B58">
        <w:rPr>
          <w:rFonts w:ascii="Times New Roman" w:hAnsi="Times New Roman" w:hint="eastAsia"/>
        </w:rPr>
        <w:t xml:space="preserve">When a nucleus absorbs photons equal to the excitation energy, the nucleus is excited to the </w:t>
      </w:r>
      <w:r w:rsidRPr="007F0B58">
        <w:rPr>
          <w:rFonts w:ascii="Times New Roman" w:hAnsi="Times New Roman"/>
        </w:rPr>
        <w:t>definite</w:t>
      </w:r>
      <w:r w:rsidRPr="007F0B58">
        <w:rPr>
          <w:rFonts w:ascii="Times New Roman" w:hAnsi="Times New Roman" w:hint="eastAsia"/>
        </w:rPr>
        <w:t xml:space="preserve"> state due to resonant excitation, instantaneously followed by decaying mainly to a lower state with a re-emission of the radiation equivalent to the absorbed energy. This process is referred to as nuclear resonance fluorescence (NRF)</w:t>
      </w:r>
      <w:r w:rsidRPr="007F0B58">
        <w:rPr>
          <w:rFonts w:ascii="Times New Roman" w:hAnsi="Times New Roman"/>
        </w:rPr>
        <w:t xml:space="preserve"> </w:t>
      </w:r>
      <w:r w:rsidR="00F8698F" w:rsidRPr="007F0B58">
        <w:rPr>
          <w:rFonts w:ascii="Times New Roman" w:hAnsi="Times New Roman"/>
        </w:rPr>
        <w:fldChar w:fldCharType="begin"/>
      </w:r>
      <w:r w:rsidR="00EC1CB9">
        <w:rPr>
          <w:rFonts w:ascii="Times New Roman" w:hAnsi="Times New Roman"/>
        </w:rPr>
        <w:instrText xml:space="preserve"> ADDIN ZOTERO_ITEM CSL_CITATION {"citationID":"2f1bhpdu1c","properties":{"formattedCitation":"[224], [235], [236]","plainCitation":"[224], [235], [236]"},"citationItems":[{"id":290,"uris":["http://zotero.org/groups/810307/items/79IHQ79C"],"uri":["http://zotero.org/groups/810307/items/79IHQ79C"],"itemData":{"id":290,"type":"article-journal","title":"Detecting clandestine material with nuclear resonance fluorescence","container-title":"Journal of Applied Physics","page":"123102","volume":"99","issue":"12","author":[{"family":"Pruet","given":"J"},{"family":"McNabb","given":"DP"},{"family":"Hagmann","given":"CA"},{"family":"Hartemann","given":"FV"},{"family":"Barty","given":"CPJ"}],"issued":{"date-parts":[["2006"]]}}},{"id":275,"uris":["http://zotero.org/groups/810307/items/FTAG9J5T"],"uri":["http://zotero.org/groups/810307/items/FTAG9J5T"],"itemData":{"id":275,"type":"article-journal","title":"Proposal of nondestructive radionuclide assay using a high-flux gamma-ray source and nuclear resonance fluorescence","container-title":"Journal of Nuclear Science and Technology","page":"441–451","volume":"45","issue":"5","author":[{"family":"Hajima","given":"Ryoichi"},{"family":"Hayakawa","given":"Takehito"},{"family":"Kikuzawa","given":"Nobuhiro"},{"family":"Minehara","given":"Eisuke"}],"issued":{"date-parts":[["2008"]]}}},{"id":198,"uris":["http://zotero.org/groups/810307/items/M9QQU3S3"],"uri":["http://zotero.org/groups/810307/items/M9QQU3S3"],"itemData":{"id":198,"type":"article-journal","title":"Demonstration of a transmission nuclear resonance fluorescence measurement for a realistic radioactive waste canister scenario","container-title":"Nuclear Instruments and Methods in Physics Research Section B: Beam Interactions with Materials and Atoms","page":"11–19","volume":"347","author":[{"family":"Angell","given":"CT"},{"family":"Hajima","given":"R"},{"family":"Hayakawa","given":"T"},{"family":"Shizuma","given":"T"},{"family":"Karwowski","given":"Hugon J"},{"family":"Silano","given":"J"}],"issued":{"date-parts":[["2015"]]}}}],"schema":"https://github.com/citation-style-language/schema/raw/master/csl-citation.json"} </w:instrText>
      </w:r>
      <w:r w:rsidR="00F8698F" w:rsidRPr="007F0B58">
        <w:rPr>
          <w:rFonts w:ascii="Times New Roman" w:hAnsi="Times New Roman"/>
        </w:rPr>
        <w:fldChar w:fldCharType="separate"/>
      </w:r>
      <w:r w:rsidR="00EC1CB9" w:rsidRPr="00EC1CB9">
        <w:rPr>
          <w:rFonts w:ascii="Times New Roman" w:hAnsi="Times New Roman" w:cs="Times New Roman"/>
        </w:rPr>
        <w:t>[224], [235], [236]</w:t>
      </w:r>
      <w:r w:rsidR="00F8698F" w:rsidRPr="007F0B58">
        <w:rPr>
          <w:rFonts w:ascii="Times New Roman" w:hAnsi="Times New Roman"/>
        </w:rPr>
        <w:fldChar w:fldCharType="end"/>
      </w:r>
      <w:r w:rsidRPr="007F0B58">
        <w:rPr>
          <w:rFonts w:ascii="Times New Roman" w:hAnsi="Times New Roman" w:hint="eastAsia"/>
        </w:rPr>
        <w:t xml:space="preserve">, for which the lifetime of the excited nuclear state </w:t>
      </w:r>
      <w:r w:rsidRPr="007F0B58">
        <w:rPr>
          <w:rFonts w:ascii="Times New Roman" w:hAnsi="Times New Roman" w:cs="Times New Roman"/>
        </w:rPr>
        <w:t xml:space="preserve">of the order of 100 ps corresponds to an energy width </w:t>
      </w:r>
      <m:oMath>
        <m:r>
          <m:rPr>
            <m:sty m:val="p"/>
          </m:rPr>
          <w:rPr>
            <w:rFonts w:ascii="Cambria Math" w:hAnsi="Cambria Math" w:cs="Times New Roman"/>
          </w:rPr>
          <m:t>Γ</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m:rPr>
            <m:sty m:val="p"/>
          </m:rPr>
          <w:rPr>
            <w:rFonts w:ascii="Cambria Math" w:hAnsi="Cambria Math" w:cs="Times New Roman"/>
          </w:rPr>
          <m:t>eV</m:t>
        </m:r>
      </m:oMath>
      <w:r w:rsidRPr="007F0B58">
        <w:rPr>
          <w:rFonts w:ascii="Times New Roman" w:hAnsi="Times New Roman" w:cs="Times New Roman"/>
        </w:rPr>
        <w:t xml:space="preserve"> for the absorption and re-emission at the exact resonance. Since this resonant property of NRF is in unique contrast to other nuclear absorption phenomena such as photonuclear reactions and the giant dipole resonance, involving the continuum states of nuclei with broad absorption spectra, the NRF interrogation is capable of characterizing a nucleus in the nuclear structure and its excited states in terms of their energy, lifetime, angular momentum, and parity. The absorption cross section for a nucleus in the state </w:t>
      </w:r>
      <w:r w:rsidRPr="007F0B58">
        <w:rPr>
          <w:rFonts w:ascii="Times New Roman" w:hAnsi="Times New Roman" w:cs="Times New Roman"/>
          <w:i/>
        </w:rPr>
        <w:t>i</w:t>
      </w:r>
      <w:r w:rsidRPr="007F0B58">
        <w:rPr>
          <w:rFonts w:ascii="Times New Roman" w:hAnsi="Times New Roman" w:cs="Times New Roman"/>
        </w:rPr>
        <w:t xml:space="preserve"> to capture a photon and be directly excited to the state </w:t>
      </w:r>
      <w:r w:rsidRPr="007F0B58">
        <w:rPr>
          <w:rFonts w:ascii="Times New Roman" w:hAnsi="Times New Roman" w:cs="Times New Roman"/>
          <w:i/>
        </w:rPr>
        <w:t>j</w:t>
      </w:r>
      <w:r w:rsidRPr="007F0B58">
        <w:rPr>
          <w:rFonts w:ascii="Times New Roman" w:hAnsi="Times New Roman" w:cs="Times New Roman"/>
        </w:rPr>
        <w:t xml:space="preserve">, taking into account the Doppler broadening due to the thermal motion of the nucleus at the resonance, is given by </w:t>
      </w:r>
      <w:r w:rsidR="00F8698F"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5mr8hhcg4","properties":{"formattedCitation":"[224]","plainCitation":"[224]"},"citationItems":[{"id":290,"uris":["http://zotero.org/groups/810307/items/79IHQ79C"],"uri":["http://zotero.org/groups/810307/items/79IHQ79C"],"itemData":{"id":290,"type":"article-journal","title":"Detecting clandestine material with nuclear resonance fluorescence","container-title":"Journal of Applied Physics","page":"123102","volume":"99","issue":"12","author":[{"family":"Pruet","given":"J"},{"family":"McNabb","given":"DP"},{"family":"Hagmann","given":"CA"},{"family":"Hartemann","given":"FV"},{"family":"Barty","given":"CPJ"}],"issued":{"date-parts":[["2006"]]}}}],"schema":"https://github.com/citation-style-language/schema/raw/master/csl-citation.json"} </w:instrText>
      </w:r>
      <w:r w:rsidR="00F8698F" w:rsidRPr="007F0B58">
        <w:rPr>
          <w:rFonts w:ascii="Times New Roman" w:hAnsi="Times New Roman" w:cs="Times New Roman"/>
        </w:rPr>
        <w:fldChar w:fldCharType="separate"/>
      </w:r>
      <w:r w:rsidR="00EC1CB9" w:rsidRPr="00EC1CB9">
        <w:rPr>
          <w:rFonts w:ascii="Times New Roman" w:hAnsi="Times New Roman" w:cs="Times New Roman"/>
        </w:rPr>
        <w:t>[224]</w:t>
      </w:r>
      <w:r w:rsidR="00F8698F" w:rsidRPr="007F0B58">
        <w:rPr>
          <w:rFonts w:ascii="Times New Roman" w:hAnsi="Times New Roman" w:cs="Times New Roman"/>
        </w:rPr>
        <w:fldChar w:fldCharType="end"/>
      </w:r>
      <w:r w:rsidR="00F8698F" w:rsidRPr="007F0B58">
        <w:rPr>
          <w:rFonts w:ascii="Times New Roman" w:hAnsi="Times New Roman" w:cs="Times New Roman"/>
        </w:rPr>
        <w:t xml:space="preserve"> </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26"/>
        </w:rPr>
        <w:pict w14:anchorId="5923EE80">
          <v:shape id="_x0000_i1574" type="#_x0000_t75" style="width:194.4pt;height:28.8pt">
            <v:imagedata r:id="rId642" o:title=""/>
          </v:shape>
        </w:pict>
      </w:r>
      <w:r w:rsidRPr="007F0B58">
        <w:t xml:space="preserve">,                                </w:t>
      </w:r>
      <w:r w:rsidRPr="007F0B58">
        <w:tab/>
        <w:t>(VIII.34)</w:t>
      </w:r>
      <w:r w:rsidRPr="007F0B58">
        <w:br/>
      </w:r>
    </w:p>
    <w:p w:rsidR="006C2A4A" w:rsidRDefault="006C2A4A" w:rsidP="006C2A4A">
      <w:pPr>
        <w:rPr>
          <w:rFonts w:ascii="Times New Roman" w:hAnsi="Times New Roman" w:cs="Times New Roman"/>
        </w:rPr>
      </w:pPr>
      <w:r w:rsidRPr="007F0B58">
        <w:rPr>
          <w:rFonts w:ascii="Times New Roman" w:hAnsi="Times New Roman" w:cs="Times New Roman"/>
        </w:rPr>
        <w:t xml:space="preserve">where </w:t>
      </w:r>
      <w:r w:rsidR="00985A9B">
        <w:rPr>
          <w:rFonts w:ascii="Times New Roman" w:hAnsi="Times New Roman" w:cs="Times New Roman"/>
          <w:position w:val="-10"/>
        </w:rPr>
        <w:pict w14:anchorId="52818023">
          <v:shape id="_x0000_i1575" type="#_x0000_t75" style="width:14.4pt;height:13.6pt">
            <v:imagedata r:id="rId643" o:title=""/>
          </v:shape>
        </w:pict>
      </w:r>
      <w:r w:rsidRPr="007F0B58">
        <w:rPr>
          <w:rFonts w:ascii="Times New Roman" w:hAnsi="Times New Roman" w:cs="Times New Roman"/>
        </w:rPr>
        <w:t xml:space="preserve"> denotes spin of the </w:t>
      </w:r>
      <w:r w:rsidRPr="007F0B58">
        <w:rPr>
          <w:rFonts w:ascii="Times New Roman" w:hAnsi="Times New Roman" w:cs="Times New Roman"/>
          <w:i/>
        </w:rPr>
        <w:t>i</w:t>
      </w:r>
      <w:r w:rsidRPr="007F0B58">
        <w:rPr>
          <w:rFonts w:ascii="Times New Roman" w:hAnsi="Times New Roman" w:cs="Times New Roman"/>
        </w:rPr>
        <w:t xml:space="preserve">-state, </w:t>
      </w:r>
      <w:r w:rsidR="00985A9B">
        <w:rPr>
          <w:rFonts w:ascii="Times New Roman" w:hAnsi="Times New Roman" w:cs="Times New Roman"/>
          <w:position w:val="-10"/>
        </w:rPr>
        <w:pict w14:anchorId="4D1D9E2C">
          <v:shape id="_x0000_i1576" type="#_x0000_t75" style="width:21.6pt;height:13.6pt">
            <v:imagedata r:id="rId644" o:title=""/>
          </v:shape>
        </w:pict>
      </w:r>
      <w:r w:rsidRPr="007F0B58">
        <w:rPr>
          <w:rFonts w:ascii="Times New Roman" w:hAnsi="Times New Roman" w:cs="Times New Roman"/>
        </w:rPr>
        <w:t xml:space="preserve"> is the excitation energy of the </w:t>
      </w:r>
      <w:r w:rsidRPr="007F0B58">
        <w:rPr>
          <w:rFonts w:ascii="Times New Roman" w:hAnsi="Times New Roman" w:cs="Times New Roman"/>
          <w:i/>
        </w:rPr>
        <w:t>i</w:t>
      </w:r>
      <w:r w:rsidRPr="007F0B58">
        <w:rPr>
          <w:rFonts w:ascii="Times New Roman" w:hAnsi="Times New Roman" w:cs="Times New Roman"/>
        </w:rPr>
        <w:t xml:space="preserve">-state relative to the </w:t>
      </w:r>
      <w:r w:rsidRPr="007F0B58">
        <w:rPr>
          <w:rFonts w:ascii="Times New Roman" w:hAnsi="Times New Roman" w:cs="Times New Roman"/>
          <w:i/>
        </w:rPr>
        <w:t>j</w:t>
      </w:r>
      <w:r w:rsidRPr="007F0B58">
        <w:rPr>
          <w:rFonts w:ascii="Times New Roman" w:hAnsi="Times New Roman" w:cs="Times New Roman"/>
        </w:rPr>
        <w:t xml:space="preserve">-state, </w:t>
      </w:r>
      <w:r w:rsidR="00985A9B">
        <w:rPr>
          <w:rFonts w:ascii="Times New Roman" w:hAnsi="Times New Roman" w:cs="Times New Roman"/>
          <w:position w:val="-10"/>
        </w:rPr>
        <w:pict w14:anchorId="0449E790">
          <v:shape id="_x0000_i1577" type="#_x0000_t75" style="width:14.4pt;height:13.6pt">
            <v:imagedata r:id="rId645" o:title=""/>
          </v:shape>
        </w:pict>
      </w:r>
      <w:r w:rsidRPr="007F0B58">
        <w:rPr>
          <w:rFonts w:ascii="Times New Roman" w:hAnsi="Times New Roman" w:cs="Times New Roman"/>
        </w:rPr>
        <w:t xml:space="preserve"> is the intrinsic width of the resonantly excited state to the ground state and </w:t>
      </w:r>
      <w:r w:rsidR="00985A9B">
        <w:rPr>
          <w:rFonts w:ascii="Times New Roman" w:hAnsi="Times New Roman" w:cs="Times New Roman"/>
          <w:position w:val="-10"/>
        </w:rPr>
        <w:pict w14:anchorId="2245302B">
          <v:shape id="_x0000_i1578" type="#_x0000_t75" style="width:28.8pt;height:13.6pt">
            <v:imagedata r:id="rId646" o:title=""/>
          </v:shape>
        </w:pict>
      </w:r>
      <w:r w:rsidRPr="007F0B58">
        <w:rPr>
          <w:rFonts w:ascii="Times New Roman" w:hAnsi="Times New Roman" w:cs="Times New Roman"/>
        </w:rPr>
        <w:t xml:space="preserve"> is the Doppler width, defined by </w:t>
      </w:r>
      <w:r w:rsidR="00985A9B">
        <w:rPr>
          <w:rFonts w:ascii="Times New Roman" w:hAnsi="Times New Roman" w:cs="Times New Roman"/>
          <w:position w:val="-10"/>
        </w:rPr>
        <w:pict w14:anchorId="5355A595">
          <v:shape id="_x0000_i1579" type="#_x0000_t75" style="width:130.4pt;height:14.4pt">
            <v:imagedata r:id="rId647" o:title=""/>
          </v:shape>
        </w:pict>
      </w:r>
      <w:r w:rsidRPr="007F0B58">
        <w:rPr>
          <w:rFonts w:ascii="Times New Roman" w:hAnsi="Times New Roman" w:cs="Times New Roman"/>
        </w:rPr>
        <w:t xml:space="preserve"> for the effective temperature </w:t>
      </w:r>
      <w:r w:rsidR="00985A9B">
        <w:rPr>
          <w:rFonts w:ascii="Times New Roman" w:hAnsi="Times New Roman" w:cs="Times New Roman"/>
          <w:position w:val="-10"/>
        </w:rPr>
        <w:pict w14:anchorId="17BE154E">
          <v:shape id="_x0000_i1580" type="#_x0000_t75" style="width:14.4pt;height:13.6pt">
            <v:imagedata r:id="rId648" o:title=""/>
          </v:shape>
        </w:pict>
      </w:r>
      <w:r w:rsidRPr="007F0B58">
        <w:rPr>
          <w:rFonts w:ascii="Times New Roman" w:hAnsi="Times New Roman" w:cs="Times New Roman"/>
        </w:rPr>
        <w:t xml:space="preserve">and the mass </w:t>
      </w:r>
      <w:r w:rsidR="00985A9B">
        <w:rPr>
          <w:rFonts w:ascii="Times New Roman" w:hAnsi="Times New Roman" w:cs="Times New Roman"/>
          <w:position w:val="-10"/>
        </w:rPr>
        <w:pict w14:anchorId="72441272">
          <v:shape id="_x0000_i1581" type="#_x0000_t75" style="width:28.8pt;height:13.6pt">
            <v:imagedata r:id="rId649" o:title=""/>
          </v:shape>
        </w:pict>
      </w:r>
      <w:r w:rsidRPr="007F0B58">
        <w:rPr>
          <w:rFonts w:ascii="Times New Roman" w:hAnsi="Times New Roman" w:cs="Times New Roman"/>
        </w:rPr>
        <w:t xml:space="preserve">of the nucleus with the Boltzmann constant </w:t>
      </w:r>
      <w:r w:rsidR="00985A9B">
        <w:rPr>
          <w:rFonts w:ascii="Times New Roman" w:hAnsi="Times New Roman" w:cs="Times New Roman"/>
          <w:position w:val="-6"/>
        </w:rPr>
        <w:pict w14:anchorId="388499B3">
          <v:shape id="_x0000_i1582" type="#_x0000_t75" style="width:7.2pt;height:14.4pt">
            <v:imagedata r:id="rId650" o:title=""/>
          </v:shape>
        </w:pict>
      </w:r>
      <w:r w:rsidRPr="007F0B58">
        <w:rPr>
          <w:rFonts w:ascii="Times New Roman" w:hAnsi="Times New Roman" w:cs="Times New Roman"/>
        </w:rPr>
        <w:t xml:space="preserve">. For a typical radioactive nuclide with nuclear mass number </w:t>
      </w:r>
      <w:r w:rsidR="00985A9B">
        <w:rPr>
          <w:rFonts w:ascii="Times New Roman" w:hAnsi="Times New Roman" w:cs="Times New Roman"/>
          <w:position w:val="-6"/>
        </w:rPr>
        <w:pict w14:anchorId="52092C49">
          <v:shape id="_x0000_i1583" type="#_x0000_t75" style="width:36pt;height:14.4pt">
            <v:imagedata r:id="rId651" o:title=""/>
          </v:shape>
        </w:pict>
      </w:r>
      <w:r w:rsidRPr="007F0B58">
        <w:rPr>
          <w:rFonts w:ascii="Times New Roman" w:hAnsi="Times New Roman" w:cs="Times New Roman"/>
        </w:rPr>
        <w:t xml:space="preserve">, </w:t>
      </w:r>
      <w:r w:rsidR="00985A9B">
        <w:rPr>
          <w:rFonts w:ascii="Times New Roman" w:hAnsi="Times New Roman" w:cs="Times New Roman"/>
          <w:position w:val="-10"/>
        </w:rPr>
        <w:pict w14:anchorId="44F4D891">
          <v:shape id="_x0000_i1584" type="#_x0000_t75" style="width:58.4pt;height:13.6pt">
            <v:imagedata r:id="rId652" o:title=""/>
          </v:shape>
        </w:pict>
      </w:r>
      <w:r w:rsidRPr="007F0B58">
        <w:rPr>
          <w:rFonts w:ascii="Times New Roman" w:hAnsi="Times New Roman" w:cs="Times New Roman"/>
        </w:rPr>
        <w:t xml:space="preserve">and </w:t>
      </w:r>
      <w:r w:rsidR="00985A9B">
        <w:rPr>
          <w:rFonts w:ascii="Times New Roman" w:hAnsi="Times New Roman" w:cs="Times New Roman"/>
          <w:position w:val="-10"/>
        </w:rPr>
        <w:pict w14:anchorId="002509AC">
          <v:shape id="_x0000_i1585" type="#_x0000_t75" style="width:49.6pt;height:13.6pt">
            <v:imagedata r:id="rId653" o:title=""/>
          </v:shape>
        </w:pict>
      </w:r>
      <w:r w:rsidRPr="007F0B58">
        <w:rPr>
          <w:rFonts w:ascii="Times New Roman" w:hAnsi="Times New Roman" w:cs="Times New Roman"/>
        </w:rPr>
        <w:t xml:space="preserve">, the Doppler width is </w:t>
      </w:r>
      <w:r w:rsidR="00985A9B">
        <w:rPr>
          <w:rFonts w:ascii="Times New Roman" w:hAnsi="Times New Roman" w:cs="Times New Roman"/>
          <w:position w:val="-10"/>
        </w:rPr>
        <w:pict w14:anchorId="27F0BA8B">
          <v:shape id="_x0000_i1586" type="#_x0000_t75" style="width:64pt;height:13.6pt">
            <v:imagedata r:id="rId654" o:title=""/>
          </v:shape>
        </w:pict>
      </w:r>
      <w:r w:rsidRPr="007F0B58">
        <w:rPr>
          <w:rFonts w:ascii="Times New Roman" w:hAnsi="Times New Roman" w:cs="Times New Roman"/>
        </w:rPr>
        <w:t>.</w:t>
      </w:r>
    </w:p>
    <w:p w:rsidR="00B73C91" w:rsidRPr="007F0B58" w:rsidRDefault="00B73C91" w:rsidP="006C2A4A">
      <w:pPr>
        <w:rPr>
          <w:rFonts w:ascii="Times New Roman" w:hAnsi="Times New Roman" w:cs="Times New Roman"/>
        </w:rPr>
      </w:pPr>
    </w:p>
    <w:p w:rsidR="006C2A4A" w:rsidRPr="007F0B58" w:rsidRDefault="006C2A4A" w:rsidP="006C2A4A">
      <w:pPr>
        <w:ind w:firstLine="454"/>
        <w:rPr>
          <w:rFonts w:ascii="Times New Roman" w:hAnsi="Times New Roman" w:cs="Times New Roman"/>
        </w:rPr>
      </w:pPr>
      <w:r w:rsidRPr="007F0B58">
        <w:rPr>
          <w:rFonts w:ascii="Times New Roman" w:hAnsi="Times New Roman" w:cs="Times New Roman"/>
        </w:rPr>
        <w:t xml:space="preserve">For the NRF interrogation, Gamma-ray sources need to cover the excitation energies of most of the nuclides from 10 keV to 10 MeV.  Using such a Gamma-ray source, consider the detection of NRF from a nuclide contained at a concentration level of </w:t>
      </w:r>
      <w:r w:rsidR="00985A9B">
        <w:rPr>
          <w:rFonts w:ascii="Times New Roman" w:hAnsi="Times New Roman" w:cs="Times New Roman"/>
          <w:position w:val="-10"/>
        </w:rPr>
        <w:pict w14:anchorId="59311CAB">
          <v:shape id="_x0000_i1587" type="#_x0000_t75" style="width:43.2pt;height:13.6pt">
            <v:imagedata r:id="rId655" o:title=""/>
          </v:shape>
        </w:pict>
      </w:r>
      <w:r w:rsidRPr="007F0B58">
        <w:rPr>
          <w:rFonts w:ascii="Times New Roman" w:hAnsi="Times New Roman" w:cs="Times New Roman"/>
        </w:rPr>
        <w:t xml:space="preserve"> in a material such as concrete when irradiated with Gamma rays at a flux of </w:t>
      </w:r>
      <w:r w:rsidR="00985A9B">
        <w:rPr>
          <w:rFonts w:ascii="Times New Roman" w:hAnsi="Times New Roman" w:cs="Times New Roman"/>
          <w:position w:val="-10"/>
        </w:rPr>
        <w:pict w14:anchorId="4C25C0DC">
          <v:shape id="_x0000_i1588" type="#_x0000_t75" style="width:80pt;height:13.6pt">
            <v:imagedata r:id="rId656" o:title=""/>
          </v:shape>
        </w:pict>
      </w:r>
      <w:r w:rsidRPr="007F0B58">
        <w:rPr>
          <w:rFonts w:ascii="Times New Roman" w:hAnsi="Times New Roman" w:cs="Times New Roman"/>
        </w:rPr>
        <w:t xml:space="preserve">. The number of NRF photons detected for the measuring time </w:t>
      </w:r>
      <w:r w:rsidR="00985A9B">
        <w:rPr>
          <w:rFonts w:ascii="Times New Roman" w:hAnsi="Times New Roman" w:cs="Times New Roman"/>
          <w:position w:val="-10"/>
        </w:rPr>
        <w:pict w14:anchorId="5F64919C">
          <v:shape id="_x0000_i1589" type="#_x0000_t75" style="width:28.8pt;height:13.6pt">
            <v:imagedata r:id="rId657" o:title=""/>
          </v:shape>
        </w:pict>
      </w:r>
      <w:r w:rsidRPr="007F0B58">
        <w:rPr>
          <w:rFonts w:ascii="Times New Roman" w:hAnsi="Times New Roman" w:cs="Times New Roman"/>
        </w:rPr>
        <w:t xml:space="preserve"> by a detection system with the efficiency of </w:t>
      </w:r>
      <w:r w:rsidR="00985A9B">
        <w:rPr>
          <w:rFonts w:ascii="Times New Roman" w:hAnsi="Times New Roman" w:cs="Times New Roman"/>
          <w:position w:val="-10"/>
        </w:rPr>
        <w:pict w14:anchorId="3032F7C6">
          <v:shape id="_x0000_i1590" type="#_x0000_t75" style="width:28.8pt;height:13.6pt">
            <v:imagedata r:id="rId658" o:title=""/>
          </v:shape>
        </w:pict>
      </w:r>
      <w:r w:rsidRPr="007F0B58">
        <w:rPr>
          <w:rFonts w:ascii="Times New Roman" w:hAnsi="Times New Roman" w:cs="Times New Roman"/>
        </w:rPr>
        <w:t xml:space="preserve"> can be estimated as </w:t>
      </w:r>
      <w:r w:rsidR="00EB2403"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igfk0kh3t","properties":{"formattedCitation":"[235]","plainCitation":"[235]"},"citationItems":[{"id":275,"uris":["http://zotero.org/groups/810307/items/FTAG9J5T"],"uri":["http://zotero.org/groups/810307/items/FTAG9J5T"],"itemData":{"id":275,"type":"article-journal","title":"Proposal of nondestructive radionuclide assay using a high-flux gamma-ray source and nuclear resonance fluorescence","container-title":"Journal of Nuclear Science and Technology","page":"441–451","volume":"45","issue":"5","author":[{"family":"Hajima","given":"Ryoichi"},{"family":"Hayakawa","given":"Takehito"},{"family":"Kikuzawa","given":"Nobuhiro"},{"family":"Minehara","given":"Eisuke"}],"issued":{"date-parts":[["2008"]]}}}],"schema":"https://github.com/citation-style-language/schema/raw/master/csl-citation.json"} </w:instrText>
      </w:r>
      <w:r w:rsidR="00EB2403" w:rsidRPr="007F0B58">
        <w:rPr>
          <w:rFonts w:ascii="Times New Roman" w:hAnsi="Times New Roman" w:cs="Times New Roman"/>
        </w:rPr>
        <w:fldChar w:fldCharType="separate"/>
      </w:r>
      <w:r w:rsidR="00EC1CB9" w:rsidRPr="00EC1CB9">
        <w:rPr>
          <w:rFonts w:ascii="Times New Roman" w:hAnsi="Times New Roman" w:cs="Times New Roman"/>
        </w:rPr>
        <w:t>[235]</w:t>
      </w:r>
      <w:r w:rsidR="00EB2403" w:rsidRPr="007F0B58">
        <w:rPr>
          <w:rFonts w:ascii="Times New Roman" w:hAnsi="Times New Roman" w:cs="Times New Roman"/>
        </w:rPr>
        <w:fldChar w:fldCharType="end"/>
      </w:r>
      <w:r w:rsidR="00EB2403" w:rsidRPr="007F0B58">
        <w:rPr>
          <w:rFonts w:ascii="Times New Roman" w:hAnsi="Times New Roman" w:cs="Times New Roman"/>
        </w:rPr>
        <w:t xml:space="preserve"> </w:t>
      </w:r>
      <w:r w:rsidRPr="007F0B58">
        <w:rPr>
          <w:rFonts w:ascii="Times New Roman" w:hAnsi="Times New Roman" w:cs="Times New Roman"/>
        </w:rPr>
        <w:br/>
      </w:r>
    </w:p>
    <w:p w:rsidR="006C2A4A" w:rsidRPr="007F0B58" w:rsidRDefault="006C2A4A" w:rsidP="006C2A4A">
      <w:pPr>
        <w:pStyle w:val="MTDisplayEquation"/>
        <w:wordWrap w:val="0"/>
        <w:jc w:val="left"/>
      </w:pPr>
      <w:r w:rsidRPr="007F0B58">
        <w:tab/>
      </w:r>
      <w:r w:rsidR="00985A9B">
        <w:rPr>
          <w:position w:val="-10"/>
        </w:rPr>
        <w:pict w14:anchorId="2E582233">
          <v:shape id="_x0000_i1591" type="#_x0000_t75" style="width:3in;height:13.6pt">
            <v:imagedata r:id="rId659" o:title=""/>
          </v:shape>
        </w:pict>
      </w:r>
      <w:r w:rsidRPr="007F0B58">
        <w:t xml:space="preserve">,                </w:t>
      </w:r>
      <w:r w:rsidRPr="007F0B58">
        <w:tab/>
        <w:t xml:space="preserve">            (VIII.35)</w:t>
      </w:r>
      <w:r w:rsidRPr="007F0B58">
        <w:br/>
      </w:r>
    </w:p>
    <w:p w:rsidR="006C2A4A" w:rsidRDefault="006C2A4A" w:rsidP="006C2A4A">
      <w:pPr>
        <w:rPr>
          <w:rFonts w:ascii="Times New Roman" w:hAnsi="Times New Roman" w:cs="Times New Roman"/>
        </w:rPr>
      </w:pPr>
      <w:r w:rsidRPr="007F0B58">
        <w:rPr>
          <w:rFonts w:ascii="Times New Roman" w:hAnsi="Times New Roman" w:cs="Times New Roman"/>
        </w:rPr>
        <w:t xml:space="preserve">where </w:t>
      </w:r>
      <w:r w:rsidR="00985A9B">
        <w:rPr>
          <w:rFonts w:ascii="Times New Roman" w:hAnsi="Times New Roman" w:cs="Times New Roman"/>
          <w:position w:val="-10"/>
        </w:rPr>
        <w:pict w14:anchorId="0624CC02">
          <v:shape id="_x0000_i1592" type="#_x0000_t75" style="width:14.4pt;height:13.6pt">
            <v:imagedata r:id="rId660" o:title=""/>
          </v:shape>
        </w:pict>
      </w:r>
      <w:r w:rsidRPr="007F0B58">
        <w:rPr>
          <w:rFonts w:ascii="Times New Roman" w:hAnsi="Times New Roman" w:cs="Times New Roman"/>
        </w:rPr>
        <w:t xml:space="preserve"> is the interaction length, </w:t>
      </w:r>
      <w:r w:rsidR="00985A9B">
        <w:rPr>
          <w:rFonts w:ascii="Times New Roman" w:hAnsi="Times New Roman" w:cs="Times New Roman"/>
          <w:position w:val="-10"/>
        </w:rPr>
        <w:pict w14:anchorId="4CB31529">
          <v:shape id="_x0000_i1593" type="#_x0000_t75" style="width:28.8pt;height:13.6pt">
            <v:imagedata r:id="rId661" o:title=""/>
          </v:shape>
        </w:pict>
      </w:r>
      <w:r w:rsidRPr="007F0B58">
        <w:rPr>
          <w:rFonts w:ascii="Times New Roman" w:hAnsi="Times New Roman" w:cs="Times New Roman"/>
        </w:rPr>
        <w:t xml:space="preserve"> the density of material, </w:t>
      </w:r>
      <w:r w:rsidR="00985A9B">
        <w:rPr>
          <w:rFonts w:ascii="Times New Roman" w:hAnsi="Times New Roman" w:cs="Times New Roman"/>
          <w:position w:val="-10"/>
        </w:rPr>
        <w:pict w14:anchorId="0D3F94B9">
          <v:shape id="_x0000_i1594" type="#_x0000_t75" style="width:93.6pt;height:14.4pt">
            <v:imagedata r:id="rId662" o:title=""/>
          </v:shape>
        </w:pict>
      </w:r>
      <w:r w:rsidRPr="007F0B58">
        <w:rPr>
          <w:rFonts w:ascii="Times New Roman" w:hAnsi="Times New Roman" w:cs="Times New Roman"/>
        </w:rPr>
        <w:t xml:space="preserve"> the Avogadro’s constant, </w:t>
      </w:r>
      <w:r w:rsidR="00985A9B">
        <w:rPr>
          <w:rFonts w:ascii="Times New Roman" w:hAnsi="Times New Roman" w:cs="Times New Roman"/>
          <w:position w:val="-10"/>
        </w:rPr>
        <w:pict w14:anchorId="5B3933FA">
          <v:shape id="_x0000_i1595" type="#_x0000_t75" style="width:14.4pt;height:13.6pt">
            <v:imagedata r:id="rId663" o:title=""/>
          </v:shape>
        </w:pict>
      </w:r>
      <w:r w:rsidRPr="007F0B58">
        <w:rPr>
          <w:rFonts w:ascii="Times New Roman" w:hAnsi="Times New Roman" w:cs="Times New Roman"/>
        </w:rPr>
        <w:t xml:space="preserve"> the specific activity and </w:t>
      </w:r>
      <w:r w:rsidR="00985A9B">
        <w:rPr>
          <w:rFonts w:ascii="Times New Roman" w:hAnsi="Times New Roman" w:cs="Times New Roman"/>
          <w:position w:val="-10"/>
        </w:rPr>
        <w:pict w14:anchorId="3C8BF58E">
          <v:shape id="_x0000_i1596" type="#_x0000_t75" style="width:13.6pt;height:13.6pt">
            <v:imagedata r:id="rId664" o:title=""/>
          </v:shape>
        </w:pict>
      </w:r>
      <w:r w:rsidRPr="007F0B58">
        <w:rPr>
          <w:rFonts w:ascii="Times New Roman" w:hAnsi="Times New Roman" w:cs="Times New Roman"/>
        </w:rPr>
        <w:t xml:space="preserve"> the atomic mass number of the radioactive nucleus. Here </w:t>
      </w:r>
      <w:r w:rsidR="00985A9B">
        <w:rPr>
          <w:rFonts w:ascii="Times New Roman" w:hAnsi="Times New Roman" w:cs="Times New Roman"/>
          <w:position w:val="-10"/>
        </w:rPr>
        <w:pict w14:anchorId="60582C77">
          <v:shape id="_x0000_i1597" type="#_x0000_t75" style="width:122.4pt;height:13.6pt">
            <v:imagedata r:id="rId665" o:title=""/>
          </v:shape>
        </w:pict>
      </w:r>
      <w:r w:rsidRPr="007F0B58">
        <w:rPr>
          <w:rFonts w:ascii="Times New Roman" w:hAnsi="Times New Roman" w:cs="Times New Roman"/>
        </w:rPr>
        <w:t xml:space="preserve"> represents the number of radioactive nucl</w:t>
      </w:r>
      <w:r w:rsidR="00222DB3" w:rsidRPr="007F0B58">
        <w:rPr>
          <w:rFonts w:ascii="Times New Roman" w:hAnsi="Times New Roman" w:cs="Times New Roman"/>
        </w:rPr>
        <w:t>ei</w:t>
      </w:r>
      <w:r w:rsidRPr="007F0B58">
        <w:rPr>
          <w:rFonts w:ascii="Times New Roman" w:hAnsi="Times New Roman" w:cs="Times New Roman"/>
        </w:rPr>
        <w:t xml:space="preserve"> contained in a unit volume of material. As an example, the number of NRF photons from U-238 with resonance energy </w:t>
      </w:r>
      <w:r w:rsidR="00985A9B">
        <w:rPr>
          <w:rFonts w:ascii="Times New Roman" w:hAnsi="Times New Roman" w:cs="Times New Roman"/>
          <w:position w:val="-10"/>
        </w:rPr>
        <w:pict w14:anchorId="31AEAFF1">
          <v:shape id="_x0000_i1598" type="#_x0000_t75" style="width:1in;height:13.6pt">
            <v:imagedata r:id="rId666" o:title=""/>
          </v:shape>
        </w:pict>
      </w:r>
      <w:r w:rsidRPr="007F0B58">
        <w:rPr>
          <w:rFonts w:ascii="Times New Roman" w:hAnsi="Times New Roman" w:cs="Times New Roman"/>
        </w:rPr>
        <w:t>, cross section</w:t>
      </w:r>
      <w:r w:rsidR="00985A9B">
        <w:rPr>
          <w:rFonts w:ascii="Times New Roman" w:hAnsi="Times New Roman" w:cs="Times New Roman"/>
          <w:position w:val="-10"/>
        </w:rPr>
        <w:pict w14:anchorId="15A07ACF">
          <v:shape id="_x0000_i1599" type="#_x0000_t75" style="width:79.2pt;height:13.6pt">
            <v:imagedata r:id="rId667" o:title=""/>
          </v:shape>
        </w:pict>
      </w:r>
      <w:r w:rsidRPr="007F0B58">
        <w:rPr>
          <w:rFonts w:ascii="Times New Roman" w:hAnsi="Times New Roman" w:cs="Times New Roman"/>
        </w:rPr>
        <w:t xml:space="preserve">and specific activity </w:t>
      </w:r>
      <w:r w:rsidR="00985A9B">
        <w:rPr>
          <w:rFonts w:ascii="Times New Roman" w:hAnsi="Times New Roman" w:cs="Times New Roman"/>
          <w:position w:val="-10"/>
        </w:rPr>
        <w:pict w14:anchorId="48940AE6">
          <v:shape id="_x0000_i1600" type="#_x0000_t75" style="width:79.2pt;height:14.4pt">
            <v:imagedata r:id="rId668" o:title=""/>
          </v:shape>
        </w:pict>
      </w:r>
      <w:r w:rsidRPr="007F0B58">
        <w:rPr>
          <w:rFonts w:ascii="Times New Roman" w:hAnsi="Times New Roman" w:cs="Times New Roman"/>
        </w:rPr>
        <w:t xml:space="preserve"> contained at a concentration level </w:t>
      </w:r>
      <w:r w:rsidR="00985A9B">
        <w:rPr>
          <w:rFonts w:ascii="Times New Roman" w:hAnsi="Times New Roman" w:cs="Times New Roman"/>
          <w:position w:val="-10"/>
        </w:rPr>
        <w:pict w14:anchorId="72730021">
          <v:shape id="_x0000_i1601" type="#_x0000_t75" style="width:58.4pt;height:13.6pt">
            <v:imagedata r:id="rId669" o:title=""/>
          </v:shape>
        </w:pict>
      </w:r>
      <w:r w:rsidRPr="007F0B58">
        <w:rPr>
          <w:rFonts w:ascii="Times New Roman" w:hAnsi="Times New Roman" w:cs="Times New Roman"/>
        </w:rPr>
        <w:t xml:space="preserve"> in concrete with density </w:t>
      </w:r>
      <w:r w:rsidR="00985A9B">
        <w:rPr>
          <w:rFonts w:ascii="Times New Roman" w:hAnsi="Times New Roman" w:cs="Times New Roman"/>
          <w:position w:val="-10"/>
        </w:rPr>
        <w:pict w14:anchorId="40D8E561">
          <v:shape id="_x0000_i1602" type="#_x0000_t75" style="width:64.8pt;height:14.4pt">
            <v:imagedata r:id="rId670" o:title=""/>
          </v:shape>
        </w:pict>
      </w:r>
      <w:r w:rsidRPr="007F0B58">
        <w:rPr>
          <w:rFonts w:ascii="Times New Roman" w:hAnsi="Times New Roman" w:cs="Times New Roman"/>
        </w:rPr>
        <w:t xml:space="preserve">, corresponding to </w:t>
      </w:r>
      <m:oMath>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U</m:t>
            </m:r>
            <m:r>
              <w:rPr>
                <w:rFonts w:ascii="Cambria Math" w:hAnsi="Cambria Math" w:cs="Times New Roman"/>
              </w:rPr>
              <m:t>-238</m:t>
            </m:r>
          </m:sub>
        </m:sSub>
        <m:r>
          <w:rPr>
            <w:rFonts w:ascii="Cambria Math" w:hAnsi="Cambria Math" w:cs="Times New Roman"/>
          </w:rPr>
          <m:t>~4.2×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17</m:t>
            </m:r>
          </m:sup>
        </m:sSup>
        <m:r>
          <m:rPr>
            <m:sty m:val="p"/>
          </m:rPr>
          <w:rPr>
            <w:rFonts w:ascii="Cambria Math" w:hAnsi="Cambria Math" w:cs="Times New Roman"/>
          </w:rPr>
          <m:t>cm</m:t>
        </m:r>
      </m:oMath>
      <w:r w:rsidRPr="007F0B58">
        <w:rPr>
          <w:rFonts w:ascii="Times New Roman" w:hAnsi="Times New Roman" w:cs="Times New Roman"/>
        </w:rPr>
        <w:t xml:space="preserve">, will be </w:t>
      </w:r>
      <m:oMath>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NRF</m:t>
            </m:r>
          </m:sub>
        </m:sSub>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GB</m:t>
            </m:r>
          </m:sub>
        </m:sSub>
      </m:oMath>
      <w:r w:rsidRPr="007F0B58">
        <w:rPr>
          <w:rFonts w:ascii="Times New Roman" w:hAnsi="Times New Roman" w:cs="Times New Roman"/>
        </w:rPr>
        <w:t xml:space="preserve">, detected by the detector with the total efficiency </w:t>
      </w:r>
      <w:r w:rsidR="00985A9B">
        <w:rPr>
          <w:rFonts w:ascii="Times New Roman" w:hAnsi="Times New Roman" w:cs="Times New Roman"/>
          <w:position w:val="-10"/>
        </w:rPr>
        <w:pict w14:anchorId="5BE48996">
          <v:shape id="_x0000_i1603" type="#_x0000_t75" style="width:50.4pt;height:13.6pt">
            <v:imagedata r:id="rId671" o:title=""/>
          </v:shape>
        </w:pict>
      </w:r>
      <w:r w:rsidRPr="007F0B58">
        <w:rPr>
          <w:rFonts w:ascii="Times New Roman" w:hAnsi="Times New Roman" w:cs="Times New Roman"/>
        </w:rPr>
        <w:t xml:space="preserve"> for the interaction length </w:t>
      </w:r>
      <w:r w:rsidR="00985A9B">
        <w:rPr>
          <w:rFonts w:ascii="Times New Roman" w:hAnsi="Times New Roman" w:cs="Times New Roman"/>
          <w:position w:val="-10"/>
        </w:rPr>
        <w:pict w14:anchorId="697F270A">
          <v:shape id="_x0000_i1604" type="#_x0000_t75" style="width:43.2pt;height:13.6pt">
            <v:imagedata r:id="rId672" o:title=""/>
          </v:shape>
        </w:pict>
      </w:r>
      <w:r w:rsidRPr="007F0B58">
        <w:rPr>
          <w:rFonts w:ascii="Times New Roman" w:hAnsi="Times New Roman" w:cs="Times New Roman"/>
        </w:rPr>
        <w:t xml:space="preserve">and the measuring time </w:t>
      </w:r>
      <w:r w:rsidR="00985A9B">
        <w:rPr>
          <w:rFonts w:ascii="Times New Roman" w:hAnsi="Times New Roman" w:cs="Times New Roman"/>
          <w:position w:val="-10"/>
        </w:rPr>
        <w:pict w14:anchorId="4E09ABE2">
          <v:shape id="_x0000_i1605" type="#_x0000_t75" style="width:58.4pt;height:13.6pt">
            <v:imagedata r:id="rId673" o:title=""/>
          </v:shape>
        </w:pict>
      </w:r>
      <w:r w:rsidRPr="007F0B58">
        <w:rPr>
          <w:rFonts w:ascii="Times New Roman" w:hAnsi="Times New Roman" w:cs="Times New Roman"/>
        </w:rPr>
        <w:t>.</w:t>
      </w:r>
    </w:p>
    <w:p w:rsidR="00B73C91" w:rsidRPr="007F0B58" w:rsidRDefault="00B73C91" w:rsidP="006C2A4A">
      <w:pPr>
        <w:rPr>
          <w:rFonts w:ascii="Times New Roman" w:hAnsi="Times New Roman" w:cs="Times New Roman"/>
        </w:rPr>
      </w:pPr>
    </w:p>
    <w:p w:rsidR="006C2A4A" w:rsidRPr="007F0B58" w:rsidRDefault="006C2A4A" w:rsidP="006C2A4A">
      <w:pPr>
        <w:ind w:firstLine="454"/>
        <w:rPr>
          <w:rFonts w:ascii="Times New Roman" w:hAnsi="Times New Roman" w:cs="Times New Roman"/>
        </w:rPr>
      </w:pPr>
      <w:r w:rsidRPr="007F0B58">
        <w:rPr>
          <w:rFonts w:ascii="Times New Roman" w:hAnsi="Times New Roman" w:cs="Times New Roman"/>
        </w:rPr>
        <w:t xml:space="preserve">The all-optical laser plasma accelerator-based Gamma-beam source at photon energy of 2.17 MeV for the detection of NRF photons from U-238 can be designed as follows. The maximum photon energy of </w:t>
      </w:r>
      <w:r w:rsidR="00985A9B">
        <w:rPr>
          <w:rFonts w:ascii="Times New Roman" w:hAnsi="Times New Roman" w:cs="Times New Roman"/>
          <w:position w:val="-12"/>
        </w:rPr>
        <w:pict w14:anchorId="6413E39A">
          <v:shape id="_x0000_i1606" type="#_x0000_t75" style="width:79.2pt;height:14.4pt">
            <v:imagedata r:id="rId674" o:title=""/>
          </v:shape>
        </w:pict>
      </w:r>
      <w:r w:rsidRPr="007F0B58">
        <w:rPr>
          <w:rFonts w:ascii="Times New Roman" w:hAnsi="Times New Roman" w:cs="Times New Roman"/>
        </w:rPr>
        <w:t xml:space="preserve">is generated from the inverse Compton scattering between a laser of </w:t>
      </w:r>
      <w:r w:rsidR="00985A9B">
        <w:rPr>
          <w:rFonts w:ascii="Times New Roman" w:hAnsi="Times New Roman" w:cs="Times New Roman"/>
          <w:position w:val="-10"/>
        </w:rPr>
        <w:pict w14:anchorId="6A0F775D">
          <v:shape id="_x0000_i1607" type="#_x0000_t75" style="width:28.8pt;height:14.4pt">
            <v:imagedata r:id="rId675" o:title=""/>
          </v:shape>
        </w:pict>
      </w:r>
      <w:r w:rsidRPr="007F0B58">
        <w:rPr>
          <w:rFonts w:ascii="Times New Roman" w:hAnsi="Times New Roman" w:cs="Times New Roman"/>
        </w:rPr>
        <w:t xml:space="preserve"> wavelength and electrons with beam energy of </w:t>
      </w:r>
      <w:r w:rsidR="00985A9B">
        <w:rPr>
          <w:rFonts w:ascii="Times New Roman" w:hAnsi="Times New Roman" w:cs="Times New Roman"/>
          <w:position w:val="-10"/>
        </w:rPr>
        <w:pict w14:anchorId="6E63249E">
          <v:shape id="_x0000_i1608" type="#_x0000_t75" style="width:1in;height:13.6pt">
            <v:imagedata r:id="rId676" o:title=""/>
          </v:shape>
        </w:pict>
      </w:r>
      <w:r w:rsidRPr="007F0B58">
        <w:rPr>
          <w:rFonts w:ascii="Times New Roman" w:hAnsi="Times New Roman" w:cs="Times New Roman"/>
        </w:rPr>
        <w:t xml:space="preserve">. Using the design formulas Eqs. (VIII.13) – (VIII.24), an electron beam with energy of 303.4 MeV and charge of 1 nC can be delivered from the laser plasma accelerator driven by a laser pulse with the peak power of 44 TW, duration of 56 fs, and energy of 2.5 J, which is focused on spot radius of 12 </w:t>
      </w:r>
      <m:oMath>
        <m:r>
          <m:rPr>
            <m:sty m:val="p"/>
          </m:rPr>
          <w:rPr>
            <w:rFonts w:ascii="Cambria Math" w:hAnsi="Cambria Math" w:cs="Times New Roman"/>
          </w:rPr>
          <m:t>μ</m:t>
        </m:r>
      </m:oMath>
      <w:r w:rsidRPr="007F0B58">
        <w:rPr>
          <w:rFonts w:ascii="Times New Roman" w:hAnsi="Times New Roman" w:cs="Times New Roman"/>
        </w:rPr>
        <w:t xml:space="preserve">m, corresponding to </w:t>
      </w:r>
      <w:r w:rsidR="00985A9B">
        <w:rPr>
          <w:rFonts w:ascii="Times New Roman" w:hAnsi="Times New Roman" w:cs="Times New Roman"/>
          <w:position w:val="-10"/>
        </w:rPr>
        <w:pict w14:anchorId="6C80A893">
          <v:shape id="_x0000_i1609" type="#_x0000_t75" style="width:28.8pt;height:13.6pt">
            <v:imagedata r:id="rId677" o:title=""/>
          </v:shape>
        </w:pict>
      </w:r>
      <w:r w:rsidRPr="007F0B58">
        <w:rPr>
          <w:rFonts w:ascii="Times New Roman" w:hAnsi="Times New Roman" w:cs="Times New Roman"/>
        </w:rPr>
        <w:t>, in the entrance</w:t>
      </w:r>
      <w:r w:rsidRPr="007F0B58">
        <w:rPr>
          <w:rFonts w:ascii="Times New Roman" w:hAnsi="Times New Roman" w:hint="eastAsia"/>
        </w:rPr>
        <w:t xml:space="preserve"> </w:t>
      </w:r>
      <w:r w:rsidRPr="007F0B58">
        <w:rPr>
          <w:rFonts w:ascii="Times New Roman" w:hAnsi="Times New Roman" w:cs="Times New Roman"/>
        </w:rPr>
        <w:t xml:space="preserve">of gas cell with length of 3 cm, operated at plasma density of </w:t>
      </w:r>
      <w:r w:rsidR="00985A9B">
        <w:rPr>
          <w:rFonts w:ascii="Times New Roman" w:hAnsi="Times New Roman" w:cs="Times New Roman"/>
          <w:position w:val="-10"/>
        </w:rPr>
        <w:pict w14:anchorId="1ECFEDE4">
          <v:shape id="_x0000_i1610" type="#_x0000_t75" style="width:49.6pt;height:14.4pt">
            <v:imagedata r:id="rId678" o:title=""/>
          </v:shape>
        </w:pict>
      </w:r>
      <w:r w:rsidRPr="007F0B58">
        <w:rPr>
          <w:rFonts w:ascii="Times New Roman" w:hAnsi="Times New Roman" w:cs="Times New Roman"/>
        </w:rPr>
        <w:t xml:space="preserve">. Provided that the electron beam with radius of 25 </w:t>
      </w:r>
      <m:oMath>
        <m:r>
          <m:rPr>
            <m:sty m:val="p"/>
          </m:rPr>
          <w:rPr>
            <w:rFonts w:ascii="Cambria Math" w:hAnsi="Cambria Math" w:cs="Times New Roman"/>
          </w:rPr>
          <m:t>μ</m:t>
        </m:r>
      </m:oMath>
      <w:r w:rsidRPr="007F0B58">
        <w:rPr>
          <w:rFonts w:ascii="Times New Roman" w:hAnsi="Times New Roman" w:cs="Times New Roman"/>
        </w:rPr>
        <w:t xml:space="preserve">m interacts head-on with a scatter laser pulse with wavelength of </w:t>
      </w:r>
      <w:r w:rsidR="00985A9B">
        <w:rPr>
          <w:rFonts w:ascii="Times New Roman" w:hAnsi="Times New Roman" w:cs="Times New Roman"/>
          <w:position w:val="-10"/>
        </w:rPr>
        <w:pict w14:anchorId="29E5F941">
          <v:shape id="_x0000_i1611" type="#_x0000_t75" style="width:28.8pt;height:14.4pt">
            <v:imagedata r:id="rId675" o:title=""/>
          </v:shape>
        </w:pict>
      </w:r>
      <w:r w:rsidRPr="007F0B58">
        <w:rPr>
          <w:rFonts w:ascii="Times New Roman" w:hAnsi="Times New Roman" w:cs="Times New Roman"/>
        </w:rPr>
        <w:t xml:space="preserve">, peak power of 10 TW, duration of 1 ps and energy of 10 J, focused on spot radius of 25 </w:t>
      </w:r>
      <m:oMath>
        <m:r>
          <m:rPr>
            <m:sty m:val="p"/>
          </m:rPr>
          <w:rPr>
            <w:rFonts w:ascii="Cambria Math" w:hAnsi="Cambria Math" w:cs="Times New Roman"/>
          </w:rPr>
          <m:t>μ</m:t>
        </m:r>
      </m:oMath>
      <w:r w:rsidRPr="007F0B58">
        <w:rPr>
          <w:rFonts w:ascii="Times New Roman" w:hAnsi="Times New Roman" w:cs="Times New Roman"/>
        </w:rPr>
        <w:t xml:space="preserve">m, correspondingly at the intensity of </w:t>
      </w:r>
      <w:r w:rsidR="00985A9B">
        <w:rPr>
          <w:rFonts w:ascii="Times New Roman" w:hAnsi="Times New Roman" w:cs="Times New Roman"/>
          <w:position w:val="-10"/>
        </w:rPr>
        <w:pict w14:anchorId="7697F9A4">
          <v:shape id="_x0000_i1612" type="#_x0000_t75" style="width:79.2pt;height:14.4pt">
            <v:imagedata r:id="rId679" o:title=""/>
          </v:shape>
        </w:pict>
      </w:r>
      <w:r w:rsidRPr="007F0B58">
        <w:rPr>
          <w:rFonts w:ascii="Times New Roman" w:hAnsi="Times New Roman" w:cs="Times New Roman"/>
        </w:rPr>
        <w:t xml:space="preserve">, a total Gamma-beam flux yields </w:t>
      </w:r>
      <w:r w:rsidR="00985A9B">
        <w:rPr>
          <w:rFonts w:ascii="Times New Roman" w:hAnsi="Times New Roman" w:cs="Times New Roman"/>
          <w:position w:val="-6"/>
        </w:rPr>
        <w:pict w14:anchorId="3F511046">
          <v:shape id="_x0000_i1613" type="#_x0000_t75" style="width:36pt;height:14.4pt">
            <v:imagedata r:id="rId680" o:title=""/>
          </v:shape>
        </w:pict>
      </w:r>
      <w:r w:rsidR="00985A9B">
        <w:rPr>
          <w:rFonts w:ascii="Times New Roman" w:hAnsi="Times New Roman" w:cs="Times New Roman"/>
          <w:position w:val="-10"/>
        </w:rPr>
        <w:pict w14:anchorId="23EA2579">
          <v:shape id="_x0000_i1614" type="#_x0000_t75" style="width:43.2pt;height:14.4pt">
            <v:imagedata r:id="rId681" o:title=""/>
          </v:shape>
        </w:pict>
      </w:r>
      <w:r w:rsidRPr="007F0B58">
        <w:rPr>
          <w:rFonts w:ascii="Times New Roman" w:hAnsi="Times New Roman" w:cs="Times New Roman"/>
        </w:rPr>
        <w:t xml:space="preserve"> photons/s at the repetition rate of 10 Hz (1 kHz), while a fractional Gamma-beam flux with the spectral bandwidth of 0.1% results in </w:t>
      </w:r>
      <w:r w:rsidR="00985A9B">
        <w:rPr>
          <w:rFonts w:ascii="Times New Roman" w:hAnsi="Times New Roman" w:cs="Times New Roman"/>
          <w:position w:val="-6"/>
        </w:rPr>
        <w:pict w14:anchorId="68AC56D7">
          <v:shape id="_x0000_i1615" type="#_x0000_t75" style="width:36pt;height:14.4pt">
            <v:imagedata r:id="rId682" o:title=""/>
          </v:shape>
        </w:pict>
      </w:r>
      <w:r w:rsidRPr="007F0B58">
        <w:rPr>
          <w:rFonts w:ascii="Times New Roman" w:hAnsi="Times New Roman" w:cs="Times New Roman"/>
        </w:rPr>
        <w:t xml:space="preserve"> </w:t>
      </w:r>
      <w:r w:rsidR="00985A9B">
        <w:rPr>
          <w:rFonts w:ascii="Times New Roman" w:hAnsi="Times New Roman" w:cs="Times New Roman"/>
          <w:position w:val="-10"/>
        </w:rPr>
        <w:pict w14:anchorId="368C65AD">
          <v:shape id="_x0000_i1616" type="#_x0000_t75" style="width:43.2pt;height:14.4pt">
            <v:imagedata r:id="rId683" o:title=""/>
          </v:shape>
        </w:pict>
      </w:r>
      <w:r w:rsidRPr="007F0B58">
        <w:rPr>
          <w:rFonts w:ascii="Times New Roman" w:hAnsi="Times New Roman" w:cs="Times New Roman"/>
        </w:rPr>
        <w:t xml:space="preserve"> photons/s, corresponding to the gamma ray flux of </w:t>
      </w:r>
      <m:oMath>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GB</m:t>
            </m:r>
          </m:sub>
        </m:sSub>
        <m:r>
          <w:rPr>
            <w:rFonts w:ascii="Cambria Math" w:hAnsi="Cambria Math" w:cs="Times New Roman"/>
          </w:rPr>
          <m:t>~5.8×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oMath>
      <w:r w:rsidRPr="007F0B58">
        <w:rPr>
          <w:rFonts w:ascii="Times New Roman" w:hAnsi="Times New Roman" w:cs="Times New Roman"/>
        </w:rPr>
        <w:t xml:space="preserve"> </w:t>
      </w:r>
      <w:r w:rsidR="00985A9B">
        <w:rPr>
          <w:rFonts w:ascii="Times New Roman" w:hAnsi="Times New Roman" w:cs="Times New Roman"/>
          <w:position w:val="-10"/>
        </w:rPr>
        <w:pict w14:anchorId="43256315">
          <v:shape id="_x0000_i1617" type="#_x0000_t75" style="width:43.2pt;height:14.4pt">
            <v:imagedata r:id="rId684" o:title=""/>
          </v:shape>
        </w:pict>
      </w:r>
      <w:r w:rsidRPr="007F0B58">
        <w:rPr>
          <w:rFonts w:ascii="Times New Roman" w:hAnsi="Times New Roman" w:cs="Times New Roman"/>
        </w:rPr>
        <w:t xml:space="preserve"> photons/s/keV. Accordingly, the number of NRF photons from U-238 yields </w:t>
      </w:r>
      <w:r w:rsidR="00985A9B">
        <w:rPr>
          <w:rFonts w:ascii="Times New Roman" w:hAnsi="Times New Roman" w:cs="Times New Roman"/>
          <w:position w:val="-10"/>
        </w:rPr>
        <w:pict w14:anchorId="0C56F02D">
          <v:shape id="_x0000_i1618" type="#_x0000_t75" style="width:49.6pt;height:13.6pt">
            <v:imagedata r:id="rId685" o:title=""/>
          </v:shape>
        </w:pict>
      </w:r>
      <w:r w:rsidRPr="007F0B58">
        <w:rPr>
          <w:rFonts w:ascii="Times New Roman" w:hAnsi="Times New Roman" w:cs="Times New Roman"/>
        </w:rPr>
        <w:t xml:space="preserve"> (440) , which will be detected by the detector with the total efficiency of 10% (1%) for the interaction length </w:t>
      </w:r>
      <w:r w:rsidR="00985A9B">
        <w:rPr>
          <w:rFonts w:ascii="Times New Roman" w:hAnsi="Times New Roman" w:cs="Times New Roman"/>
          <w:position w:val="-10"/>
        </w:rPr>
        <w:pict w14:anchorId="7E48B620">
          <v:shape id="_x0000_i1619" type="#_x0000_t75" style="width:43.2pt;height:13.6pt">
            <v:imagedata r:id="rId672" o:title=""/>
          </v:shape>
        </w:pict>
      </w:r>
      <w:r w:rsidRPr="007F0B58">
        <w:rPr>
          <w:rFonts w:ascii="Times New Roman" w:hAnsi="Times New Roman" w:cs="Times New Roman"/>
        </w:rPr>
        <w:t xml:space="preserve">and the measuring time </w:t>
      </w:r>
      <w:r w:rsidR="00985A9B">
        <w:rPr>
          <w:rFonts w:ascii="Times New Roman" w:hAnsi="Times New Roman" w:cs="Times New Roman"/>
          <w:position w:val="-10"/>
        </w:rPr>
        <w:pict w14:anchorId="467FEA47">
          <v:shape id="_x0000_i1620" type="#_x0000_t75" style="width:58.4pt;height:13.6pt">
            <v:imagedata r:id="rId673" o:title=""/>
          </v:shape>
        </w:pict>
      </w:r>
      <w:r w:rsidRPr="007F0B58">
        <w:rPr>
          <w:rFonts w:ascii="Times New Roman" w:hAnsi="Times New Roman" w:cs="Times New Roman"/>
        </w:rPr>
        <w:t>(10s). Here the values in brackets correspond to the performance of the Gamma-beam source at the operation of 1 kHz. Figure VIII.3 (a) illustrates schematically the Gamma-beam source, generated via laser Compton scattering off electron beams driven by a laser plasma accelerator.</w:t>
      </w:r>
    </w:p>
    <w:p w:rsidR="006C2A4A" w:rsidRPr="007F0B58" w:rsidRDefault="006C2A4A" w:rsidP="006C2A4A">
      <w:pPr>
        <w:snapToGrid w:val="0"/>
        <w:rPr>
          <w:rFonts w:ascii="Times New Roman" w:hAnsi="Times New Roman" w:cs="Times New Roman"/>
        </w:rPr>
      </w:pPr>
    </w:p>
    <w:p w:rsidR="006C2A4A" w:rsidRPr="007F0B58" w:rsidRDefault="006C2A4A" w:rsidP="006C2A4A">
      <w:pPr>
        <w:widowControl w:val="0"/>
        <w:autoSpaceDE w:val="0"/>
        <w:autoSpaceDN w:val="0"/>
        <w:adjustRightInd w:val="0"/>
        <w:spacing w:after="120"/>
        <w:rPr>
          <w:rFonts w:ascii="Times New Roman" w:hAnsi="Times New Roman" w:cs="Times New Roman"/>
          <w:b/>
          <w:lang w:eastAsia="ja-JP"/>
        </w:rPr>
      </w:pPr>
    </w:p>
    <w:p w:rsidR="006C2A4A" w:rsidRPr="007F0B58" w:rsidRDefault="006C2A4A" w:rsidP="006C2A4A">
      <w:pPr>
        <w:widowControl w:val="0"/>
        <w:autoSpaceDE w:val="0"/>
        <w:autoSpaceDN w:val="0"/>
        <w:adjustRightInd w:val="0"/>
        <w:spacing w:after="120"/>
        <w:rPr>
          <w:rFonts w:ascii="Times New Roman" w:hAnsi="Times New Roman" w:cs="Times New Roman"/>
          <w:b/>
          <w:lang w:eastAsia="ja-JP"/>
        </w:rPr>
      </w:pPr>
    </w:p>
    <w:p w:rsidR="006C2A4A" w:rsidRPr="007F0B58" w:rsidRDefault="006C2A4A" w:rsidP="006C2A4A">
      <w:pPr>
        <w:widowControl w:val="0"/>
        <w:autoSpaceDE w:val="0"/>
        <w:autoSpaceDN w:val="0"/>
        <w:adjustRightInd w:val="0"/>
        <w:spacing w:after="120"/>
        <w:rPr>
          <w:rFonts w:ascii="Times New Roman" w:hAnsi="Times New Roman" w:cs="Times New Roman"/>
          <w:b/>
          <w:lang w:eastAsia="ja-JP"/>
        </w:rPr>
      </w:pPr>
    </w:p>
    <w:p w:rsidR="006C2A4A" w:rsidRPr="007F0B58" w:rsidRDefault="006C2A4A"/>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Pr="007F0B58" w:rsidRDefault="00413566"/>
    <w:p w:rsidR="00413566" w:rsidRDefault="00413566"/>
    <w:p w:rsidR="001B55CE" w:rsidRDefault="001B55CE"/>
    <w:p w:rsidR="001B55CE" w:rsidRDefault="001B55CE"/>
    <w:p w:rsidR="001B55CE" w:rsidRDefault="001B55CE"/>
    <w:p w:rsidR="001B55CE" w:rsidRDefault="001B55CE"/>
    <w:p w:rsidR="001B55CE" w:rsidRPr="007F0B58" w:rsidRDefault="001B55CE"/>
    <w:p w:rsidR="00413566" w:rsidRPr="007F0B58" w:rsidRDefault="00413566"/>
    <w:p w:rsidR="006C2A4A" w:rsidRPr="007F0B58" w:rsidRDefault="006C2A4A" w:rsidP="006C2A4A">
      <w:pPr>
        <w:rPr>
          <w:rFonts w:ascii="Times" w:hAnsi="Times" w:cs="Times"/>
          <w:b/>
        </w:rPr>
      </w:pPr>
      <w:r w:rsidRPr="007F0B58">
        <w:rPr>
          <w:rFonts w:ascii="Times" w:hAnsi="Times" w:cs="Times"/>
          <w:b/>
        </w:rPr>
        <w:t>IX. Application to medicine</w:t>
      </w:r>
    </w:p>
    <w:p w:rsidR="006C2A4A" w:rsidRPr="007F0B58" w:rsidRDefault="006C2A4A" w:rsidP="006C2A4A">
      <w:pPr>
        <w:widowControl w:val="0"/>
        <w:autoSpaceDE w:val="0"/>
        <w:autoSpaceDN w:val="0"/>
        <w:adjustRightInd w:val="0"/>
        <w:spacing w:after="240"/>
        <w:rPr>
          <w:rFonts w:ascii="Times New Roman" w:hAnsi="Times New Roman" w:cs="Times New Roman"/>
          <w:b/>
        </w:rPr>
      </w:pPr>
      <w:r w:rsidRPr="007F0B58">
        <w:rPr>
          <w:rFonts w:ascii="Times New Roman" w:hAnsi="Times New Roman" w:cs="Times New Roman"/>
          <w:b/>
        </w:rPr>
        <w:br/>
        <w:t>IX.1  Introduction</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Though materials science and technology may be very important as part of LWFA applications, here we focus on medical applications. The intense laser technology has given a new set of impetus to make innovations in nuclear medicine and pharmacology, not to speak in the broader medicine at large. </w:t>
      </w:r>
      <w:r w:rsidR="006257F8">
        <w:rPr>
          <w:rFonts w:ascii="Times New Roman" w:hAnsi="Times New Roman" w:cs="Times New Roman"/>
        </w:rPr>
        <w:t xml:space="preserve"> Our applications to medicine are enabled on our discussions from Chap. III (electron beams), Chap.V (ions beams), and Chap. VIII (gamma beams).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As a direct application of LWFA electrons, we recognize the use of LWFA ultrashort electron pulses (compared with electron bunches of conventional accelerators) for ultrafast radiology. Crowell et al.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19ihc96u3m","properties":{"formattedCitation":"[237]","plainCitation":"[237]"},"citationItems":[{"id":211,"uris":["http://zotero.org/groups/810307/items/TCG9WSMN"],"uri":["http://zotero.org/groups/810307/items/TCG9WSMN"],"itemData":{"id":211,"type":"article-journal","title":"Ultrafast processes in radiation chemistry","container-title":"Radiation Physics and Chemistry","page":"501–509","volume":"70","issue":"4","author":[{"family":"Crowell","given":"Robert A"},{"family":"Gosztola","given":"David J"},{"family":"Shkrob","given":"Ilya A"},{"family":"Oulianov","given":"Dmitri A"},{"family":"Jonah","given":"Charles D"},{"family":"Rajh","given":"Tijana"}],"issued":{"date-parts":[["2004"]]}}}],"schema":"https://github.com/citation-style-language/schema/raw/master/csl-citation.json"}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[237]</w:t>
      </w:r>
      <w:r w:rsidR="00BB744E" w:rsidRPr="007F0B58">
        <w:rPr>
          <w:rFonts w:ascii="Times New Roman" w:hAnsi="Times New Roman" w:cs="Times New Roman"/>
        </w:rPr>
        <w:fldChar w:fldCharType="end"/>
      </w:r>
      <w:r w:rsidRPr="007F0B58">
        <w:rPr>
          <w:rFonts w:ascii="Times New Roman" w:hAnsi="Times New Roman" w:cs="Times New Roman"/>
        </w:rPr>
        <w:t xml:space="preserve"> as well as Brozek-Pluskab et al.</w:t>
      </w:r>
      <w:r w:rsidR="00BB744E" w:rsidRPr="007F0B58">
        <w:rPr>
          <w:rFonts w:ascii="Times New Roman" w:hAnsi="Times New Roman" w:cs="Times New Roman"/>
        </w:rPr>
        <w:t xml:space="preserve">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o3m1g3da3","properties":{"formattedCitation":"[238]","plainCitation":"[238]"},"citationItems":[{"id":203,"uris":["http://zotero.org/groups/810307/items/8479CP6C"],"uri":["http://zotero.org/groups/810307/items/8479CP6C"],"itemData":{"id":203,"type":"article-journal","title":"Direct observation of elementary radical events: low-and high-energy radiation femtochemistry in solutions","container-title":"Radiation physics and chemistry","page":"149–157","volume":"72","issue":"2","author":[{"family":"Brozek-Pluska","given":"Beata"},{"family":"Gliger","given":"David"},{"family":"Hallou","given":"Abdeslem"},{"family":"Malka","given":"Victor"},{"family":"Gauduel","given":"Yann A"}],"issued":{"date-parts":[["2005"]]}}}],"schema":"https://github.com/citation-style-language/schema/raw/master/csl-citation.json"}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[238]</w:t>
      </w:r>
      <w:r w:rsidR="00BB744E" w:rsidRPr="007F0B58">
        <w:rPr>
          <w:rFonts w:ascii="Times New Roman" w:hAnsi="Times New Roman" w:cs="Times New Roman"/>
        </w:rPr>
        <w:fldChar w:fldCharType="end"/>
      </w:r>
      <w:r w:rsidRPr="007F0B58">
        <w:rPr>
          <w:rFonts w:ascii="Times New Roman" w:hAnsi="Times New Roman" w:cs="Times New Roman"/>
        </w:rPr>
        <w:t xml:space="preserve"> have applied LWFA electrons to ultrafast radiolysis. Richter et al.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16he2a58vg","properties":{"formattedCitation":"[239]","plainCitation":"[239]"},"citationItems":[{"id":315,"uris":["http://zotero.org/groups/810307/items/7AKKRKKF"],"uri":["http://zotero.org/groups/810307/items/7AKKRKKF"],"itemData":{"id":315,"type":"article-journal","title":"Dosimetry of laser-accelerated electron beams used for in vitro cell irradiation experiments","container-title":"Radiation Measurements","page":"2006-2009","volume":"46","issue":"12","source":"CrossRef","DOI":"10.1016/j.radmeas.2011.04.019","ISSN":"13504487","language":"en","author":[{"family":"Richter","given":"C."},{"family":"Kaluza","given":"M."},{"family":"Karsch","given":"L."},{"family":"Schlenvoigt","given":"H.-P."},{"family":"Schürer","given":"M."},{"family":"Sobiella","given":"M."},{"family":"Woithe","given":"J."},{"family":"Pawelke","given":"J."}],"issued":{"date-parts":[["2011",12]]}}}],"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[239]</w:t>
      </w:r>
      <w:r w:rsidR="00BB744E" w:rsidRPr="007F0B58">
        <w:rPr>
          <w:rFonts w:ascii="Times New Roman" w:hAnsi="Times New Roman" w:cs="Times New Roman"/>
        </w:rPr>
        <w:fldChar w:fldCharType="end"/>
      </w:r>
      <w:r w:rsidRPr="007F0B58">
        <w:rPr>
          <w:rFonts w:ascii="Times New Roman" w:hAnsi="Times New Roman" w:cs="Times New Roman"/>
        </w:rPr>
        <w:t xml:space="preserve"> have irradiated LWFA created electrons on </w:t>
      </w:r>
      <w:r w:rsidRPr="007F0B58">
        <w:rPr>
          <w:rFonts w:ascii="Times New Roman" w:hAnsi="Times New Roman" w:cs="Times New Roman"/>
          <w:i/>
        </w:rPr>
        <w:t>in vitro</w:t>
      </w:r>
      <w:r w:rsidRPr="007F0B58">
        <w:rPr>
          <w:rFonts w:ascii="Times New Roman" w:hAnsi="Times New Roman" w:cs="Times New Roman"/>
        </w:rPr>
        <w:t xml:space="preserve"> cells. X-rays emitted by betatron oscillations in LWFA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{"citationID":"FSL2KXxw","properties":{"formattedCitation":"{\\rtf [220]\\uc0\\u8211{}[222]}","plainCitation":"[220]–[222]"},"citationItems":[{"id":196,"uris":["http://zotero.org/groups/810307/items/JVIU5H7N"],"uri":["http://zotero.org/groups/810307/items/JVIU5H7N"],"itemData":{"id":196,"type":"article-journal","title":"Characterization and applications of a tunable, laser-based, MeV-class Compton-scattering γ-ray source","container-title":"Physical Review Special Topics-Accelerators and Beams","page":"070704","volume":"13","issue":"7","author":[{"family":"Albert","given":"F"},{"family":"Anderson","given":"SG"},{"family":"Gibson","given":"DJ"},{"family":"Hagmann","given":"CA"},{"family":"Johnson","given":"MS"},{"family":"Messerly","given":"M"},{"family":"Semenov","given":"V"},{"family":"Shverdin","given":"MY"},{"family":"Rusnak","given":"B"},{"family":"Tremaine","given":"AM"},{"literal":"others"}],"issued":{"date-parts":[["2010"]]}}},{"id":209,"uris":["http://zotero.org/groups/810307/items/EGFPD7ZT"],"uri":["http://zotero.org/groups/810307/items/EGFPD7ZT"],"itemData":{"id":209,"type":"article-journal","title":"Femtosecond x rays from laser-plasma accelerators","container-title":"Reviews of Modern Physics","page":"1","volume":"85","issue":"1","author":[{"family":"Corde","given":"Sébastien"},{"family":"Phuoc","given":"K Ta"},{"family":"Lambert","given":"Guillaume"},{"family":"Fitour","given":"R"},{"family":"Malka","given":"Victor"},{"family":"Rousse","given":"Antoine"},{"family":"Beck","given":"A"},{"family":"Lefebvre","given":"E"}],"issued":{"date-parts":[["2013"]]}}},{"id":217,"uris":["http://zotero.org/groups/810307/items/RVC35RWM"],"uri":["http://zotero.org/groups/810307/items/RVC35RWM"],"itemData":{"id":217,"type":"article-journal","title":"High energy photon emission from wakefields","container-title":"Physics of Plasmas (1994-present)","page":"073107","volume":"23","issue":"7","author":[{"family":"Farinella","given":"DM"},{"family":"Lau","given":"CK"},{"family":"Zhang","given":"XM"},{"family":"Koga","given":"JK"},{"family":"Taimourzadeh","given":"S"},{"family":"Hwang","given":"Y"},{"family":"Abazajian","given":"K"},{"family":"Canac","given":"N"},{"family":"Ebisuzaki","given":"T"},{"family":"Taborek","given":"P"},{"literal":"others"}],"issued":{"date-parts":[["2016"]]}}}],"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[220]–[222]</w:t>
      </w:r>
      <w:r w:rsidR="00BB744E" w:rsidRPr="007F0B58">
        <w:rPr>
          <w:rFonts w:ascii="Times New Roman" w:hAnsi="Times New Roman" w:cs="Times New Roman"/>
        </w:rPr>
        <w:fldChar w:fldCharType="end"/>
      </w:r>
      <w:r w:rsidRPr="007F0B58">
        <w:rPr>
          <w:rFonts w:ascii="Times New Roman" w:hAnsi="Times New Roman" w:cs="Times New Roman"/>
        </w:rPr>
        <w:t xml:space="preserve"> may be also employed for diagnosis such as phase contrast imaging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62e7fe9dn","properties":{"formattedCitation":"[240]","plainCitation":"[240]"},"citationItems":[{"id":232,"uris":["http://zotero.org/groups/810307/items/BDX8G5RX"],"uri":["http://zotero.org/groups/810307/items/BDX8G5RX"],"itemData":{"id":232,"type":"article-journal","title":"X-ray phase contrast imaging of biological specimens with femtosecond pulses of betatron radiation from a compact laser plasma wakefield accelerator","container-title":"Applied Physics Letters","page":"093701","volume":"99","issue":"9","author":[{"family":"Kneip","given":"S"},{"family":"McGuffey","given":"C"},{"family":"Dollar","given":"F"},{"family":"Bloom","given":"MS"},{"family":"Chvykov","given":"V"},{"family":"Kalintchenko","given":"G"},{"family":"Krushelnick","given":"K"},{"family":"Maksimchuk","given":"A"},{"family":"Mangles","given":"SPD"},{"family":"Matsuoka","given":"T"},{"literal":"others"}],"issued":{"date-parts":[["2011"]]}}}],"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[240]</w:t>
      </w:r>
      <w:r w:rsidR="00BB744E" w:rsidRPr="007F0B58">
        <w:rPr>
          <w:rFonts w:ascii="Times New Roman" w:hAnsi="Times New Roman" w:cs="Times New Roman"/>
        </w:rPr>
        <w:fldChar w:fldCharType="end"/>
      </w:r>
      <w:r w:rsidRPr="007F0B58">
        <w:rPr>
          <w:rFonts w:ascii="Times New Roman" w:hAnsi="Times New Roman" w:cs="Times New Roman"/>
        </w:rPr>
        <w:t xml:space="preserve">. Their direct use of LWFA electrons as therapy applications include the intraoperative radiation therapy (IORT)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6o0p50ui5","properties":{"formattedCitation":"[241]","plainCitation":"[241]"},"citationItems":[{"id":219,"uris":["http://zotero.org/groups/810307/items/CCIQXAGC"],"uri":["http://zotero.org/groups/810307/items/CCIQXAGC"],"itemData":{"id":219,"type":"article-journal","title":"Intense γ-ray source in the giant-dipole-resonance range driven by 10-TW laser pulses","container-title":"Physical review letters","page":"105002","volume":"101","issue":"10","author":[{"family":"Giulietti","given":"A"},{"family":"Bourgeois","given":"N"},{"family":"Ceccotti","given":"T"},{"family":"Davoine","given":"X"},{"family":"Dobosz","given":"S"},{"family":"D</w:instrText>
      </w:r>
      <w:r w:rsidR="00EC1CB9">
        <w:rPr>
          <w:rFonts w:ascii="Tahoma" w:hAnsi="Tahoma" w:cs="Tahoma"/>
        </w:rPr>
        <w:instrText>�</w:instrText>
      </w:r>
      <w:r w:rsidR="00EC1CB9">
        <w:rPr>
          <w:rFonts w:ascii="Times New Roman" w:hAnsi="Times New Roman" w:cs="Times New Roman"/>
        </w:rPr>
        <w:instrText xml:space="preserve">Oliveira","given":"P"},{"family":"Galimberti","given":"M"},{"family":"Galy","given":"J"},{"family":"Gamucci","given":"A"},{"family":"Giulietti","given":"D"},{"literal":"others"}],"issued":{"date-parts":[["2008"]]}}}],"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[241]</w:t>
      </w:r>
      <w:r w:rsidR="00BB744E" w:rsidRPr="007F0B58">
        <w:rPr>
          <w:rFonts w:ascii="Times New Roman" w:hAnsi="Times New Roman" w:cs="Times New Roman"/>
        </w:rPr>
        <w:fldChar w:fldCharType="end"/>
      </w:r>
      <w:r w:rsidRPr="007F0B58">
        <w:rPr>
          <w:rFonts w:ascii="Times New Roman" w:hAnsi="Times New Roman" w:cs="Times New Roman"/>
        </w:rPr>
        <w:t xml:space="preserve">. This approach takes advantage of the compactness of the electron source for the surgeon, while he can avoid the surface tissue damage due to the electron’s higher dose at the entrance by opening the organ with tumor during the operation. These applications are well reviewed in the latest book </w:t>
      </w:r>
      <w:r w:rsidR="00BB744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t1o2p8p7f","properties":{"formattedCitation":"[242]","plainCitation":"[242]"},"citationItems":[{"id":220,"uris":["http://zotero.org/groups/810307/items/PGBK6N5P"],"uri":["http://zotero.org/groups/810307/items/PGBK6N5P"],"itemData":{"id":220,"type":"book","title":"Laser-Driven Particle Acceleration Towards Radiobiology and Medicine","publisher":"Springer","author":[{"family":"Giulietti","given":"Antonio"}],"issued":{"date-parts":[["2016"]]}}}],"schema":"https://github.com/citation-style-language/schema/raw/master/csl-citation.json"} </w:instrText>
      </w:r>
      <w:r w:rsidR="00BB744E" w:rsidRPr="007F0B58">
        <w:rPr>
          <w:rFonts w:ascii="Times New Roman" w:hAnsi="Times New Roman" w:cs="Times New Roman"/>
        </w:rPr>
        <w:fldChar w:fldCharType="separate"/>
      </w:r>
      <w:r w:rsidR="00EC1CB9" w:rsidRPr="00EC1CB9">
        <w:rPr>
          <w:rFonts w:ascii="Times New Roman" w:hAnsi="Times New Roman" w:cs="Times New Roman"/>
        </w:rPr>
        <w:t>[242]</w:t>
      </w:r>
      <w:r w:rsidR="00BB744E" w:rsidRPr="007F0B58">
        <w:rPr>
          <w:rFonts w:ascii="Times New Roman" w:hAnsi="Times New Roman" w:cs="Times New Roman"/>
        </w:rPr>
        <w:fldChar w:fldCharType="end"/>
      </w:r>
      <w:r w:rsidRPr="007F0B58">
        <w:rPr>
          <w:rFonts w:ascii="Times New Roman" w:hAnsi="Times New Roman" w:cs="Times New Roman"/>
        </w:rPr>
        <w:t xml:space="preserve">, so that we need not to delve into these topics here further. </w:t>
      </w:r>
    </w:p>
    <w:p w:rsidR="006C2A4A" w:rsidRPr="007F0B58" w:rsidRDefault="006C2A4A" w:rsidP="006C2A4A">
      <w:pPr>
        <w:pStyle w:val="LEGEND"/>
        <w:numPr>
          <w:ilvl w:val="0"/>
          <w:numId w:val="0"/>
        </w:numPr>
        <w:spacing w:before="100" w:beforeAutospacing="1" w:line="240" w:lineRule="auto"/>
        <w:rPr>
          <w:rFonts w:ascii="Times New Roman" w:hAnsi="Times New Roman"/>
          <w:lang w:val="en-US"/>
        </w:rPr>
      </w:pPr>
      <w:r w:rsidRPr="007F0B58">
        <w:rPr>
          <w:rFonts w:ascii="Times New Roman" w:hAnsi="Times New Roman"/>
          <w:lang w:val="en-US"/>
        </w:rPr>
        <w:t xml:space="preserve">   The usage of γ-photons for various applications (including medicine in particular) that was generated by the laser Compton X-ray process is getting quite important of late. In this category, what is called sometimes all optical γ-photon generation </w:t>
      </w:r>
      <w:r w:rsidR="00413566" w:rsidRPr="007F0B58">
        <w:rPr>
          <w:rFonts w:ascii="Times New Roman" w:hAnsi="Times New Roman"/>
          <w:lang w:val="en-US"/>
        </w:rPr>
        <w:t>has been achieved. B</w:t>
      </w:r>
      <w:r w:rsidRPr="007F0B58">
        <w:rPr>
          <w:rFonts w:ascii="Times New Roman" w:hAnsi="Times New Roman"/>
          <w:lang w:val="en-US"/>
        </w:rPr>
        <w:t xml:space="preserve">y supplying electrons by LWFA that counterstream against another laser pulse </w:t>
      </w:r>
      <w:r w:rsidR="00413566" w:rsidRPr="007F0B58">
        <w:rPr>
          <w:rFonts w:ascii="Times New Roman" w:hAnsi="Times New Roman"/>
          <w:lang w:val="en-US"/>
        </w:rPr>
        <w:t xml:space="preserve">the scattering of laser by LWFA electrons </w:t>
      </w:r>
      <w:r w:rsidRPr="007F0B58">
        <w:rPr>
          <w:rFonts w:ascii="Times New Roman" w:hAnsi="Times New Roman"/>
          <w:lang w:val="en-US"/>
        </w:rPr>
        <w:t>yield</w:t>
      </w:r>
      <w:r w:rsidR="00413566" w:rsidRPr="007F0B58">
        <w:rPr>
          <w:rFonts w:ascii="Times New Roman" w:hAnsi="Times New Roman"/>
          <w:lang w:val="en-US"/>
        </w:rPr>
        <w:t>s</w:t>
      </w:r>
      <w:r w:rsidRPr="007F0B58">
        <w:rPr>
          <w:rFonts w:ascii="Times New Roman" w:hAnsi="Times New Roman"/>
          <w:lang w:val="en-US"/>
        </w:rPr>
        <w:t xml:space="preserve"> upshifted backscattered photons of γ- and X-ray regimes though the laser Compton scattering.</w:t>
      </w:r>
      <w:r w:rsidR="0081740B" w:rsidRPr="007F0B58">
        <w:rPr>
          <w:rFonts w:ascii="Times New Roman" w:hAnsi="Times New Roman"/>
          <w:lang w:val="en-US"/>
        </w:rPr>
        <w:fldChar w:fldCharType="begin"/>
      </w:r>
      <w:r w:rsidR="00EC1CB9">
        <w:rPr>
          <w:rFonts w:ascii="Times New Roman" w:hAnsi="Times New Roman"/>
          <w:lang w:val="en-US"/>
        </w:rPr>
        <w:instrText xml:space="preserve"> ADDIN ZOTERO_ITEM CSL_CITATION {"citationID":"kq8ljeg90","properties":{"formattedCitation":"[228], [229], [243], [244]","plainCitation":"[228], [229], [243], [244]"},"citationItems":[{"id":437,"uris":["http://zotero.org/groups/810307/items/29G75KNF"],"uri":["http://zotero.org/groups/810307/items/29G75KNF"],"itemData":{"id":437,"type":"article-journal","title":"All-optical Compton gamma-ray source","container-title":"Nature Photonics","page":"308–311","volume":"6","issue":"5","author":[{"family":"Phuoc","given":"K Ta"},{"family":"Corde","given":"Sébastien"},{"family":"Thaury","given":"Cédric"},{"family":"Malka","given":"Victor"},{"family":"Tafzi","given":"A"},{"family":"Goddet","given":"Jean-Philippe"},{"family":"Shah","given":"RC"},{"family":"Sebban","given":"Stéphane"},{"family":"Rousse","given":"Antoine"}],"issued":{"date-parts":[["2012"]]}}},{"id":440,"uris":["http://zotero.org/groups/810307/items/I52M69NX"],"uri":["http://zotero.org/groups/810307/items/I52M69NX"],"itemData":{"id":440,"type":"article-journal","title":"MeV-energy X rays from inverse Compton scattering with laser-wakefield accelerated electrons","container-title":"Physical review letters","page":"155003","volume":"110","issue":"15","author":[{"family":"Chen","given":"S"},{"family":"Powers","given":"ND"},{"family":"Ghebregziabher","given":"I"},{"family":"Maharjan","given":"CM"},{"family":"Liu","given":"C"},{"family":"Golovin","given":"G"},{"family":"Banerjee","given":"S"},{"family":"Zhang","given":"J"},{"family":"Cunningham","given":"N"},{"family":"Moorti","given":"A"},{"literal":"others"}],"issued":{"date-parts":[["2013"]]}}},{"id":438,"uris":["http://zotero.org/groups/810307/items/3EEQZGCM"],"uri":["http://zotero.org/groups/810307/items/3EEQZGCM"],"itemData":{"id":438,"type":"article-journal","title":"Quasi-monoenergetic and tunable X-rays from a laser-driven Compton light source","container-title":"Nature Photonics","page":"28–31","volume":"8","issue":"1","author":[{"family":"Powers","given":"Nathan D"},{"family":"Ghebregziabher","given":"I"},{"family":"Golovin","given":"G"},{"family":"Liu","given":"Cheng"},{"family":"Chen","given":"Shouyuan"},{"family":"Banerjee","given":"Sudeep"},{"family":"Zhang","given":"Jun"},{"family":"Umstadter","given":"Donald P"}],"issued":{"date-parts":[["2014"]]}}},{"id":441,"uris":["http://zotero.org/groups/810307/items/8DNM4CGX"],"uri":["http://zotero.org/groups/810307/items/8DNM4CGX"],"itemData":{"id":441,"type":"article-journal","title":"Laser wakefield accelerator based light sources: potential applications and requirements","container-title":"Plasma Physics and Controlled Fusion","page":"084015","volume":"56","issue":"8","author":[{"family":"Albert","given":"F"},{"family":"Thomas","given":"AGR"},{"family":"Mangles","given":"SPD"},{"family":"Banerjee","given":"S"},{"family":"Corde","given":"Sébastien"},{"family":"Flacco","given":"Alessandro"},{"family":"Litos","given":"M"},{"family":"Neely","given":"D"},{"family":"Vieira","given":"J"},{"family":"Najmudin","given":"Z"},{"literal":"others"}],"issued":{"date-parts":[["2014"]]}}}],"schema":"https://github.com/citation-style-language/schema/raw/master/csl-citation.json"} </w:instrText>
      </w:r>
      <w:r w:rsidR="0081740B" w:rsidRPr="007F0B58">
        <w:rPr>
          <w:rFonts w:ascii="Times New Roman" w:hAnsi="Times New Roman"/>
          <w:lang w:val="en-US"/>
        </w:rPr>
        <w:fldChar w:fldCharType="separate"/>
      </w:r>
      <w:r w:rsidR="00EC1CB9" w:rsidRPr="00EC1CB9">
        <w:rPr>
          <w:rFonts w:ascii="Times New Roman" w:hAnsi="Times New Roman"/>
        </w:rPr>
        <w:t>[228], [229], [243], [244]</w:t>
      </w:r>
      <w:r w:rsidR="0081740B" w:rsidRPr="007F0B58">
        <w:rPr>
          <w:rFonts w:ascii="Times New Roman" w:hAnsi="Times New Roman"/>
          <w:lang w:val="en-US"/>
        </w:rPr>
        <w:fldChar w:fldCharType="end"/>
      </w:r>
      <w:r w:rsidR="00413566" w:rsidRPr="007F0B58">
        <w:rPr>
          <w:rFonts w:ascii="Times New Roman" w:hAnsi="Times New Roman"/>
          <w:lang w:val="en-US"/>
        </w:rPr>
        <w:t>.</w:t>
      </w:r>
      <w:r w:rsidRPr="007F0B58">
        <w:rPr>
          <w:rFonts w:ascii="Times New Roman" w:hAnsi="Times New Roman"/>
          <w:lang w:val="en-US" w:eastAsia="ja-JP"/>
        </w:rPr>
        <w:t xml:space="preserve"> In the laser Compton scattering process we note that the high energy electrons that propagate at the ultra-relativistic energies with the Lorentz factor γ &gt;&gt; 1 may be considered a medium in which the electrostatic and magnetic Lorentz force nearly compensate each other so that they are</w:t>
      </w:r>
      <w:r w:rsidR="006257F8">
        <w:rPr>
          <w:rFonts w:ascii="Times New Roman" w:hAnsi="Times New Roman"/>
          <w:lang w:val="en-US" w:eastAsia="ja-JP"/>
        </w:rPr>
        <w:t xml:space="preserve"> behaving similarly to plasma (</w:t>
      </w:r>
      <w:r w:rsidRPr="007F0B58">
        <w:rPr>
          <w:rFonts w:ascii="Times New Roman" w:hAnsi="Times New Roman"/>
          <w:lang w:val="en-US" w:eastAsia="ja-JP"/>
        </w:rPr>
        <w:t xml:space="preserve">i.e. </w:t>
      </w:r>
      <w:r w:rsidRPr="007F0B58">
        <w:rPr>
          <w:rFonts w:ascii="Times New Roman" w:hAnsi="Times New Roman"/>
          <w:i/>
          <w:lang w:val="en-US" w:eastAsia="ja-JP"/>
        </w:rPr>
        <w:t>E + v x B / c = E / γ</w:t>
      </w:r>
      <w:r w:rsidRPr="007F0B58">
        <w:rPr>
          <w:rFonts w:ascii="Times New Roman" w:hAnsi="Times New Roman"/>
          <w:i/>
          <w:vertAlign w:val="superscript"/>
          <w:lang w:val="en-US" w:eastAsia="ja-JP"/>
        </w:rPr>
        <w:t xml:space="preserve">2  </w:t>
      </w:r>
      <w:r w:rsidRPr="007F0B58">
        <w:rPr>
          <w:rFonts w:ascii="Times New Roman" w:hAnsi="Times New Roman"/>
          <w:i/>
          <w:lang w:val="en-US" w:eastAsia="ja-JP"/>
        </w:rPr>
        <w:t>&lt;&lt; E</w:t>
      </w:r>
      <w:r w:rsidRPr="007F0B58">
        <w:rPr>
          <w:rFonts w:ascii="Times New Roman" w:hAnsi="Times New Roman"/>
          <w:lang w:val="en-US" w:eastAsia="ja-JP"/>
        </w:rPr>
        <w:t>).</w:t>
      </w:r>
      <w:r w:rsidRPr="007F0B58">
        <w:rPr>
          <w:rFonts w:ascii="Times New Roman" w:hAnsi="Times New Roman"/>
          <w:i/>
          <w:lang w:val="en-US" w:eastAsia="ja-JP"/>
        </w:rPr>
        <w:t xml:space="preserve"> </w:t>
      </w:r>
      <w:r w:rsidRPr="007F0B58">
        <w:rPr>
          <w:rFonts w:ascii="Times New Roman" w:hAnsi="Times New Roman"/>
          <w:lang w:val="en-US"/>
        </w:rPr>
        <w:t xml:space="preserve"> Because the nearly total compensation of this space charge force in plasma we are allowed to explore relative</w:t>
      </w:r>
      <w:r w:rsidR="006257F8">
        <w:rPr>
          <w:rFonts w:ascii="Times New Roman" w:hAnsi="Times New Roman"/>
          <w:lang w:val="en-US"/>
        </w:rPr>
        <w:t xml:space="preserve">ly high density regime of LWFA </w:t>
      </w:r>
      <w:r w:rsidRPr="007F0B58">
        <w:rPr>
          <w:rFonts w:ascii="Times New Roman" w:hAnsi="Times New Roman"/>
          <w:lang w:val="en-US"/>
        </w:rPr>
        <w:t>at such densities as 10</w:t>
      </w:r>
      <w:r w:rsidRPr="007F0B58">
        <w:rPr>
          <w:rFonts w:ascii="Times New Roman" w:hAnsi="Times New Roman"/>
          <w:vertAlign w:val="superscript"/>
          <w:lang w:val="en-US"/>
        </w:rPr>
        <w:t xml:space="preserve">18 </w:t>
      </w:r>
      <w:r w:rsidR="00413566" w:rsidRPr="007F0B58">
        <w:rPr>
          <w:rFonts w:ascii="Times New Roman" w:hAnsi="Times New Roman"/>
          <w:lang w:val="en-US"/>
        </w:rPr>
        <w:t>cm</w:t>
      </w:r>
      <w:r w:rsidR="00413566" w:rsidRPr="007F0B58">
        <w:rPr>
          <w:rFonts w:ascii="Times New Roman" w:hAnsi="Times New Roman"/>
          <w:vertAlign w:val="superscript"/>
          <w:lang w:val="en-US"/>
        </w:rPr>
        <w:t>-3</w:t>
      </w:r>
      <w:r w:rsidRPr="007F0B58">
        <w:rPr>
          <w:rFonts w:ascii="Times New Roman" w:hAnsi="Times New Roman"/>
          <w:lang w:val="en-US"/>
        </w:rPr>
        <w:t>. In comparison the density of uncompensated electron beam is perhaps typically at 10</w:t>
      </w:r>
      <w:r w:rsidRPr="007F0B58">
        <w:rPr>
          <w:rFonts w:ascii="Times New Roman" w:hAnsi="Times New Roman"/>
          <w:vertAlign w:val="superscript"/>
          <w:lang w:val="en-US"/>
        </w:rPr>
        <w:t xml:space="preserve">11 </w:t>
      </w:r>
      <w:r w:rsidR="00413566" w:rsidRPr="007F0B58">
        <w:rPr>
          <w:rFonts w:ascii="Times New Roman" w:hAnsi="Times New Roman"/>
          <w:lang w:val="en-US"/>
        </w:rPr>
        <w:t>cm</w:t>
      </w:r>
      <w:r w:rsidR="00413566" w:rsidRPr="007F0B58">
        <w:rPr>
          <w:rFonts w:ascii="Times New Roman" w:hAnsi="Times New Roman"/>
          <w:vertAlign w:val="superscript"/>
          <w:lang w:val="en-US"/>
        </w:rPr>
        <w:t>-3</w:t>
      </w:r>
      <w:r w:rsidRPr="007F0B58">
        <w:rPr>
          <w:rFonts w:ascii="Times New Roman" w:hAnsi="Times New Roman"/>
          <w:lang w:val="en-US"/>
        </w:rPr>
        <w:t xml:space="preserve">. So, there exist similarities and differences between the physical processes of LWFA and laser Compton scattering. We will regard it meritorious to discuss these applications to the creation of various radioisotopes through such processes as (γ, n), (γ, p) in some details below. </w:t>
      </w:r>
    </w:p>
    <w:p w:rsidR="006C2A4A" w:rsidRPr="007F0B58" w:rsidRDefault="006C2A4A" w:rsidP="006C2A4A">
      <w:pPr>
        <w:pStyle w:val="LEGEND"/>
        <w:numPr>
          <w:ilvl w:val="0"/>
          <w:numId w:val="0"/>
        </w:numPr>
        <w:spacing w:before="100" w:beforeAutospacing="1" w:line="240" w:lineRule="auto"/>
        <w:rPr>
          <w:rFonts w:ascii="Times New Roman" w:hAnsi="Times New Roman"/>
          <w:lang w:val="en-US" w:eastAsia="ja-JP"/>
        </w:rPr>
      </w:pPr>
      <w:r w:rsidRPr="007F0B58">
        <w:rPr>
          <w:rFonts w:ascii="Times New Roman" w:hAnsi="Times New Roman"/>
          <w:lang w:val="en-US"/>
        </w:rPr>
        <w:t xml:space="preserve">   In addition the γ-beam may be used to hit the K</w:t>
      </w:r>
      <w:r w:rsidRPr="007F0B58">
        <w:rPr>
          <w:rFonts w:ascii="Times New Roman" w:hAnsi="Times New Roman"/>
          <w:vertAlign w:val="subscript"/>
          <w:lang w:val="en-US"/>
        </w:rPr>
        <w:t xml:space="preserve">α </w:t>
      </w:r>
      <w:r w:rsidRPr="007F0B58">
        <w:rPr>
          <w:rFonts w:ascii="Times New Roman" w:hAnsi="Times New Roman"/>
          <w:lang w:val="en-US"/>
        </w:rPr>
        <w:t>-edge of the specific element with high Z. Since the cross-section suddenly rises at the K</w:t>
      </w:r>
      <w:r w:rsidRPr="007F0B58">
        <w:rPr>
          <w:rFonts w:ascii="Times New Roman" w:hAnsi="Times New Roman"/>
          <w:vertAlign w:val="subscript"/>
          <w:lang w:val="en-US"/>
        </w:rPr>
        <w:t xml:space="preserve">α </w:t>
      </w:r>
      <w:r w:rsidRPr="007F0B58">
        <w:rPr>
          <w:rFonts w:ascii="Times New Roman" w:hAnsi="Times New Roman"/>
          <w:lang w:val="en-US"/>
        </w:rPr>
        <w:t>-edge to excite an electron and induce nuclear resonant fluorescence (NRF).  If such an element is carried by a vector drug, this NRF photo signal serves as the specific biological marker, such as a cancer cell. The cross-section of the high Z element K</w:t>
      </w:r>
      <w:r w:rsidRPr="007F0B58">
        <w:rPr>
          <w:rFonts w:ascii="Times New Roman" w:hAnsi="Times New Roman"/>
          <w:vertAlign w:val="subscript"/>
          <w:lang w:val="en-US"/>
        </w:rPr>
        <w:t xml:space="preserve">α </w:t>
      </w:r>
      <w:r w:rsidRPr="007F0B58">
        <w:rPr>
          <w:rFonts w:ascii="Times New Roman" w:hAnsi="Times New Roman"/>
          <w:lang w:val="en-US"/>
        </w:rPr>
        <w:t>-shell and those of lighter (ordinary) biological elements are lopsided toward the former. Thus a relatively low dose high energy γ-photon irradiation has attractive properties: (i) sensitive and site-specific NRF photon signal shows the location of sought after cells (diagnosis); (ii) the overall dosage is low, since the high energy γ-photon cross-section of the elements of biological tissues are small.  Such properties may be exploited for a diagnosis of blood cell cancer, for example. The knockout of the inner K</w:t>
      </w:r>
      <w:r w:rsidRPr="007F0B58">
        <w:rPr>
          <w:rFonts w:ascii="Times New Roman" w:hAnsi="Times New Roman"/>
          <w:vertAlign w:val="subscript"/>
          <w:lang w:val="en-US"/>
        </w:rPr>
        <w:t xml:space="preserve">α </w:t>
      </w:r>
      <w:r w:rsidRPr="007F0B58">
        <w:rPr>
          <w:rFonts w:ascii="Times New Roman" w:hAnsi="Times New Roman"/>
          <w:lang w:val="en-US"/>
        </w:rPr>
        <w:t xml:space="preserve">–shell electron induces the cascade of Auger electron. Such a process has been observed in Ti targeted by X-ray of a synchrotron light source, for example in </w:t>
      </w:r>
      <w:r w:rsidR="003A2E79" w:rsidRPr="007F0B58">
        <w:rPr>
          <w:rFonts w:ascii="Times New Roman" w:hAnsi="Times New Roman"/>
          <w:lang w:val="en-US"/>
        </w:rPr>
        <w:fldChar w:fldCharType="begin"/>
      </w:r>
      <w:r w:rsidR="00EC1CB9">
        <w:rPr>
          <w:rFonts w:ascii="Times New Roman" w:hAnsi="Times New Roman"/>
          <w:lang w:val="en-US"/>
        </w:rPr>
        <w:instrText xml:space="preserve"> ADDIN ZOTERO_ITEM CSL_CITATION {"citationID":"2qg906kmba","properties":{"formattedCitation":"[245]","plainCitation":"[245]"},"citationItems":[{"id":250,"uris":["http://zotero.org/groups/810307/items/DA9F5437"],"uri":["http://zotero.org/groups/810307/items/DA9F5437"],"itemData":{"id":250,"type":"article-journal","title":"X-ray induced photoelectrochemistry on TiO 2","container-title":"Electrochimica acta","page":"6938–6942","volume":"52","issue":"24","author":[{"family":"Tamura","given":"Kazuhisa"},{"family":"Ohko","given":"Yoshihisa"},{"family":"Kawamura","given":"Hiroyuki"},{"family":"Yoshikawa","given":"Hideki"},{"family":"Tatsuma","given":"Tetsu"},{"family":"Fujishima","given":"Akira"},{"family":"Mizuki","given":"Jun</w:instrText>
      </w:r>
      <w:r w:rsidR="00EC1CB9">
        <w:rPr>
          <w:rFonts w:ascii="Tahoma" w:hAnsi="Tahoma" w:cs="Tahoma"/>
          <w:lang w:val="en-US"/>
        </w:rPr>
        <w:instrText>�</w:instrText>
      </w:r>
      <w:r w:rsidR="00EC1CB9">
        <w:rPr>
          <w:rFonts w:ascii="Times New Roman" w:hAnsi="Times New Roman"/>
          <w:lang w:val="en-US"/>
        </w:rPr>
        <w:instrText xml:space="preserve">ichiro"}],"issued":{"date-parts":[["2007"]]}}}],"schema":"https://github.com/citation-style-language/schema/raw/master/csl-citation.json"} </w:instrText>
      </w:r>
      <w:r w:rsidR="003A2E79" w:rsidRPr="007F0B58">
        <w:rPr>
          <w:rFonts w:ascii="Times New Roman" w:hAnsi="Times New Roman"/>
          <w:lang w:val="en-US"/>
        </w:rPr>
        <w:fldChar w:fldCharType="separate"/>
      </w:r>
      <w:r w:rsidR="00EC1CB9" w:rsidRPr="00EC1CB9">
        <w:rPr>
          <w:rFonts w:ascii="Times New Roman" w:hAnsi="Times New Roman"/>
        </w:rPr>
        <w:t>[245]</w:t>
      </w:r>
      <w:r w:rsidR="003A2E79" w:rsidRPr="007F0B58">
        <w:rPr>
          <w:rFonts w:ascii="Times New Roman" w:hAnsi="Times New Roman"/>
          <w:lang w:val="en-US"/>
        </w:rPr>
        <w:fldChar w:fldCharType="end"/>
      </w:r>
      <w:r w:rsidRPr="007F0B58">
        <w:rPr>
          <w:rFonts w:ascii="Times New Roman" w:hAnsi="Times New Roman"/>
          <w:lang w:val="en-US"/>
        </w:rPr>
        <w:t>. If the heavy element carried by the vector drug is irradiated with the γ-beam right above the K</w:t>
      </w:r>
      <w:r w:rsidRPr="007F0B58">
        <w:rPr>
          <w:rFonts w:ascii="Times New Roman" w:hAnsi="Times New Roman"/>
          <w:vertAlign w:val="subscript"/>
          <w:lang w:val="en-US"/>
        </w:rPr>
        <w:t xml:space="preserve">α </w:t>
      </w:r>
      <w:r w:rsidRPr="007F0B58">
        <w:rPr>
          <w:rFonts w:ascii="Times New Roman" w:hAnsi="Times New Roman"/>
          <w:lang w:val="en-US"/>
        </w:rPr>
        <w:t>–edge energy, not only the above NRF photon tells us the presence and location of the cancer cell, but also the subsequent Auger electron emissions should kill the adjacent cancer cell.  This should be an Auger therapy par excellence.</w:t>
      </w:r>
    </w:p>
    <w:p w:rsidR="00333757"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Further applications of intens</w:t>
      </w:r>
      <w:r w:rsidR="001719DD">
        <w:rPr>
          <w:rFonts w:ascii="Times New Roman" w:hAnsi="Times New Roman" w:cs="Times New Roman"/>
        </w:rPr>
        <w:t>e laser-generated radiative beams</w:t>
      </w:r>
      <w:r w:rsidRPr="007F0B58">
        <w:rPr>
          <w:rFonts w:ascii="Times New Roman" w:hAnsi="Times New Roman" w:cs="Times New Roman"/>
        </w:rPr>
        <w:t xml:space="preserve"> to medicine include that of laser-driven ions. For example, laser driven proton beams, though not yet achieved to be of the quality for use in real applications, have been considered for future use for radio-oncology therapy machines, as they can be quite compact and other advantages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{"citationID":"e222f0v70","properties":{"formattedCitation":"[29], [246]","plainCitation":"[29], [246]"},"citationItems":[{"id":96,"uris":["http://zotero.org/groups/810307/items/ICCRA3TW"],"uri":["http://zotero.org/groups/810307/items/ICCRA3TW"],"itemData":{"id":96,"type":"article-journal","title":"Strongly nonlinear magnetosonic waves and ion acceleration","container-title":"Physics of Plasmas (1994-present)","page":"3575–3580","volume":"5","issue":"10","author":[{"family":"Rau","given":"Bernhard"},{"family":"Tajima","given":"Toshi"}],"issued":{"date-parts":[["1998"]]}}},{"id":205,"uris":["http://zotero.org/groups/810307/items/MXQNXBT6"],"uri":["http://zotero.org/groups/810307/items/MXQNXBT6"],"itemData":{"id":205,"type":"article-journal","title":"Feasibility of using laser ion accelerators in proton therapy","container-title":"Plasma Physics Reports","page":"453–456","volume":"28","issue":"5","author":[{"family":"Bulanov","given":"SV"},{"family":"Khoroshkov","given":"VS"}],"issued":{"date-parts":[["2002"]]}}}],"schema":"https://github.com/citation-style-language/schema/raw/master/csl-citation.json"}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[29], [246]</w:t>
      </w:r>
      <w:r w:rsidR="003A2E79" w:rsidRPr="007F0B58">
        <w:rPr>
          <w:rFonts w:ascii="Times New Roman" w:hAnsi="Times New Roman" w:cs="Times New Roman"/>
        </w:rPr>
        <w:fldChar w:fldCharType="end"/>
      </w:r>
      <w:r w:rsidRPr="007F0B58">
        <w:rPr>
          <w:rFonts w:ascii="Times New Roman" w:hAnsi="Times New Roman" w:cs="Times New Roman"/>
        </w:rPr>
        <w:t xml:space="preserve">.  This topic is also well covered in the above recent book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18hm952m09","properties":{"formattedCitation":"[242]","plainCitation":"[242]"},"citationItems":[{"id":220,"uris":["http://zotero.org/groups/810307/items/PGBK6N5P"],"uri":["http://zotero.org/groups/810307/items/PGBK6N5P"],"itemData":{"id":220,"type":"book","title":"Laser-Driven Particle Acceleration Towards Radiobiology and Medicine","publisher":"Springer","author":[{"family":"Giulietti","given":"Antonio"}],"issued":{"date-parts":[["2016"]]}}}],"schema":"https://github.com/citation-style-language/schema/raw/master/csl-citation.json"}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[242]</w:t>
      </w:r>
      <w:r w:rsidR="003A2E79" w:rsidRPr="007F0B58">
        <w:rPr>
          <w:rFonts w:ascii="Times New Roman" w:hAnsi="Times New Roman" w:cs="Times New Roman"/>
        </w:rPr>
        <w:fldChar w:fldCharType="end"/>
      </w:r>
      <w:r w:rsidR="003F514F" w:rsidRPr="007F0B58">
        <w:rPr>
          <w:rFonts w:ascii="Times New Roman" w:hAnsi="Times New Roman" w:cs="Times New Roman"/>
        </w:rPr>
        <w:t xml:space="preserve"> and perhaps not much</w:t>
      </w:r>
      <w:r w:rsidRPr="007F0B58">
        <w:rPr>
          <w:rFonts w:ascii="Times New Roman" w:hAnsi="Times New Roman" w:cs="Times New Roman"/>
        </w:rPr>
        <w:t xml:space="preserve"> further review here is necessary. </w:t>
      </w:r>
      <w:r w:rsidR="001719DD">
        <w:rPr>
          <w:rFonts w:ascii="Times New Roman" w:hAnsi="Times New Roman" w:cs="Times New Roman"/>
        </w:rPr>
        <w:t>Here we wish to point out, a</w:t>
      </w:r>
      <w:r w:rsidR="00333757">
        <w:rPr>
          <w:rFonts w:ascii="Times New Roman" w:hAnsi="Times New Roman" w:cs="Times New Roman"/>
        </w:rPr>
        <w:t>s we commented in Chap.</w:t>
      </w:r>
      <w:r w:rsidR="003F514F" w:rsidRPr="007F0B58">
        <w:rPr>
          <w:rFonts w:ascii="Times New Roman" w:hAnsi="Times New Roman" w:cs="Times New Roman"/>
        </w:rPr>
        <w:t xml:space="preserve">V in general and Chap.V. 3 in particular, </w:t>
      </w:r>
      <w:r w:rsidR="001719DD">
        <w:rPr>
          <w:rFonts w:ascii="Times New Roman" w:hAnsi="Times New Roman" w:cs="Times New Roman"/>
        </w:rPr>
        <w:t xml:space="preserve">that </w:t>
      </w:r>
      <w:r w:rsidR="006559D4">
        <w:rPr>
          <w:rFonts w:ascii="Times New Roman" w:hAnsi="Times New Roman" w:cs="Times New Roman"/>
        </w:rPr>
        <w:t xml:space="preserve">the </w:t>
      </w:r>
      <w:r w:rsidR="003F514F" w:rsidRPr="007F0B58">
        <w:rPr>
          <w:rFonts w:ascii="Times New Roman" w:hAnsi="Times New Roman" w:cs="Times New Roman"/>
        </w:rPr>
        <w:t>laser-driven proton acceleration already yields more than enough energies of protons for such purposes. These laser-</w:t>
      </w:r>
      <w:r w:rsidRPr="007F0B58">
        <w:rPr>
          <w:rFonts w:ascii="Times New Roman" w:hAnsi="Times New Roman" w:cs="Times New Roman"/>
        </w:rPr>
        <w:t>driven proton beams</w:t>
      </w:r>
      <w:r w:rsidR="00962F53">
        <w:rPr>
          <w:rFonts w:ascii="Times New Roman" w:hAnsi="Times New Roman" w:cs="Times New Roman"/>
        </w:rPr>
        <w:t xml:space="preserve"> (on the order of 20MeV)</w:t>
      </w:r>
      <w:r w:rsidRPr="007F0B58">
        <w:rPr>
          <w:rFonts w:ascii="Times New Roman" w:hAnsi="Times New Roman" w:cs="Times New Roman"/>
        </w:rPr>
        <w:t xml:space="preserve"> can induce </w:t>
      </w:r>
      <w:r w:rsidR="00940177" w:rsidRPr="007F0B58">
        <w:rPr>
          <w:rFonts w:ascii="Times New Roman" w:hAnsi="Times New Roman" w:cs="Times New Roman"/>
        </w:rPr>
        <w:t xml:space="preserve">nuclear reactions to produce various </w:t>
      </w:r>
      <w:r w:rsidR="006559D4">
        <w:rPr>
          <w:rFonts w:ascii="Times New Roman" w:hAnsi="Times New Roman" w:cs="Times New Roman"/>
        </w:rPr>
        <w:t>short-lived radio</w:t>
      </w:r>
      <w:r w:rsidR="00940177" w:rsidRPr="007F0B58">
        <w:rPr>
          <w:rFonts w:ascii="Times New Roman" w:hAnsi="Times New Roman" w:cs="Times New Roman"/>
        </w:rPr>
        <w:t xml:space="preserve">isotopes </w:t>
      </w:r>
      <w:r w:rsidR="006559D4">
        <w:rPr>
          <w:rFonts w:ascii="Times New Roman" w:hAnsi="Times New Roman" w:cs="Times New Roman"/>
        </w:rPr>
        <w:t xml:space="preserve">for medical </w:t>
      </w:r>
      <w:r w:rsidR="00962F53">
        <w:rPr>
          <w:rFonts w:ascii="Times New Roman" w:hAnsi="Times New Roman" w:cs="Times New Roman"/>
        </w:rPr>
        <w:t>relevance.  Simultaneously their</w:t>
      </w:r>
      <w:r w:rsidR="006559D4">
        <w:rPr>
          <w:rFonts w:ascii="Times New Roman" w:hAnsi="Times New Roman" w:cs="Times New Roman"/>
        </w:rPr>
        <w:t xml:space="preserve"> compactness </w:t>
      </w:r>
      <w:r w:rsidR="001719DD">
        <w:rPr>
          <w:rFonts w:ascii="Times New Roman" w:hAnsi="Times New Roman" w:cs="Times New Roman"/>
        </w:rPr>
        <w:t xml:space="preserve">of laser acceleration </w:t>
      </w:r>
      <w:r w:rsidR="006559D4">
        <w:rPr>
          <w:rFonts w:ascii="Times New Roman" w:hAnsi="Times New Roman" w:cs="Times New Roman"/>
        </w:rPr>
        <w:t xml:space="preserve">helps to deliver onsite production </w:t>
      </w:r>
      <w:r w:rsidR="00962F53">
        <w:rPr>
          <w:rFonts w:ascii="Times New Roman" w:hAnsi="Times New Roman" w:cs="Times New Roman"/>
        </w:rPr>
        <w:t xml:space="preserve">coping </w:t>
      </w:r>
      <w:r w:rsidR="006559D4">
        <w:rPr>
          <w:rFonts w:ascii="Times New Roman" w:hAnsi="Times New Roman" w:cs="Times New Roman"/>
        </w:rPr>
        <w:t>for the</w:t>
      </w:r>
      <w:r w:rsidR="00962F53">
        <w:rPr>
          <w:rFonts w:ascii="Times New Roman" w:hAnsi="Times New Roman" w:cs="Times New Roman"/>
        </w:rPr>
        <w:t>ir</w:t>
      </w:r>
      <w:r w:rsidR="006559D4">
        <w:rPr>
          <w:rFonts w:ascii="Times New Roman" w:hAnsi="Times New Roman" w:cs="Times New Roman"/>
        </w:rPr>
        <w:t xml:space="preserve"> fast decay</w:t>
      </w:r>
      <w:r w:rsidR="00962F53">
        <w:rPr>
          <w:rFonts w:ascii="Times New Roman" w:hAnsi="Times New Roman" w:cs="Times New Roman"/>
        </w:rPr>
        <w:t>. These</w:t>
      </w:r>
      <w:r w:rsidR="006559D4">
        <w:rPr>
          <w:rFonts w:ascii="Times New Roman" w:hAnsi="Times New Roman" w:cs="Times New Roman"/>
        </w:rPr>
        <w:t xml:space="preserve"> in</w:t>
      </w:r>
      <w:r w:rsidR="00962F53">
        <w:rPr>
          <w:rFonts w:ascii="Times New Roman" w:hAnsi="Times New Roman" w:cs="Times New Roman"/>
        </w:rPr>
        <w:t>clude the following isotopes</w:t>
      </w:r>
      <w:r w:rsidR="00333757">
        <w:rPr>
          <w:rFonts w:ascii="Times New Roman" w:hAnsi="Times New Roman" w:cs="Times New Roman"/>
        </w:rPr>
        <w:t>:</w:t>
      </w:r>
      <w:r w:rsidR="00962F53">
        <w:rPr>
          <w:rFonts w:ascii="Times New Roman" w:hAnsi="Times New Roman" w:cs="Times New Roman"/>
        </w:rPr>
        <w:t xml:space="preserve"> </w:t>
      </w:r>
      <w:r w:rsidR="00333757">
        <w:rPr>
          <w:rFonts w:ascii="Times New Roman" w:hAnsi="Times New Roman" w:cs="Times New Roman"/>
          <w:vertAlign w:val="superscript"/>
        </w:rPr>
        <w:t>15</w:t>
      </w:r>
      <w:r w:rsidR="006559D4">
        <w:rPr>
          <w:rFonts w:ascii="Times New Roman" w:hAnsi="Times New Roman" w:cs="Times New Roman"/>
        </w:rPr>
        <w:t>O</w:t>
      </w:r>
      <w:r w:rsidR="006559D4">
        <w:rPr>
          <w:rFonts w:ascii="Times New Roman" w:hAnsi="Times New Roman" w:cs="Times New Roman"/>
          <w:vertAlign w:val="superscript"/>
        </w:rPr>
        <w:t xml:space="preserve"> </w:t>
      </w:r>
      <w:r w:rsidR="006559D4">
        <w:rPr>
          <w:rFonts w:ascii="Times New Roman" w:hAnsi="Times New Roman" w:cs="Times New Roman"/>
        </w:rPr>
        <w:t xml:space="preserve">(produced from nitrogen) has the decay time so short </w:t>
      </w:r>
      <w:r w:rsidR="00962F53">
        <w:rPr>
          <w:rFonts w:ascii="Times New Roman" w:hAnsi="Times New Roman" w:cs="Times New Roman"/>
        </w:rPr>
        <w:t xml:space="preserve">(a few minutes) appropriate for the cardiovascular diagnosis; </w:t>
      </w:r>
      <w:r w:rsidR="00333757">
        <w:rPr>
          <w:rFonts w:ascii="Times New Roman" w:hAnsi="Times New Roman" w:cs="Times New Roman"/>
          <w:vertAlign w:val="superscript"/>
        </w:rPr>
        <w:t>11</w:t>
      </w:r>
      <w:r w:rsidR="00962F53">
        <w:rPr>
          <w:rFonts w:ascii="Times New Roman" w:hAnsi="Times New Roman" w:cs="Times New Roman"/>
        </w:rPr>
        <w:t>C</w:t>
      </w:r>
      <w:r w:rsidR="00962F53">
        <w:rPr>
          <w:rFonts w:ascii="Times New Roman" w:hAnsi="Times New Roman" w:cs="Times New Roman"/>
          <w:vertAlign w:val="superscript"/>
        </w:rPr>
        <w:t xml:space="preserve"> </w:t>
      </w:r>
      <w:r w:rsidR="00962F53">
        <w:rPr>
          <w:rFonts w:ascii="Times New Roman" w:hAnsi="Times New Roman" w:cs="Times New Roman"/>
        </w:rPr>
        <w:t xml:space="preserve">produced from </w:t>
      </w:r>
      <w:r w:rsidR="00333757">
        <w:rPr>
          <w:rFonts w:ascii="Times New Roman" w:hAnsi="Times New Roman" w:cs="Times New Roman"/>
          <w:vertAlign w:val="superscript"/>
        </w:rPr>
        <w:t>14</w:t>
      </w:r>
      <w:r w:rsidR="00962F53">
        <w:rPr>
          <w:rFonts w:ascii="Times New Roman" w:hAnsi="Times New Roman" w:cs="Times New Roman"/>
        </w:rPr>
        <w:t>N</w:t>
      </w:r>
      <w:r w:rsidR="00962F53">
        <w:rPr>
          <w:rFonts w:ascii="Times New Roman" w:hAnsi="Times New Roman" w:cs="Times New Roman"/>
          <w:vertAlign w:val="superscript"/>
        </w:rPr>
        <w:t xml:space="preserve"> </w:t>
      </w:r>
      <w:r w:rsidR="00962F53">
        <w:rPr>
          <w:rFonts w:ascii="Times New Roman" w:hAnsi="Times New Roman" w:cs="Times New Roman"/>
        </w:rPr>
        <w:t xml:space="preserve">via </w:t>
      </w:r>
      <w:r w:rsidR="00292F20">
        <w:rPr>
          <w:rFonts w:ascii="Times New Roman" w:hAnsi="Times New Roman" w:cs="Times New Roman"/>
        </w:rPr>
        <w:t xml:space="preserve">(p, α); </w:t>
      </w:r>
      <w:r w:rsidR="00333757">
        <w:rPr>
          <w:rFonts w:ascii="Times New Roman" w:hAnsi="Times New Roman" w:cs="Times New Roman"/>
          <w:vertAlign w:val="superscript"/>
        </w:rPr>
        <w:t>13</w:t>
      </w:r>
      <w:r w:rsidR="00292F20">
        <w:rPr>
          <w:rFonts w:ascii="Times New Roman" w:hAnsi="Times New Roman" w:cs="Times New Roman"/>
        </w:rPr>
        <w:t>N</w:t>
      </w:r>
      <w:r w:rsidR="00292F20">
        <w:rPr>
          <w:rFonts w:ascii="Times New Roman" w:hAnsi="Times New Roman" w:cs="Times New Roman"/>
          <w:vertAlign w:val="superscript"/>
        </w:rPr>
        <w:t xml:space="preserve"> </w:t>
      </w:r>
      <w:r w:rsidR="00292F20">
        <w:rPr>
          <w:rFonts w:ascii="Times New Roman" w:hAnsi="Times New Roman" w:cs="Times New Roman"/>
        </w:rPr>
        <w:t>from</w:t>
      </w:r>
      <w:r w:rsidR="00962F53">
        <w:rPr>
          <w:rFonts w:ascii="Times New Roman" w:hAnsi="Times New Roman" w:cs="Times New Roman"/>
        </w:rPr>
        <w:t xml:space="preserve"> </w:t>
      </w:r>
      <w:r w:rsidR="00333757">
        <w:rPr>
          <w:rFonts w:ascii="Times New Roman" w:hAnsi="Times New Roman" w:cs="Times New Roman"/>
          <w:vertAlign w:val="superscript"/>
        </w:rPr>
        <w:t>16</w:t>
      </w:r>
      <w:r w:rsidR="00292F20">
        <w:rPr>
          <w:rFonts w:ascii="Times New Roman" w:hAnsi="Times New Roman" w:cs="Times New Roman"/>
        </w:rPr>
        <w:t>O</w:t>
      </w:r>
      <w:r w:rsidR="00333757">
        <w:rPr>
          <w:rFonts w:ascii="Times New Roman" w:hAnsi="Times New Roman" w:cs="Times New Roman"/>
          <w:vertAlign w:val="superscript"/>
        </w:rPr>
        <w:t xml:space="preserve"> </w:t>
      </w:r>
      <w:r w:rsidR="00292F20">
        <w:rPr>
          <w:rFonts w:ascii="Times New Roman" w:hAnsi="Times New Roman" w:cs="Times New Roman"/>
        </w:rPr>
        <w:t>via (p, α)  (both of them decay in or less than 20min) for molecular imaging and systemic</w:t>
      </w:r>
      <w:r w:rsidR="00333757">
        <w:rPr>
          <w:rFonts w:ascii="Times New Roman" w:hAnsi="Times New Roman" w:cs="Times New Roman"/>
        </w:rPr>
        <w:t xml:space="preserve"> radiotherapy;</w:t>
      </w:r>
      <w:r w:rsidR="00292F20">
        <w:rPr>
          <w:rFonts w:ascii="Times New Roman" w:hAnsi="Times New Roman" w:cs="Times New Roman"/>
        </w:rPr>
        <w:t xml:space="preserve"> </w:t>
      </w:r>
      <w:r w:rsidR="00333757">
        <w:rPr>
          <w:rFonts w:ascii="Times New Roman" w:hAnsi="Times New Roman" w:cs="Times New Roman"/>
          <w:vertAlign w:val="superscript"/>
        </w:rPr>
        <w:t>99m</w:t>
      </w:r>
      <w:r w:rsidR="00292F20">
        <w:rPr>
          <w:rFonts w:ascii="Times New Roman" w:hAnsi="Times New Roman" w:cs="Times New Roman"/>
        </w:rPr>
        <w:t>Te</w:t>
      </w:r>
      <w:r w:rsidR="00292F20">
        <w:rPr>
          <w:rFonts w:ascii="Times New Roman" w:hAnsi="Times New Roman" w:cs="Times New Roman"/>
          <w:vertAlign w:val="superscript"/>
        </w:rPr>
        <w:t xml:space="preserve"> </w:t>
      </w:r>
      <w:r w:rsidR="00292F20">
        <w:rPr>
          <w:rFonts w:ascii="Times New Roman" w:hAnsi="Times New Roman" w:cs="Times New Roman"/>
        </w:rPr>
        <w:t xml:space="preserve">from </w:t>
      </w:r>
      <w:r w:rsidR="00333757">
        <w:rPr>
          <w:rFonts w:ascii="Times New Roman" w:hAnsi="Times New Roman" w:cs="Times New Roman"/>
          <w:vertAlign w:val="superscript"/>
        </w:rPr>
        <w:t>99</w:t>
      </w:r>
      <w:r w:rsidR="00292F20">
        <w:rPr>
          <w:rFonts w:ascii="Times New Roman" w:hAnsi="Times New Roman" w:cs="Times New Roman"/>
        </w:rPr>
        <w:t>Mo</w:t>
      </w:r>
      <w:r w:rsidR="00333757">
        <w:rPr>
          <w:rFonts w:ascii="Times New Roman" w:hAnsi="Times New Roman" w:cs="Times New Roman"/>
          <w:vertAlign w:val="superscript"/>
        </w:rPr>
        <w:t xml:space="preserve"> </w:t>
      </w:r>
      <w:r w:rsidR="00292F20">
        <w:rPr>
          <w:rFonts w:ascii="Times New Roman" w:hAnsi="Times New Roman" w:cs="Times New Roman"/>
        </w:rPr>
        <w:t>via (p, n)</w:t>
      </w:r>
      <w:r w:rsidR="00333757">
        <w:rPr>
          <w:rFonts w:ascii="Times New Roman" w:hAnsi="Times New Roman" w:cs="Times New Roman"/>
        </w:rPr>
        <w:t xml:space="preserve"> (decaying in 6 hours); </w:t>
      </w:r>
      <w:r w:rsidR="00333757">
        <w:rPr>
          <w:rFonts w:ascii="Times New Roman" w:hAnsi="Times New Roman" w:cs="Times New Roman"/>
          <w:vertAlign w:val="superscript"/>
        </w:rPr>
        <w:t>67</w:t>
      </w:r>
      <w:r w:rsidR="00333757">
        <w:rPr>
          <w:rFonts w:ascii="Times New Roman" w:hAnsi="Times New Roman" w:cs="Times New Roman"/>
        </w:rPr>
        <w:t xml:space="preserve">Cu produced from </w:t>
      </w:r>
      <w:r w:rsidR="00333757">
        <w:rPr>
          <w:rFonts w:ascii="Times New Roman" w:hAnsi="Times New Roman" w:cs="Times New Roman"/>
          <w:vertAlign w:val="superscript"/>
        </w:rPr>
        <w:t>70</w:t>
      </w:r>
      <w:r w:rsidR="00333757">
        <w:rPr>
          <w:rFonts w:ascii="Times New Roman" w:hAnsi="Times New Roman" w:cs="Times New Roman"/>
        </w:rPr>
        <w:t>Zn via (p, α)  (decaying in 2.5 days), suggesting respective differentiated applications of diagnosis, therapy, and nuclear</w:t>
      </w:r>
      <w:r w:rsidR="000506CE">
        <w:rPr>
          <w:rFonts w:ascii="Times New Roman" w:hAnsi="Times New Roman" w:cs="Times New Roman"/>
        </w:rPr>
        <w:t xml:space="preserve"> </w:t>
      </w:r>
      <w:r w:rsidR="00343C83">
        <w:rPr>
          <w:rFonts w:ascii="Times New Roman" w:hAnsi="Times New Roman" w:cs="Times New Roman"/>
        </w:rPr>
        <w:t>pharmacology [251][252</w:t>
      </w:r>
      <w:r w:rsidR="00333757">
        <w:rPr>
          <w:rFonts w:ascii="Times New Roman" w:hAnsi="Times New Roman" w:cs="Times New Roman"/>
        </w:rPr>
        <w:t>]</w:t>
      </w:r>
      <w:r w:rsidR="00292F20">
        <w:rPr>
          <w:rFonts w:ascii="Times New Roman" w:hAnsi="Times New Roman" w:cs="Times New Roman"/>
        </w:rPr>
        <w:t xml:space="preserve">.  </w:t>
      </w:r>
    </w:p>
    <w:p w:rsidR="006C2A4A" w:rsidRPr="00292F20" w:rsidRDefault="00333757" w:rsidP="006C2A4A">
      <w:pPr>
        <w:widowControl w:val="0"/>
        <w:autoSpaceDE w:val="0"/>
        <w:autoSpaceDN w:val="0"/>
        <w:adjustRightInd w:val="0"/>
        <w:spacing w:after="240"/>
        <w:rPr>
          <w:rFonts w:ascii="Times New Roman" w:hAnsi="Times New Roman" w:cs="Times New Roman"/>
          <w:vertAlign w:val="superscript"/>
        </w:rPr>
      </w:pPr>
      <w:r>
        <w:rPr>
          <w:rFonts w:ascii="Times New Roman" w:hAnsi="Times New Roman" w:cs="Times New Roman"/>
        </w:rPr>
        <w:t xml:space="preserve">      </w:t>
      </w:r>
      <w:r w:rsidR="00940177" w:rsidRPr="007F0B58">
        <w:rPr>
          <w:rFonts w:ascii="Times New Roman" w:hAnsi="Times New Roman" w:cs="Times New Roman"/>
        </w:rPr>
        <w:t xml:space="preserve">These can also induce </w:t>
      </w:r>
      <w:r w:rsidR="006C2A4A" w:rsidRPr="007F0B58">
        <w:rPr>
          <w:rFonts w:ascii="Times New Roman" w:hAnsi="Times New Roman" w:cs="Times New Roman"/>
        </w:rPr>
        <w:t xml:space="preserve">secondary reactions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148ne1lq6v","properties":{"formattedCitation":"[247]","plainCitation":"[247]"},"citationItems":[{"id":255,"uris":["http://zotero.org/groups/810307/items/ESSP27RC"],"uri":["http://zotero.org/groups/810307/items/ESSP27RC"],"itemData":{"id":255,"type":"article-journal","title":"Energetic neutron beams generated from femtosecond laser plasma interactions","container-title":"Applied Physics Letters","volume":"102","issue":"12","URL":"http://scitation.aip.org/content/aip/journal/apl/102/12/10.1063/1.4795723","DOI":"http://dx.doi.org/10.1063/1.4795723","author":[{"family":"Zulick","given":"C."},{"family":"Dollar","given":"F."},{"family":"Chvykov","given":"V."},{"family":"Davis","given":"J."},{"family":"Kalinchenko","given":"G."},{"family":"Maksimchuk","given":"A."},{"family":"Petrov","given":"G. M."},{"family":"Raymond","given":"A."},{"family":"Thomas","given":"A. G. R."},{"family":"Willingale","given":"L."},{"family":"Yanovsky","given":"V."},{"family":"Krushelnick","given":"K."}],"issued":{"date-parts":[["2013"]]}}}],"schema":"https://github.com/citation-style-language/schema/raw/master/csl-citation.json"}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[247]</w:t>
      </w:r>
      <w:r w:rsidR="003A2E79" w:rsidRPr="007F0B58">
        <w:rPr>
          <w:rFonts w:ascii="Times New Roman" w:hAnsi="Times New Roman" w:cs="Times New Roman"/>
        </w:rPr>
        <w:fldChar w:fldCharType="end"/>
      </w:r>
      <w:r w:rsidR="006C2A4A" w:rsidRPr="007F0B58">
        <w:rPr>
          <w:rFonts w:ascii="Times New Roman" w:hAnsi="Times New Roman" w:cs="Times New Roman"/>
        </w:rPr>
        <w:t xml:space="preserve">, which can produce neutrons, for example. These are produced through the </w:t>
      </w:r>
      <w:r w:rsidR="000506CE">
        <w:rPr>
          <w:rFonts w:ascii="Times New Roman" w:hAnsi="Times New Roman" w:cs="Times New Roman"/>
        </w:rPr>
        <w:t>nuclear processes such as the (n,</w:t>
      </w:r>
      <w:r w:rsidR="006C2A4A" w:rsidRPr="007F0B58">
        <w:rPr>
          <w:rFonts w:ascii="Times New Roman" w:hAnsi="Times New Roman" w:cs="Times New Roman"/>
        </w:rPr>
        <w:t>p</w:t>
      </w:r>
      <w:r w:rsidR="000506CE">
        <w:rPr>
          <w:rFonts w:ascii="Times New Roman" w:hAnsi="Times New Roman" w:cs="Times New Roman"/>
        </w:rPr>
        <w:t>)</w:t>
      </w:r>
      <w:r w:rsidR="006C2A4A" w:rsidRPr="007F0B58">
        <w:rPr>
          <w:rFonts w:ascii="Times New Roman" w:hAnsi="Times New Roman" w:cs="Times New Roman"/>
        </w:rPr>
        <w:t xml:space="preserve">, </w:t>
      </w:r>
      <w:r w:rsidR="000506CE">
        <w:rPr>
          <w:rFonts w:ascii="Times New Roman" w:hAnsi="Times New Roman" w:cs="Times New Roman"/>
        </w:rPr>
        <w:t>(n,</w:t>
      </w:r>
      <w:r w:rsidR="006C2A4A" w:rsidRPr="007F0B58">
        <w:rPr>
          <w:rFonts w:ascii="Times New Roman" w:hAnsi="Times New Roman" w:cs="Times New Roman"/>
        </w:rPr>
        <w:t>γ</w:t>
      </w:r>
      <w:r w:rsidR="000506CE">
        <w:rPr>
          <w:rFonts w:ascii="Times New Roman" w:hAnsi="Times New Roman" w:cs="Times New Roman"/>
        </w:rPr>
        <w:t>)</w:t>
      </w:r>
      <w:r w:rsidR="006C2A4A" w:rsidRPr="007F0B58">
        <w:rPr>
          <w:rFonts w:ascii="Times New Roman" w:hAnsi="Times New Roman" w:cs="Times New Roman"/>
        </w:rPr>
        <w:t xml:space="preserve">, and xn processes.  In some of these categories of applications, it matters that the laser-driven processes can be much more compact in comparison with the conventional technology. </w:t>
      </w:r>
      <w:r w:rsidR="007431CF" w:rsidRPr="007F0B58">
        <w:rPr>
          <w:rFonts w:ascii="Times New Roman" w:hAnsi="Times New Roman" w:cs="Times New Roman"/>
        </w:rPr>
        <w:t>Thus when it comes</w:t>
      </w:r>
      <w:r w:rsidR="006C2A4A" w:rsidRPr="007F0B58">
        <w:rPr>
          <w:rFonts w:ascii="Times New Roman" w:hAnsi="Times New Roman" w:cs="Times New Roman"/>
        </w:rPr>
        <w:t xml:space="preserve"> to produce some radioactive iso</w:t>
      </w:r>
      <w:r w:rsidR="007431CF" w:rsidRPr="007F0B58">
        <w:rPr>
          <w:rFonts w:ascii="Times New Roman" w:hAnsi="Times New Roman" w:cs="Times New Roman"/>
        </w:rPr>
        <w:t>topes, for example, that are</w:t>
      </w:r>
      <w:r w:rsidR="006C2A4A" w:rsidRPr="007F0B58">
        <w:rPr>
          <w:rFonts w:ascii="Times New Roman" w:hAnsi="Times New Roman" w:cs="Times New Roman"/>
        </w:rPr>
        <w:t xml:space="preserve"> extremel</w:t>
      </w:r>
      <w:r w:rsidR="007431CF" w:rsidRPr="007F0B58">
        <w:rPr>
          <w:rFonts w:ascii="Times New Roman" w:hAnsi="Times New Roman" w:cs="Times New Roman"/>
        </w:rPr>
        <w:t>y short-lived, such</w:t>
      </w:r>
      <w:r w:rsidR="006C2A4A" w:rsidRPr="007F0B58">
        <w:rPr>
          <w:rFonts w:ascii="Times New Roman" w:hAnsi="Times New Roman" w:cs="Times New Roman"/>
        </w:rPr>
        <w:t xml:space="preserve"> need to be produced at each needing hospital vicinity. A typical case may be the generation of </w:t>
      </w:r>
      <w:r w:rsidR="000506CE">
        <w:rPr>
          <w:rFonts w:ascii="Times New Roman" w:hAnsi="Times New Roman" w:cs="Times New Roman"/>
          <w:vertAlign w:val="superscript"/>
        </w:rPr>
        <w:t>64</w:t>
      </w:r>
      <w:r w:rsidR="006C2A4A" w:rsidRPr="007F0B58">
        <w:rPr>
          <w:rFonts w:ascii="Times New Roman" w:hAnsi="Times New Roman" w:cs="Times New Roman"/>
        </w:rPr>
        <w:t xml:space="preserve">Cu, </w:t>
      </w:r>
      <w:r w:rsidR="000506CE">
        <w:rPr>
          <w:rFonts w:ascii="Times New Roman" w:hAnsi="Times New Roman" w:cs="Times New Roman"/>
          <w:vertAlign w:val="superscript"/>
        </w:rPr>
        <w:t>67</w:t>
      </w:r>
      <w:r w:rsidR="006C2A4A" w:rsidRPr="007F0B58">
        <w:rPr>
          <w:rFonts w:ascii="Times New Roman" w:hAnsi="Times New Roman" w:cs="Times New Roman"/>
        </w:rPr>
        <w:t>Cu</w:t>
      </w:r>
      <w:r w:rsidR="006C2A4A" w:rsidRPr="007F0B58">
        <w:rPr>
          <w:rFonts w:ascii="Times New Roman" w:hAnsi="Times New Roman" w:cs="Times New Roman"/>
          <w:vertAlign w:val="superscript"/>
        </w:rPr>
        <w:t xml:space="preserve"> </w:t>
      </w:r>
      <w:r w:rsidR="006C2A4A" w:rsidRPr="007F0B58">
        <w:rPr>
          <w:rFonts w:ascii="Times New Roman" w:hAnsi="Times New Roman" w:cs="Times New Roman"/>
        </w:rPr>
        <w:t xml:space="preserve">(the decay time of a few days) from </w:t>
      </w:r>
      <w:r w:rsidR="000506CE">
        <w:rPr>
          <w:rFonts w:ascii="Times New Roman" w:hAnsi="Times New Roman" w:cs="Times New Roman"/>
          <w:vertAlign w:val="superscript"/>
        </w:rPr>
        <w:t>64</w:t>
      </w:r>
      <w:r w:rsidR="006C2A4A" w:rsidRPr="007F0B58">
        <w:rPr>
          <w:rFonts w:ascii="Times New Roman" w:hAnsi="Times New Roman" w:cs="Times New Roman"/>
        </w:rPr>
        <w:t xml:space="preserve">Zn, </w:t>
      </w:r>
      <w:r w:rsidR="000506CE">
        <w:rPr>
          <w:rFonts w:ascii="Times New Roman" w:hAnsi="Times New Roman" w:cs="Times New Roman"/>
          <w:vertAlign w:val="superscript"/>
        </w:rPr>
        <w:t>67</w:t>
      </w:r>
      <w:r w:rsidR="006C2A4A" w:rsidRPr="007F0B58">
        <w:rPr>
          <w:rFonts w:ascii="Times New Roman" w:hAnsi="Times New Roman" w:cs="Times New Roman"/>
        </w:rPr>
        <w:t>Zn</w:t>
      </w:r>
      <w:r w:rsidR="006C2A4A" w:rsidRPr="007F0B58">
        <w:rPr>
          <w:rFonts w:ascii="Times New Roman" w:hAnsi="Times New Roman" w:cs="Times New Roman"/>
          <w:vertAlign w:val="superscript"/>
        </w:rPr>
        <w:t xml:space="preserve"> </w:t>
      </w:r>
      <w:r w:rsidR="006C2A4A" w:rsidRPr="007F0B58">
        <w:rPr>
          <w:rFonts w:ascii="Times New Roman" w:hAnsi="Times New Roman" w:cs="Times New Roman"/>
        </w:rPr>
        <w:t xml:space="preserve">through the </w:t>
      </w:r>
      <w:r w:rsidR="000506CE">
        <w:rPr>
          <w:rFonts w:ascii="Times New Roman" w:hAnsi="Times New Roman" w:cs="Times New Roman"/>
        </w:rPr>
        <w:t>(n,</w:t>
      </w:r>
      <w:r w:rsidR="006C2A4A" w:rsidRPr="007F0B58">
        <w:rPr>
          <w:rFonts w:ascii="Times New Roman" w:hAnsi="Times New Roman" w:cs="Times New Roman"/>
        </w:rPr>
        <w:t>p</w:t>
      </w:r>
      <w:r w:rsidR="000506CE">
        <w:rPr>
          <w:rFonts w:ascii="Times New Roman" w:hAnsi="Times New Roman" w:cs="Times New Roman"/>
        </w:rPr>
        <w:t>)</w:t>
      </w:r>
      <w:r w:rsidR="006C2A4A" w:rsidRPr="007F0B58">
        <w:rPr>
          <w:rFonts w:ascii="Times New Roman" w:hAnsi="Times New Roman" w:cs="Times New Roman"/>
        </w:rPr>
        <w:t xml:space="preserve"> processes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{"citationID":"1eta41ad7g","properties":{"formattedCitation":"[248], [249]","plainCitation":"[248], [249]"},"citationItems":[{"id":281,"uris":["http://zotero.org/groups/810307/items/XSI7QT2F"],"uri":["http://zotero.org/groups/810307/items/XSI7QT2F"],"itemData":{"id":281,"type":"article-journal","title":"New production routes for medical isotopes 64Cu and 67Cu using accelerator neutrons","container-title":"Journal of the Physical Society of Japan","page":"034201","volume":"82","issue":"3","author":[{"family":"Kin","given":"Tadahiro"},{"family":"Nagai","given":"Yasuki"},{"family":"Iwamoto","given":"Nobuyuki"},{"family":"Minato","given":"Futoshi"},{"family":"Iwamoto","given":"Osamu"},{"family":"Hatsukawa","given":"Yuichi"},{"family":"Segawa","given":"Mariko"},{"family":"Harada","given":"Hideo"},{"family":"Konno","given":"Chikara"},{"family":"Ochiai","given":"Kentaro"},{"literal":"others"}],"issued":{"date-parts":[["2013"]]}}},{"id":279,"uris":["http://zotero.org/groups/810307/items/WDWP4KPN"],"uri":["http://zotero.org/groups/810307/items/WDWP4KPN"],"itemData":{"id":279,"type":"article-journal","title":"Production and separation of 64Cu and 67Cu using 14 MeV neutrons","container-title":"Journal of Radioanalytical and Nuclear Chemistry","page":"1205–1209","volume":"303","issue":"2","author":[{"family":"Kawabata","given":"Masako"},{"family":"Hashimoto","given":"Kazuyuki"},{"family":"Saeki","given":"Hideya"},{"family":"Sato","given":"Nozomi"},{"family":"Motoishi","given":"Shoji"},{"family":"Takakura","given":"Kosuke"},{"family":"Konno","given":"Chikara"},{"family":"Nagai","given":"Yasuki"}],"issued":{"date-parts":[["2015"]]}}}],"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[248], [249]</w:t>
      </w:r>
      <w:r w:rsidR="003A2E79" w:rsidRPr="007F0B58">
        <w:rPr>
          <w:rFonts w:ascii="Times New Roman" w:hAnsi="Times New Roman" w:cs="Times New Roman"/>
        </w:rPr>
        <w:fldChar w:fldCharType="end"/>
      </w:r>
      <w:r w:rsidR="006C2A4A" w:rsidRPr="007F0B58">
        <w:rPr>
          <w:rFonts w:ascii="Times New Roman" w:hAnsi="Times New Roman" w:cs="Times New Roman"/>
        </w:rPr>
        <w:t xml:space="preserve">.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Accelerated proton beams by laser as discussed in Chap. V can also play an important role to produce interesting (p,n) processes, which can also produce a host of isotopes of medical use. An excellent review may be found in</w:t>
      </w:r>
      <w:r w:rsidR="003A2E79" w:rsidRPr="007F0B58">
        <w:rPr>
          <w:rFonts w:ascii="Times New Roman" w:hAnsi="Times New Roman" w:cs="Times New Roman"/>
        </w:rPr>
        <w:t xml:space="preserve">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ttchgff93","properties":{"formattedCitation":"[250]","plainCitation":"[250]"},"citationItems":[{"id":317,"uris":["http://zotero.org/groups/810307/items/W7FH6NDM"],"uri":["http://zotero.org/groups/810307/items/W7FH6NDM"],"itemData":{"id":317,"type":"speech","title":"NuPECC Report \"Nuclear Physics for Medicine\"","event":"Nuclear Physics European Collaboration Committee (NuPECC)","URL":"http://www.nupecc.org/index.php?display=pub/publications","author":[{"family":"Bracco","given":"A"},{"family":"Koerner","given":"G"}],"issued":{"date-parts":[["2014"]]}}}],"schema":"https://github.com/citation-style-language/schema/raw/master/csl-citation.json"}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[250]</w:t>
      </w:r>
      <w:r w:rsidR="003A2E79" w:rsidRPr="007F0B58">
        <w:rPr>
          <w:rFonts w:ascii="Times New Roman" w:hAnsi="Times New Roman" w:cs="Times New Roman"/>
        </w:rPr>
        <w:fldChar w:fldCharType="end"/>
      </w:r>
      <w:r w:rsidRPr="007F0B58">
        <w:rPr>
          <w:rFonts w:ascii="Times New Roman" w:hAnsi="Times New Roman" w:cs="Times New Roman"/>
        </w:rPr>
        <w:t xml:space="preserve">. These include </w:t>
      </w:r>
      <w:r w:rsidR="000506CE">
        <w:rPr>
          <w:rFonts w:ascii="Times New Roman" w:hAnsi="Times New Roman" w:cs="Times New Roman"/>
          <w:vertAlign w:val="superscript"/>
        </w:rPr>
        <w:t>14</w:t>
      </w:r>
      <w:r w:rsidRPr="007F0B58">
        <w:rPr>
          <w:rFonts w:ascii="Times New Roman" w:hAnsi="Times New Roman" w:cs="Times New Roman"/>
        </w:rPr>
        <w:t xml:space="preserve">O, </w:t>
      </w:r>
      <w:r w:rsidR="000506CE">
        <w:rPr>
          <w:rFonts w:ascii="Times New Roman" w:hAnsi="Times New Roman" w:cs="Times New Roman"/>
          <w:vertAlign w:val="superscript"/>
        </w:rPr>
        <w:t>89</w:t>
      </w:r>
      <w:r w:rsidRPr="007F0B58">
        <w:rPr>
          <w:rFonts w:ascii="Times New Roman" w:hAnsi="Times New Roman" w:cs="Times New Roman"/>
        </w:rPr>
        <w:t xml:space="preserve">Zr, </w:t>
      </w:r>
      <w:r w:rsidR="000506CE">
        <w:rPr>
          <w:rFonts w:ascii="Times New Roman" w:hAnsi="Times New Roman" w:cs="Times New Roman"/>
          <w:vertAlign w:val="superscript"/>
        </w:rPr>
        <w:t>64</w:t>
      </w:r>
      <w:r w:rsidRPr="007F0B58">
        <w:rPr>
          <w:rFonts w:ascii="Times New Roman" w:hAnsi="Times New Roman" w:cs="Times New Roman"/>
        </w:rPr>
        <w:t xml:space="preserve">Cu.   In these (n,p), (p,n), (γ,p), and  (p, γ) processes the end products are chemically distinct from the start materials so that the separation of the products from the original is easier, as compared to such processes as (γ,n) and (n,γ), etc. Those that involve β-  and α-decay are also convenient, either as the primary or secondary process.  In particular when some of these products of radioisotopes are appropriately short-lived, these may become ideal substances for nuclear medicine and pharmacology to detect particular tissues such as cancer cells directed by a vector drug, and may be conveniently washed away after their radioactivity becomes decayed away after the short half lifetime. Such fast decaying radioisotopes may not be carried from the production site quickly enough to the necessary clinics (for example). Here the compactness of our technology based on laser may have crucial advantages over the conventional methods, s.a. conventional accelerator and nuclear reactors. Furthermore, such short-lived, vector-drug directed radioisotopes may decay where the target tumor may reside (or its neighborhood). If the decay products have a relatively short range (s.a. α and β), they act as a tumor killing therapy tool on the very target that has been identified by the diagnosing emission signal, i.e. diagnoses and kills in a tight combination. This is sometimes called theranostics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{"citationID":"10udl2ru87","properties":{"formattedCitation":"[251], [252]","plainCitation":"[251], [252]"},"citationItems":[{"id":311,"uris":["http://zotero.org/groups/810307/items/GPVDCFCP"],"uri":["http://zotero.org/groups/810307/items/GPVDCFCP"],"itemData":{"id":311,"type":"article-journal","title":"Development of NOTA/DOTA cyclo-RGD dimers labelled with Ga-68 for cancer diagnosis and therapy follow-up","container-title":"Journal of Nuclear Medicine","page":"1131–1131","volume":"54","issue":"supplement 2","author":[{"family":"Niculae","given":"Dana"},{"family":"Puicea","given":"Filip Daniel"},{"family":"Esanu","given":"Ioana"},{"family":"Negoita","given":"Valentina"},{"family":"Savu","given":"Diana"}],"issued":{"date-parts":[["2013"]]}}},{"id":310,"uris":["http://zotero.org/groups/810307/items/94553IDA"],"uri":["http://zotero.org/groups/810307/items/94553IDA"],"itemData":{"id":310,"type":"speech","title":"Radioisotopes for nuclear medicine: molecular imaging, targeted therapy and theranostic","abstract":"Radioisotopes applications in nuclear medicine are in the field of both diagnosis (oncology, cardiology and neurology) and therapy (oncology). Molecular imaging probes, a special class of radiopharmaceuticals, targets specific biochemical signatures associated with disease and allow for non-invasive imaging on the molecular level. Because changes in biochemistry occur before diseases reach the advanced stage, molecular imaging probes make it possible to locate and stage disease, track the effectiveness of drug, treat disease, monitor response, and select patients to allow for more personalized diagnosis and treatment of disease. Based on the same biochemical processes, radionuclide systemic therapy is a powerful method to eradicate disseminated tumour cells and small metastases. \nThus, to improve the differential diagnosis, prognosis, planning and monitoring of cancer treatment, new functional radiopharmaceuticals based on relevant bioactive molecules and promising medical radioisotopes have to be developed and evaluated. The potential interest of a given radio-isotope in medicine depends on a number of factors: the specific decay properties of the radio-isotope to be used; physical and biological half-life (which must be long enough to reach the target but short enough to avoid unnecessary radiation exposure); elemental/chemical properties (purification, post-processing and radiolabelling of bioactive molecules); pharmaceutical formulation constrains; and the ease of production (specific activity, cost effectiveness, availability). \nAs one of the alternative route for production of emerging/promising radioisotopes for nuclear medicine, ELI-NP will employ (g, n) nuclear reaction to produce such radioisotopes, with relevant quantity and quality.","URL":"https://indico.cern.ch/event/531896/contributions/2223474/","author":[{"family":"Niculae","given":"Dana"}],"issued":{"date-parts":[["2016",7,7]]}}}],"schema":"https://github.com/citation-style-language/schema/raw/master/csl-citation.json"}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[251], [252]</w:t>
      </w:r>
      <w:r w:rsidR="003A2E79" w:rsidRPr="007F0B58">
        <w:rPr>
          <w:rFonts w:ascii="Times New Roman" w:hAnsi="Times New Roman" w:cs="Times New Roman"/>
        </w:rPr>
        <w:fldChar w:fldCharType="end"/>
      </w:r>
      <w:r w:rsidRPr="007F0B58">
        <w:rPr>
          <w:rFonts w:ascii="Times New Roman" w:hAnsi="Times New Roman" w:cs="Times New Roman"/>
        </w:rPr>
        <w:t xml:space="preserve">.  A progress in late in employing nanoparticle loading on a molecular cluster that may be delivered to tumor cells is also worth noting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jj07vrero","properties":{"formattedCitation":"[253]","plainCitation":"[253]"},"citationItems":[{"id":210,"uris":["http://zotero.org/groups/810307/items/G8JJX5ZW"],"uri":["http://zotero.org/groups/810307/items/G8JJX5ZW"],"itemData":{"id":210,"type":"article-journal","title":"Protein-gold clusters-capped mesoporous silica nanoparticles for high drug loading, autonomous gemcitabine/doxorubicin co-delivery, and in-vivo tumor imaging","container-title":"Journal of Controlled Release","page":"183–191","volume":"229","author":[{"family":"Croissant","given":"Jonas G"},{"family":"Zhang","given":"Dingyuan"},{"family":"Alsaiari","given":"Shahad"},{"family":"Lu","given":"Jie"},{"family":"Deng","given":"Lin"},{"family":"Tamanoi","given":"Fuyuhiko"},{"family":"AlMalik","given":"Abdulaziz M"},{"family":"Zink","given":"Jeffrey I"},{"family":"Khashab","given":"Niveen M"}],"issued":{"date-parts":[["2016"]]}}}],"schema":"https://github.com/citation-style-language/schema/raw/master/csl-citation.json"}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[253]</w:t>
      </w:r>
      <w:r w:rsidR="003A2E79" w:rsidRPr="007F0B58">
        <w:rPr>
          <w:rFonts w:ascii="Times New Roman" w:hAnsi="Times New Roman" w:cs="Times New Roman"/>
        </w:rPr>
        <w:fldChar w:fldCharType="end"/>
      </w:r>
      <w:r w:rsidRPr="007F0B58">
        <w:rPr>
          <w:rFonts w:ascii="Times New Roman" w:hAnsi="Times New Roman" w:cs="Times New Roman"/>
        </w:rPr>
        <w:t xml:space="preserve">. </w:t>
      </w:r>
      <w:r w:rsidR="007431CF" w:rsidRPr="007F0B58">
        <w:rPr>
          <w:rFonts w:ascii="Times New Roman" w:hAnsi="Times New Roman" w:cs="Times New Roman"/>
        </w:rPr>
        <w:t>For a</w:t>
      </w:r>
      <w:r w:rsidRPr="007F0B58">
        <w:rPr>
          <w:rFonts w:ascii="Times New Roman" w:hAnsi="Times New Roman" w:cs="Times New Roman"/>
        </w:rPr>
        <w:t xml:space="preserve"> recent entry of a review book on these subjects, see for example,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12ek9j1t2e","properties":{"formattedCitation":"[250]","plainCitation":"[250]"},"citationItems":[{"id":317,"uris":["http://zotero.org/groups/810307/items/W7FH6NDM"],"uri":["http://zotero.org/groups/810307/items/W7FH6NDM"],"itemData":{"id":317,"type":"speech","title":"NuPECC Report \"Nuclear Physics for Medicine\"","event":"Nuclear Physics European Collaboration Committee (NuPECC)","URL":"http://www.nupecc.org/index.php?display=pub/publications","author":[{"family":"Bracco","given":"A"},{"family":"Koerner","given":"G"}],"issued":{"date-parts":[["2014"]]}}}],"schema":"https://github.com/citation-style-language/schema/raw/master/csl-citation.json"}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[250]</w:t>
      </w:r>
      <w:r w:rsidR="003A2E79" w:rsidRPr="007F0B58">
        <w:rPr>
          <w:rFonts w:ascii="Times New Roman" w:hAnsi="Times New Roman" w:cs="Times New Roman"/>
        </w:rPr>
        <w:fldChar w:fldCharType="end"/>
      </w:r>
      <w:r w:rsidRPr="007F0B58">
        <w:rPr>
          <w:rFonts w:ascii="Times New Roman" w:hAnsi="Times New Roman" w:cs="Times New Roman"/>
        </w:rPr>
        <w:t xml:space="preserve">. In the below we concentrate on the γ-induced photonuclear reactions and their nuclear medicine applications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{"citationID":"LLtxDPEk","properties":{"formattedCitation":"[254], [255]","plainCitation":"[254], [255]"},"citationItems":[{"id":221,"uris":["http://zotero.org/groups/810307/items/GGJI8RRG"],"uri":["http://zotero.org/groups/810307/items/GGJI8RRG"],"itemData":{"id":221,"type":"article-journal","title":"Production of medical radioisotopes with high specific activity in photonuclear reactions with γ-beams of high intensity and large brilliance","container-title":"Applied Physics B","page":"501–519","volume":"103","issue":"2","author":[{"family":"Habs","given":"D"},{"family":"Köster","given":"U"}],"issued":{"date-parts":[["2011"]]}}},{"id":454,"uris":["http://zotero.org/groups/810307/items/FBHGFT94"],"uri":["http://zotero.org/groups/810307/items/FBHGFT94"],"itemData":{"id":454,"type":"chapter","title":"Laser-Driven Radiation Therapy","container-title":"Current Cancer Treatment - Novel Beyond Conventional Approaches","publisher":"InTech","source":"CrossRef","URL":"http://www.intechopen.com/books/current-cancer-treatment-novel-beyond-conventional-approaches/laser-driven-radiation-therapy","ISBN":"978-953-307-397-2","language":"en","editor":[{"family":"Ozdemir","given":"Oner"}],"author":[{"family":"Habs","given":"Dietrich"},{"family":"Tajima","given":"Toshiki"},{"family":"Koster","given":"Ulli"}],"issued":{"date-parts":[["2011",12,9]]},"accessed":{"date-parts":[["2016",11,21]]}}}],"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[254], [255]</w:t>
      </w:r>
      <w:r w:rsidR="003A2E79" w:rsidRPr="007F0B58">
        <w:rPr>
          <w:rFonts w:ascii="Times New Roman" w:hAnsi="Times New Roman" w:cs="Times New Roman"/>
        </w:rPr>
        <w:fldChar w:fldCharType="end"/>
      </w:r>
      <w:r w:rsidRPr="007F0B58">
        <w:rPr>
          <w:rFonts w:ascii="Times New Roman" w:hAnsi="Times New Roman" w:cs="Times New Roman"/>
        </w:rPr>
        <w:t xml:space="preserve">. </w:t>
      </w:r>
    </w:p>
    <w:p w:rsidR="006C2A4A" w:rsidRPr="007F0B58" w:rsidRDefault="006C2A4A" w:rsidP="006C2A4A">
      <w:pPr>
        <w:widowControl w:val="0"/>
        <w:autoSpaceDE w:val="0"/>
        <w:autoSpaceDN w:val="0"/>
        <w:adjustRightInd w:val="0"/>
        <w:spacing w:after="240"/>
        <w:rPr>
          <w:rFonts w:ascii="Times New Roman" w:hAnsi="Times New Roman" w:cs="Times New Roman"/>
          <w:bCs/>
        </w:rPr>
      </w:pPr>
      <w:r w:rsidRPr="007F0B58">
        <w:rPr>
          <w:rFonts w:ascii="Times New Roman" w:hAnsi="Times New Roman" w:cs="Times New Roman"/>
          <w:bCs/>
        </w:rPr>
        <w:t xml:space="preserve">   </w:t>
      </w:r>
      <w:r w:rsidR="00AB637B">
        <w:rPr>
          <w:rFonts w:ascii="Times New Roman" w:hAnsi="Times New Roman" w:cs="Times New Roman"/>
          <w:bCs/>
        </w:rPr>
        <w:t xml:space="preserve">   </w:t>
      </w:r>
      <w:r w:rsidRPr="007F0B58">
        <w:rPr>
          <w:rFonts w:ascii="Times New Roman" w:hAnsi="Times New Roman" w:cs="Times New Roman"/>
          <w:bCs/>
        </w:rPr>
        <w:t xml:space="preserve">In addition to the medical applications, diagnostic (and further secondary irradiation) applications of laser-driven radiation and accelerated particle beams on industrial materials are to become available. </w:t>
      </w:r>
    </w:p>
    <w:p w:rsidR="006C2A4A" w:rsidRPr="007F0B58" w:rsidRDefault="006C2A4A" w:rsidP="006C2A4A">
      <w:pPr>
        <w:widowControl w:val="0"/>
        <w:autoSpaceDE w:val="0"/>
        <w:autoSpaceDN w:val="0"/>
        <w:adjustRightInd w:val="0"/>
        <w:spacing w:after="240"/>
        <w:rPr>
          <w:rFonts w:ascii="Times" w:hAnsi="Times" w:cs="Times"/>
          <w:b/>
          <w:bCs/>
        </w:rPr>
      </w:pP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b/>
          <w:bCs/>
        </w:rPr>
        <w:t xml:space="preserve">IX.2   Medical radioisotopes with high specific activity produced in photonuclear reactions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The laser-driven </w:t>
      </w:r>
      <w:r w:rsidRPr="007F0B58">
        <w:rPr>
          <w:rFonts w:ascii="Times New Roman" w:hAnsi="Times New Roman" w:cs="Times New Roman"/>
          <w:i/>
          <w:iCs/>
        </w:rPr>
        <w:t xml:space="preserve">γ </w:t>
      </w:r>
      <w:r w:rsidRPr="007F0B58">
        <w:rPr>
          <w:rFonts w:ascii="Times New Roman" w:hAnsi="Times New Roman" w:cs="Times New Roman"/>
        </w:rPr>
        <w:t xml:space="preserve">beams are spurring the possible clinical usage of a novel class of radioisotopes that are very useful for nuclear medicine but are not easy to obtain otherwise. These radioisotopes may be delivered to specific cells/DNA/proteins/peptides of the tumor with a specific vector drug, where cancer cells may be killed by their radioactivity. This method is not hampered by the beam scattering of ion therapy mentioned in IX.1. nor restricted by non-metastasis, which are the general limitations of electron beam radiation therapy.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In a new development the intense, high repetition rate, diode pumped lasers in combination with intense, brilliant, relativistic electron beams allow to produce very intense, brilliant </w:t>
      </w:r>
      <w:r w:rsidRPr="007F0B58">
        <w:rPr>
          <w:rFonts w:ascii="Times New Roman" w:hAnsi="Times New Roman" w:cs="Times New Roman"/>
          <w:i/>
          <w:iCs/>
        </w:rPr>
        <w:t xml:space="preserve">γ </w:t>
      </w:r>
      <w:r w:rsidRPr="007F0B58">
        <w:rPr>
          <w:rFonts w:ascii="Times New Roman" w:hAnsi="Times New Roman" w:cs="Times New Roman"/>
        </w:rPr>
        <w:t xml:space="preserve">beams via Compton back-scattering. There are several existing or planned laser Compton </w:t>
      </w:r>
      <w:r w:rsidRPr="007F0B58">
        <w:rPr>
          <w:rFonts w:ascii="Times New Roman" w:hAnsi="Times New Roman" w:cs="Times New Roman"/>
          <w:i/>
          <w:iCs/>
        </w:rPr>
        <w:t>γ</w:t>
      </w:r>
      <w:r w:rsidRPr="007F0B58">
        <w:rPr>
          <w:rFonts w:ascii="Times New Roman" w:hAnsi="Times New Roman" w:cs="Times New Roman"/>
        </w:rPr>
        <w:t xml:space="preserve"> –ray facilities around the world, including: HI</w:t>
      </w:r>
      <w:r w:rsidRPr="007F0B58">
        <w:rPr>
          <w:rFonts w:ascii="Times New Roman" w:hAnsi="Times New Roman" w:cs="Times New Roman"/>
          <w:i/>
          <w:iCs/>
        </w:rPr>
        <w:t>γ</w:t>
      </w:r>
      <w:r w:rsidRPr="007F0B58">
        <w:rPr>
          <w:rFonts w:ascii="Times New Roman" w:hAnsi="Times New Roman" w:cs="Times New Roman"/>
        </w:rPr>
        <w:t>S</w:t>
      </w:r>
      <w:r w:rsidR="00D73FD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17eaevtngb","properties":{"formattedCitation":"[256]","plainCitation":"[256]"},"citationItems":[{"id":436,"uris":["http://zotero.org/groups/810307/items/Q6ZSXWEF"],"uri":["http://zotero.org/groups/810307/items/Q6ZSXWEF"],"itemData":{"id":436,"type":"article-journal","title":"Recent results with the high intensity γ-ray facility","container-title":"Nuclear Instruments and Methods in Physics Research Section A: Accelerators, Spectrometers, Detectors and Associated Equipment","page":"527–536","volume":"507","issue":"1","author":[{"family":"Litvinenko","given":"Vladimir N"},{"family":"HIγS","given":"For"}],"issued":{"date-parts":[["2003"]]}}}],"schema":"https://github.com/citation-style-language/schema/raw/master/csl-citation.json"} </w:instrText>
      </w:r>
      <w:r w:rsidR="00D73FD7" w:rsidRPr="007F0B58">
        <w:rPr>
          <w:rFonts w:ascii="Times New Roman" w:hAnsi="Times New Roman" w:cs="Times New Roman"/>
        </w:rPr>
        <w:fldChar w:fldCharType="separate"/>
      </w:r>
      <w:r w:rsidR="00EC1CB9" w:rsidRPr="00EC1CB9">
        <w:rPr>
          <w:rFonts w:ascii="Times New Roman" w:hAnsi="Times New Roman" w:cs="Times New Roman"/>
        </w:rPr>
        <w:t>[256]</w:t>
      </w:r>
      <w:r w:rsidR="00D73FD7" w:rsidRPr="007F0B58">
        <w:rPr>
          <w:rFonts w:ascii="Times New Roman" w:hAnsi="Times New Roman" w:cs="Times New Roman"/>
        </w:rPr>
        <w:fldChar w:fldCharType="end"/>
      </w:r>
      <w:r w:rsidRPr="007F0B58">
        <w:rPr>
          <w:rFonts w:ascii="Times New Roman" w:hAnsi="Times New Roman" w:cs="Times New Roman"/>
        </w:rPr>
        <w:t xml:space="preserve">, NewSUBARU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gdta7db88","properties":{"formattedCitation":"[257]","plainCitation":"[257]"},"citationItems":[{"id":238,"uris":["http://zotero.org/groups/810307/items/I2MTE9ZT"],"uri":["http://zotero.org/groups/810307/items/I2MTE9ZT"],"itemData":{"id":238,"type":"article-journal","title":"Laser Compton back-scattering gamma-ray beamline on NewSUBARU","container-title":"Radiation measurements","page":"S179–S185","volume":"41","author":[{"family":"Miyamoto","given":"Shuji"},{"family":"Asano","given":"Yoshihiro"},{"family":"Amano","given":"Sho"},{"family":"Li","given":"Dazhi"},{"family":"Imasaki","given":"Kazuo"},{"family":"Kinugasa","given":"Hiroaki"},{"family":"Shoji","given":"Yoshihiko"},{"family":"Takagi","given":"Tetsuya"},{"family":"Mochizuki","given":"Takayasu"}],"issued":{"date-parts":[["2006"]]}}}],"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[257]</w:t>
      </w:r>
      <w:r w:rsidR="003A2E79" w:rsidRPr="007F0B58">
        <w:rPr>
          <w:rFonts w:ascii="Times New Roman" w:hAnsi="Times New Roman" w:cs="Times New Roman"/>
        </w:rPr>
        <w:fldChar w:fldCharType="end"/>
      </w:r>
      <w:r w:rsidRPr="007F0B58">
        <w:rPr>
          <w:rFonts w:ascii="Times New Roman" w:hAnsi="Times New Roman" w:cs="Times New Roman"/>
        </w:rPr>
        <w:t xml:space="preserve">, MEGa-ray </w:t>
      </w:r>
      <w:r w:rsidR="001C0FB5"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{"citationID":"1m42l72dj9","properties":{"formattedCitation":"[220], [227]","plainCitation":"[220], [227]"},"citationItems":[{"id":196,"uris":["http://zotero.org/groups/810307/items/JVIU5H7N"],"uri":["http://zotero.org/groups/810307/items/JVIU5H7N"],"itemData":{"id":196,"type":"article-journal","title":"Characterization and applications of a tunable, laser-based, MeV-class Compton-scattering γ-ray source","container-title":"Physical Review Special Topics-Accelerators and Beams","page":"070704","volume":"13","issue":"7","author":[{"family":"Albert","given":"F"},{"family":"Anderson","given":"SG"},{"family":"Gibson","given":"DJ"},{"family":"Hagmann","given":"CA"},{"family":"Johnson","given":"MS"},{"family":"Messerly","given":"M"},{"family":"Semenov","given":"V"},{"family":"Shverdin","given":"MY"},{"family":"Rusnak","given":"B"},{"family":"Tremaine","given":"AM"},{"literal":"others"}],"issued":{"date-parts":[["2010"]]}}},{"id":319,"uris":["http://zotero.org/groups/810307/items/J6UB4DMS"],"uri":["http://zotero.org/groups/810307/items/J6UB4DMS"],"itemData":{"id":319,"type":"paper-conference","title":"Numerical simulation of nuclear materials detection, imaging and assay with MEGa-rays","event":"Institute of Nuclear Materials Management (INMM)","author":[{"family":"Barty","given":"C"}],"issued":{"date-parts":[["2011"]]}}}],"schema":"https://github.com/citation-style-language/schema/raw/master/csl-citation.json"} </w:instrText>
      </w:r>
      <w:r w:rsidR="001C0FB5" w:rsidRPr="007F0B58">
        <w:rPr>
          <w:rFonts w:ascii="Times New Roman" w:hAnsi="Times New Roman" w:cs="Times New Roman"/>
        </w:rPr>
        <w:fldChar w:fldCharType="separate"/>
      </w:r>
      <w:r w:rsidR="00EC1CB9" w:rsidRPr="00EC1CB9">
        <w:rPr>
          <w:rFonts w:ascii="Times New Roman" w:hAnsi="Times New Roman" w:cs="Times New Roman"/>
        </w:rPr>
        <w:t>[220], [227]</w:t>
      </w:r>
      <w:r w:rsidR="001C0FB5" w:rsidRPr="007F0B58">
        <w:rPr>
          <w:rFonts w:ascii="Times New Roman" w:hAnsi="Times New Roman" w:cs="Times New Roman"/>
        </w:rPr>
        <w:fldChar w:fldCharType="end"/>
      </w:r>
      <w:r w:rsidRPr="007F0B58">
        <w:rPr>
          <w:rFonts w:ascii="Times New Roman" w:hAnsi="Times New Roman" w:cs="Times New Roman"/>
        </w:rPr>
        <w:t xml:space="preserve">, ELI-NP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{"citationID":"SWxjOHjh","properties":{"formattedCitation":"[254], [255]","plainCitation":"[254], [255]"},"citationItems":[{"id":221,"uris":["http://zotero.org/groups/810307/items/GGJI8RRG"],"uri":["http://zotero.org/groups/810307/items/GGJI8RRG"],"itemData":{"id":221,"type":"article-journal","title":"Production of medical radioisotopes with high specific activity in photonuclear reactions with γ-beams of high intensity and large brilliance","container-title":"Applied Physics B","page":"501–519","volume":"103","issue":"2","author":[{"family":"Habs","given":"D"},{"family":"Köster","given":"U"}],"issued":{"date-parts":[["2011"]]}}},{"id":454,"uris":["http://zotero.org/groups/810307/items/FBHGFT94"],"uri":["http://zotero.org/groups/810307/items/FBHGFT94"],"itemData":{"id":454,"type":"chapter","title":"Laser-Driven Radiation Therapy","container-title":"Current Cancer Treatment - Novel Beyond Conventional Approaches","publisher":"InTech","source":"CrossRef","URL":"http://www.intechopen.com/books/current-cancer-treatment-novel-beyond-conventional-approaches/laser-driven-radiation-therapy","ISBN":"978-953-307-397-2","language":"en","editor":[{"family":"Ozdemir","given":"Oner"}],"author":[{"family":"Habs","given":"Dietrich"},{"family":"Tajima","given":"Toshiki"},{"family":"Koster","given":"Ulli"}],"issued":{"date-parts":[["2011",12,9]]},"accessed":{"date-parts":[["2016",11,21]]}}}],"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[254], [255]</w:t>
      </w:r>
      <w:r w:rsidR="003A2E79" w:rsidRPr="007F0B58">
        <w:rPr>
          <w:rFonts w:ascii="Times New Roman" w:hAnsi="Times New Roman" w:cs="Times New Roman"/>
        </w:rPr>
        <w:fldChar w:fldCharType="end"/>
      </w:r>
      <w:r w:rsidRPr="007F0B58">
        <w:rPr>
          <w:rFonts w:ascii="Times New Roman" w:hAnsi="Times New Roman" w:cs="Times New Roman"/>
        </w:rPr>
        <w:t xml:space="preserve">, and ERL-LCS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mn6upuanp","properties":{"formattedCitation":"[226]","plainCitation":"[226]"},"citationItems":[{"id":230,"uris":["http://zotero.org/groups/810307/items/VQVBX6JP"],"uri":["http://zotero.org/groups/810307/items/VQVBX6JP"],"itemData":{"id":230,"type":"article-journal","title":"Nondestructive detection of heavily shielded materials by using nuclear resonance fluorescence with a laser-compton scattering γ-ray source","container-title":"Applied Physics Express","page":"036502","volume":"2","issue":"3","author":[{"family":"Kikuzawa","given":"Nobuhiro"},{"family":"Hajima","given":"Ryoichi"},{"family":"Nishimori","given":"Nobuyuki"},{"family":"Minehara","given":"Eisuke"},{"family":"Hayakawa","given":"Takehito"},{"family":"Shizuma","given":"Toshiyuki"},{"family":"Toyokawa","given":"Hiroyuki"},{"family":"Ohgaki","given":"Hideaki"}],"issued":{"date-parts":[["2009"]]}}}],"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[226]</w:t>
      </w:r>
      <w:r w:rsidR="003A2E79" w:rsidRPr="007F0B58">
        <w:rPr>
          <w:rFonts w:ascii="Times New Roman" w:hAnsi="Times New Roman" w:cs="Times New Roman"/>
        </w:rPr>
        <w:fldChar w:fldCharType="end"/>
      </w:r>
      <w:r w:rsidRPr="007F0B58">
        <w:rPr>
          <w:rFonts w:ascii="Times New Roman" w:hAnsi="Times New Roman" w:cs="Times New Roman"/>
        </w:rPr>
        <w:t xml:space="preserve">.  For example, the MEGa-ray at LLNL has realized </w:t>
      </w:r>
      <w:r w:rsidRPr="007F0B58">
        <w:rPr>
          <w:rFonts w:ascii="Times New Roman" w:hAnsi="Times New Roman" w:cs="Times New Roman"/>
          <w:i/>
          <w:iCs/>
        </w:rPr>
        <w:t xml:space="preserve">γ </w:t>
      </w:r>
      <w:r w:rsidRPr="007F0B58">
        <w:rPr>
          <w:rFonts w:ascii="Times New Roman" w:hAnsi="Times New Roman" w:cs="Times New Roman"/>
        </w:rPr>
        <w:t xml:space="preserve">beams, which have order(s) of magnitude higher flux than the existing </w:t>
      </w:r>
      <w:r w:rsidRPr="007F0B58">
        <w:rPr>
          <w:rFonts w:ascii="Times New Roman" w:hAnsi="Times New Roman" w:cs="Times New Roman"/>
          <w:i/>
          <w:iCs/>
        </w:rPr>
        <w:t xml:space="preserve">γ </w:t>
      </w:r>
      <w:r w:rsidRPr="007F0B58">
        <w:rPr>
          <w:rFonts w:ascii="Times New Roman" w:hAnsi="Times New Roman" w:cs="Times New Roman"/>
        </w:rPr>
        <w:t xml:space="preserve">beams, which allows to produce many new medical radioisotopes for diagnostics and therapy. The new </w:t>
      </w:r>
      <w:r w:rsidRPr="007F0B58">
        <w:rPr>
          <w:rFonts w:ascii="Times New Roman" w:hAnsi="Times New Roman" w:cs="Times New Roman"/>
          <w:i/>
          <w:iCs/>
        </w:rPr>
        <w:t xml:space="preserve">γ </w:t>
      </w:r>
      <w:r w:rsidRPr="007F0B58">
        <w:rPr>
          <w:rFonts w:ascii="Times New Roman" w:hAnsi="Times New Roman" w:cs="Times New Roman"/>
        </w:rPr>
        <w:t>beams will also have a much smaller band width Δ</w:t>
      </w:r>
      <w:r w:rsidRPr="007F0B58">
        <w:rPr>
          <w:rFonts w:ascii="Times New Roman" w:hAnsi="Times New Roman" w:cs="Times New Roman"/>
          <w:i/>
          <w:iCs/>
        </w:rPr>
        <w:t>E</w:t>
      </w:r>
      <w:r w:rsidRPr="007F0B58">
        <w:rPr>
          <w:rFonts w:ascii="Times New Roman" w:hAnsi="Times New Roman" w:cs="Times New Roman"/>
          <w:i/>
          <w:iCs/>
          <w:position w:val="-3"/>
          <w:sz w:val="18"/>
          <w:szCs w:val="18"/>
        </w:rPr>
        <w:t>γ</w:t>
      </w:r>
      <w:r w:rsidRPr="007F0B58">
        <w:rPr>
          <w:rFonts w:ascii="Times New Roman" w:hAnsi="Times New Roman" w:cs="Times New Roman"/>
        </w:rPr>
        <w:t>/</w:t>
      </w:r>
      <w:r w:rsidRPr="007F0B58">
        <w:rPr>
          <w:rFonts w:ascii="Times New Roman" w:hAnsi="Times New Roman" w:cs="Times New Roman"/>
          <w:i/>
          <w:iCs/>
        </w:rPr>
        <w:t>E</w:t>
      </w:r>
      <w:r w:rsidRPr="007F0B58">
        <w:rPr>
          <w:rFonts w:ascii="Times New Roman" w:hAnsi="Times New Roman" w:cs="Times New Roman"/>
          <w:i/>
          <w:iCs/>
          <w:position w:val="-3"/>
          <w:sz w:val="18"/>
          <w:szCs w:val="18"/>
        </w:rPr>
        <w:t>γ</w:t>
      </w:r>
      <w:r w:rsidRPr="007F0B58">
        <w:rPr>
          <w:rFonts w:ascii="Times New Roman" w:hAnsi="Times New Roman" w:cs="Times New Roman"/>
        </w:rPr>
        <w:t>, allowing to address individual nuclear levels with strong population. Here, on the one hand, by (</w:t>
      </w:r>
      <w:r w:rsidRPr="007F0B58">
        <w:rPr>
          <w:rFonts w:ascii="Times New Roman" w:hAnsi="Times New Roman" w:cs="Times New Roman"/>
          <w:i/>
          <w:iCs/>
        </w:rPr>
        <w:t>γ</w:t>
      </w:r>
      <w:r w:rsidRPr="007F0B58">
        <w:rPr>
          <w:rFonts w:ascii="Times New Roman" w:hAnsi="Times New Roman" w:cs="Times New Roman"/>
        </w:rPr>
        <w:t>,</w:t>
      </w:r>
      <w:r w:rsidRPr="007F0B58">
        <w:rPr>
          <w:rFonts w:ascii="Times New Roman" w:hAnsi="Times New Roman" w:cs="Times New Roman"/>
          <w:i/>
          <w:iCs/>
        </w:rPr>
        <w:t>γ</w:t>
      </w:r>
      <w:r w:rsidRPr="007F0B58">
        <w:rPr>
          <w:rFonts w:ascii="Times New Roman" w:hAnsi="Times New Roman" w:cs="Times New Roman"/>
          <w:position w:val="8"/>
          <w:sz w:val="18"/>
          <w:szCs w:val="18"/>
        </w:rPr>
        <w:t>′</w:t>
      </w:r>
      <w:r w:rsidRPr="007F0B58">
        <w:rPr>
          <w:rFonts w:ascii="Times New Roman" w:hAnsi="Times New Roman" w:cs="Times New Roman"/>
        </w:rPr>
        <w:t xml:space="preserve">) photoexcitation new nuclear isomers can be produced, which decay frequently by many conversion and Auger electrons, allowing for a short-range killing of tumor cells in the surrounding 10-200 </w:t>
      </w:r>
      <w:r w:rsidRPr="007F0B58">
        <w:rPr>
          <w:rFonts w:ascii="Times New Roman" w:hAnsi="Times New Roman" w:cs="Times New Roman"/>
          <w:i/>
          <w:iCs/>
        </w:rPr>
        <w:t>μ</w:t>
      </w:r>
      <w:r w:rsidRPr="007F0B58">
        <w:rPr>
          <w:rFonts w:ascii="Times New Roman" w:hAnsi="Times New Roman" w:cs="Times New Roman"/>
        </w:rPr>
        <w:t>m range after they have been transported to the overexpressed acceptors of the cancer cells. But also by (</w:t>
      </w:r>
      <w:r w:rsidRPr="007F0B58">
        <w:rPr>
          <w:rFonts w:ascii="Times New Roman" w:hAnsi="Times New Roman" w:cs="Times New Roman"/>
          <w:i/>
          <w:iCs/>
        </w:rPr>
        <w:t>γ</w:t>
      </w:r>
      <w:r w:rsidRPr="007F0B58">
        <w:rPr>
          <w:rFonts w:ascii="Times New Roman" w:hAnsi="Times New Roman" w:cs="Times New Roman"/>
        </w:rPr>
        <w:t xml:space="preserve">, </w:t>
      </w:r>
      <w:r w:rsidRPr="007F0B58">
        <w:rPr>
          <w:rFonts w:ascii="Times New Roman" w:hAnsi="Times New Roman" w:cs="Times New Roman"/>
          <w:i/>
          <w:iCs/>
        </w:rPr>
        <w:t xml:space="preserve">xn </w:t>
      </w:r>
      <w:r w:rsidRPr="007F0B58">
        <w:rPr>
          <w:rFonts w:ascii="Times New Roman" w:hAnsi="Times New Roman" w:cs="Times New Roman"/>
        </w:rPr>
        <w:t xml:space="preserve">+ </w:t>
      </w:r>
      <w:r w:rsidRPr="007F0B58">
        <w:rPr>
          <w:rFonts w:ascii="Times New Roman" w:hAnsi="Times New Roman" w:cs="Times New Roman"/>
          <w:i/>
          <w:iCs/>
        </w:rPr>
        <w:t>yp</w:t>
      </w:r>
      <w:r w:rsidRPr="007F0B58">
        <w:rPr>
          <w:rFonts w:ascii="Times New Roman" w:hAnsi="Times New Roman" w:cs="Times New Roman"/>
        </w:rPr>
        <w:t xml:space="preserve">) photonuclear reactions many new medical radioisotopes can be produced. We will discuss in detail many new specific radioisotopes. As an example we here want to mention so-called "matched" pairs for diagnostics and therapy of the same chemical element. Here pairs like: </w:t>
      </w:r>
      <w:r w:rsidRPr="007F0B58">
        <w:rPr>
          <w:rFonts w:ascii="Times New Roman" w:hAnsi="Times New Roman" w:cs="Times New Roman"/>
          <w:position w:val="8"/>
          <w:sz w:val="18"/>
          <w:szCs w:val="18"/>
        </w:rPr>
        <w:t>44</w:t>
      </w:r>
      <w:r w:rsidRPr="007F0B58">
        <w:rPr>
          <w:rFonts w:ascii="Times New Roman" w:hAnsi="Times New Roman" w:cs="Times New Roman"/>
        </w:rPr>
        <w:t>Sc/</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w:t>
      </w:r>
      <w:r w:rsidRPr="007F0B58">
        <w:rPr>
          <w:rFonts w:ascii="Times New Roman" w:hAnsi="Times New Roman" w:cs="Times New Roman"/>
          <w:position w:val="8"/>
          <w:sz w:val="18"/>
          <w:szCs w:val="18"/>
        </w:rPr>
        <w:t>61</w:t>
      </w:r>
      <w:r w:rsidRPr="007F0B58">
        <w:rPr>
          <w:rFonts w:ascii="Times New Roman" w:hAnsi="Times New Roman" w:cs="Times New Roman"/>
        </w:rPr>
        <w:t xml:space="preserve">Cu or </w:t>
      </w:r>
      <w:r w:rsidRPr="007F0B58">
        <w:rPr>
          <w:rFonts w:ascii="Times New Roman" w:hAnsi="Times New Roman" w:cs="Times New Roman"/>
          <w:position w:val="8"/>
          <w:sz w:val="18"/>
          <w:szCs w:val="18"/>
        </w:rPr>
        <w:t>64</w:t>
      </w:r>
      <w:r w:rsidRPr="007F0B58">
        <w:rPr>
          <w:rFonts w:ascii="Times New Roman" w:hAnsi="Times New Roman" w:cs="Times New Roman"/>
        </w:rPr>
        <w:t>Cu/</w:t>
      </w:r>
      <w:r w:rsidRPr="007F0B58">
        <w:rPr>
          <w:rFonts w:ascii="Times New Roman" w:hAnsi="Times New Roman" w:cs="Times New Roman"/>
          <w:position w:val="8"/>
          <w:sz w:val="18"/>
          <w:szCs w:val="18"/>
        </w:rPr>
        <w:t>67</w:t>
      </w:r>
      <w:r w:rsidRPr="007F0B58">
        <w:rPr>
          <w:rFonts w:ascii="Times New Roman" w:hAnsi="Times New Roman" w:cs="Times New Roman"/>
        </w:rPr>
        <w:t xml:space="preserve">Cu, </w:t>
      </w:r>
      <w:r w:rsidRPr="007F0B58">
        <w:rPr>
          <w:rFonts w:ascii="Times New Roman" w:hAnsi="Times New Roman" w:cs="Times New Roman"/>
          <w:position w:val="8"/>
          <w:sz w:val="18"/>
          <w:szCs w:val="18"/>
        </w:rPr>
        <w:t>86</w:t>
      </w:r>
      <w:r w:rsidRPr="007F0B58">
        <w:rPr>
          <w:rFonts w:ascii="Times New Roman" w:hAnsi="Times New Roman" w:cs="Times New Roman"/>
        </w:rPr>
        <w:t>Y/</w:t>
      </w:r>
      <w:r w:rsidRPr="007F0B58">
        <w:rPr>
          <w:rFonts w:ascii="Times New Roman" w:hAnsi="Times New Roman" w:cs="Times New Roman"/>
          <w:position w:val="8"/>
          <w:sz w:val="18"/>
          <w:szCs w:val="18"/>
        </w:rPr>
        <w:t>90</w:t>
      </w:r>
      <w:r w:rsidRPr="007F0B58">
        <w:rPr>
          <w:rFonts w:ascii="Times New Roman" w:hAnsi="Times New Roman" w:cs="Times New Roman"/>
        </w:rPr>
        <w:t xml:space="preserve">Y, </w:t>
      </w:r>
      <w:r w:rsidRPr="007F0B58">
        <w:rPr>
          <w:rFonts w:ascii="Times New Roman" w:hAnsi="Times New Roman" w:cs="Times New Roman"/>
          <w:position w:val="8"/>
          <w:sz w:val="18"/>
          <w:szCs w:val="18"/>
        </w:rPr>
        <w:t>123</w:t>
      </w:r>
      <w:r w:rsidRPr="007F0B58">
        <w:rPr>
          <w:rFonts w:ascii="Times New Roman" w:hAnsi="Times New Roman" w:cs="Times New Roman"/>
        </w:rPr>
        <w:t xml:space="preserve">I or </w:t>
      </w:r>
      <w:r w:rsidRPr="007F0B58">
        <w:rPr>
          <w:rFonts w:ascii="Times New Roman" w:hAnsi="Times New Roman" w:cs="Times New Roman"/>
          <w:position w:val="8"/>
          <w:sz w:val="18"/>
          <w:szCs w:val="18"/>
        </w:rPr>
        <w:t>124</w:t>
      </w:r>
      <w:r w:rsidRPr="007F0B58">
        <w:rPr>
          <w:rFonts w:ascii="Times New Roman" w:hAnsi="Times New Roman" w:cs="Times New Roman"/>
        </w:rPr>
        <w:t>I/</w:t>
      </w:r>
      <w:r w:rsidRPr="007F0B58">
        <w:rPr>
          <w:rFonts w:ascii="Times New Roman" w:hAnsi="Times New Roman" w:cs="Times New Roman"/>
          <w:position w:val="8"/>
          <w:sz w:val="18"/>
          <w:szCs w:val="18"/>
        </w:rPr>
        <w:t>131</w:t>
      </w:r>
      <w:r w:rsidRPr="007F0B58">
        <w:rPr>
          <w:rFonts w:ascii="Times New Roman" w:hAnsi="Times New Roman" w:cs="Times New Roman"/>
        </w:rPr>
        <w:t xml:space="preserve">I or </w:t>
      </w:r>
      <w:r w:rsidRPr="007F0B58">
        <w:rPr>
          <w:rFonts w:ascii="Times New Roman" w:hAnsi="Times New Roman" w:cs="Times New Roman"/>
          <w:position w:val="8"/>
          <w:sz w:val="18"/>
          <w:szCs w:val="18"/>
        </w:rPr>
        <w:t>152</w:t>
      </w:r>
      <w:r w:rsidRPr="007F0B58">
        <w:rPr>
          <w:rFonts w:ascii="Times New Roman" w:hAnsi="Times New Roman" w:cs="Times New Roman"/>
        </w:rPr>
        <w:t>Tb/</w:t>
      </w:r>
      <w:r w:rsidRPr="007F0B58">
        <w:rPr>
          <w:rFonts w:ascii="Times New Roman" w:hAnsi="Times New Roman" w:cs="Times New Roman"/>
          <w:position w:val="8"/>
          <w:sz w:val="18"/>
          <w:szCs w:val="18"/>
        </w:rPr>
        <w:t>149</w:t>
      </w:r>
      <w:r w:rsidRPr="007F0B58">
        <w:rPr>
          <w:rFonts w:ascii="Times New Roman" w:hAnsi="Times New Roman" w:cs="Times New Roman"/>
        </w:rPr>
        <w:t xml:space="preserve">Tb or </w:t>
      </w:r>
      <w:r w:rsidRPr="007F0B58">
        <w:rPr>
          <w:rFonts w:ascii="Times New Roman" w:hAnsi="Times New Roman" w:cs="Times New Roman"/>
          <w:position w:val="8"/>
          <w:sz w:val="18"/>
          <w:szCs w:val="18"/>
        </w:rPr>
        <w:t>161</w:t>
      </w:r>
      <w:r w:rsidRPr="007F0B58">
        <w:rPr>
          <w:rFonts w:ascii="Times New Roman" w:hAnsi="Times New Roman" w:cs="Times New Roman"/>
        </w:rPr>
        <w:t xml:space="preserve">Tb are of special interest, where one of the isotopes was so far difficult to produce by classical methods. Here the basic idea is to use bioconjugates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rbqmmpujf","properties":{"formattedCitation":"[258]","plainCitation":"[258]"},"citationItems":[{"id":245,"uris":["http://zotero.org/groups/810307/items/X6RVWV4A"],"uri":["http://zotero.org/groups/810307/items/X6RVWV4A"],"itemData":{"id":245,"type":"chapter","title":"FDG-PET Imaging in Oncology","container-title":"Diagnostic Nuclear Medicine","publisher":"Springer","page":"185–204","author":[{"family":"Schiepers","given":"Christiaan"},{"family":"Hoh","given":"Carl K"}],"issued":{"date-parts":[["2006"]]}}}],"schema":"https://github.com/citation-style-language/schema/raw/master/csl-citation.json"}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[258]</w:t>
      </w:r>
      <w:r w:rsidR="003A2E79" w:rsidRPr="007F0B58">
        <w:rPr>
          <w:rFonts w:ascii="Times New Roman" w:hAnsi="Times New Roman" w:cs="Times New Roman"/>
        </w:rPr>
        <w:fldChar w:fldCharType="end"/>
      </w:r>
      <w:r w:rsidRPr="007F0B58">
        <w:rPr>
          <w:rFonts w:ascii="Times New Roman" w:hAnsi="Times New Roman" w:cs="Times New Roman"/>
        </w:rPr>
        <w:t xml:space="preserve"> that show a high affinity and selectivity to bind to peptide receptors or antigens, that are overexpressed on certain cancer cells compared to normal cells. These therapies are called Peptide Receptor Radio Therapy (PRRT), when peptides are used as bioconjugates or radioimmunotherapy (RIT), when antibodies are used. This therapy allows to fight diseases, which are not localized or cancer types with multiple metastasis. Once the suitable radioisotopes have been produced the main task stays with radiochemistry and radiopharmaceutics to build the proper bioconjugates to reach the cancer cells in the optimum way. While we are pushing for the treatment of very small tumors in laser-driven ion therapy, with the new therapeutic medical radioisiotopes one is going for shorter range emitted radiation (</w:t>
      </w:r>
      <w:r w:rsidRPr="007F0B58">
        <w:rPr>
          <w:rFonts w:ascii="Times New Roman" w:hAnsi="Times New Roman" w:cs="Times New Roman"/>
          <w:i/>
          <w:iCs/>
        </w:rPr>
        <w:t xml:space="preserve">α </w:t>
      </w:r>
      <w:r w:rsidRPr="007F0B58">
        <w:rPr>
          <w:rFonts w:ascii="Times New Roman" w:hAnsi="Times New Roman" w:cs="Times New Roman"/>
        </w:rPr>
        <w:t xml:space="preserve">particles, low-energy electrons) only killing cancer cells and cancer stem cells in the immediate surrounding, where the bioconjugate was delivered.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b/>
          <w:bCs/>
        </w:rPr>
        <w:t xml:space="preserve">IX.3  Presently used nuclear reactions to produce medical radioisotopes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Today the most frequently employed nuclear reactions for the production of medical radioisotopes are: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rPr>
        <w:t xml:space="preserve">1. </w:t>
      </w:r>
      <w:r w:rsidRPr="007F0B58">
        <w:rPr>
          <w:rFonts w:ascii="Times New Roman" w:hAnsi="Times New Roman" w:cs="Times New Roman"/>
          <w:b/>
          <w:bCs/>
        </w:rPr>
        <w:t xml:space="preserve">Neutron capture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Neutron capture (n,</w:t>
      </w:r>
      <w:r w:rsidRPr="007F0B58">
        <w:rPr>
          <w:rFonts w:ascii="Times New Roman" w:hAnsi="Times New Roman" w:cs="Times New Roman"/>
          <w:i/>
          <w:iCs/>
        </w:rPr>
        <w:t>γ</w:t>
      </w:r>
      <w:r w:rsidRPr="007F0B58">
        <w:rPr>
          <w:rFonts w:ascii="Times New Roman" w:hAnsi="Times New Roman" w:cs="Times New Roman"/>
        </w:rPr>
        <w:t>) reactions transmute a stable isotope into a radioactive isotope of the same element. High specific activities are obtained, if the (n,</w:t>
      </w:r>
      <w:r w:rsidRPr="007F0B58">
        <w:rPr>
          <w:rFonts w:ascii="Times New Roman" w:hAnsi="Times New Roman" w:cs="Times New Roman"/>
          <w:i/>
          <w:iCs/>
        </w:rPr>
        <w:t>γ</w:t>
      </w:r>
      <w:r w:rsidRPr="007F0B58">
        <w:rPr>
          <w:rFonts w:ascii="Times New Roman" w:hAnsi="Times New Roman" w:cs="Times New Roman"/>
        </w:rPr>
        <w:t>) cross section is high and the target is irradiated with a high neutron flux. Neutrons most useful for (n,</w:t>
      </w:r>
      <w:r w:rsidRPr="007F0B58">
        <w:rPr>
          <w:rFonts w:ascii="Times New Roman" w:hAnsi="Times New Roman" w:cs="Times New Roman"/>
          <w:i/>
          <w:iCs/>
        </w:rPr>
        <w:t>γ</w:t>
      </w:r>
      <w:r w:rsidRPr="007F0B58">
        <w:rPr>
          <w:rFonts w:ascii="Times New Roman" w:hAnsi="Times New Roman" w:cs="Times New Roman"/>
        </w:rPr>
        <w:t>) reactions have energies from meV to keV (thermal and epithermal neutrons) and are provided in the irradiation positions of high flux reactors at flux densities of 10</w:t>
      </w:r>
      <w:r w:rsidRPr="007F0B58">
        <w:rPr>
          <w:rFonts w:ascii="Times New Roman" w:hAnsi="Times New Roman" w:cs="Times New Roman"/>
          <w:position w:val="8"/>
          <w:sz w:val="18"/>
          <w:szCs w:val="18"/>
        </w:rPr>
        <w:t xml:space="preserve">14 </w:t>
      </w:r>
      <w:r w:rsidRPr="007F0B58">
        <w:rPr>
          <w:rFonts w:ascii="Times New Roman" w:hAnsi="Times New Roman" w:cs="Times New Roman"/>
        </w:rPr>
        <w:t>n/(cm</w:t>
      </w:r>
      <w:r w:rsidRPr="007F0B58">
        <w:rPr>
          <w:rFonts w:ascii="Times New Roman" w:hAnsi="Times New Roman" w:cs="Times New Roman"/>
          <w:position w:val="8"/>
          <w:sz w:val="18"/>
          <w:szCs w:val="18"/>
        </w:rPr>
        <w:t>2</w:t>
      </w:r>
      <w:r w:rsidRPr="007F0B58">
        <w:rPr>
          <w:rFonts w:ascii="Times New Roman" w:hAnsi="Times New Roman" w:cs="Times New Roman"/>
        </w:rPr>
        <w:t>s) up to few 10</w:t>
      </w:r>
      <w:r w:rsidRPr="007F0B58">
        <w:rPr>
          <w:rFonts w:ascii="Times New Roman" w:hAnsi="Times New Roman" w:cs="Times New Roman"/>
          <w:position w:val="8"/>
          <w:sz w:val="18"/>
          <w:szCs w:val="18"/>
        </w:rPr>
        <w:t xml:space="preserve">15 </w:t>
      </w:r>
      <w:r w:rsidRPr="007F0B58">
        <w:rPr>
          <w:rFonts w:ascii="Times New Roman" w:hAnsi="Times New Roman" w:cs="Times New Roman"/>
        </w:rPr>
        <w:t>n/(cm</w:t>
      </w:r>
      <w:r w:rsidRPr="007F0B58">
        <w:rPr>
          <w:rFonts w:ascii="Times New Roman" w:hAnsi="Times New Roman" w:cs="Times New Roman"/>
          <w:position w:val="8"/>
          <w:sz w:val="18"/>
          <w:szCs w:val="18"/>
        </w:rPr>
        <w:t>2</w:t>
      </w:r>
      <w:r w:rsidRPr="007F0B58">
        <w:rPr>
          <w:rFonts w:ascii="Times New Roman" w:hAnsi="Times New Roman" w:cs="Times New Roman"/>
        </w:rPr>
        <w:t xml:space="preserve">s). If the neutron capture cross section is sufficiently high (e.g. 2100 barn for </w:t>
      </w:r>
      <w:r w:rsidRPr="007F0B58">
        <w:rPr>
          <w:rFonts w:ascii="Times New Roman" w:hAnsi="Times New Roman" w:cs="Times New Roman"/>
          <w:position w:val="8"/>
          <w:sz w:val="18"/>
          <w:szCs w:val="18"/>
        </w:rPr>
        <w:t>176</w:t>
      </w:r>
      <w:r w:rsidRPr="007F0B58">
        <w:rPr>
          <w:rFonts w:ascii="Times New Roman" w:hAnsi="Times New Roman" w:cs="Times New Roman"/>
        </w:rPr>
        <w:t>Lu(n,</w:t>
      </w:r>
      <w:r w:rsidRPr="007F0B58">
        <w:rPr>
          <w:rFonts w:ascii="Times New Roman" w:hAnsi="Times New Roman" w:cs="Times New Roman"/>
          <w:i/>
          <w:iCs/>
        </w:rPr>
        <w:t>γ</w:t>
      </w:r>
      <w:r w:rsidRPr="007F0B58">
        <w:rPr>
          <w:rFonts w:ascii="Times New Roman" w:hAnsi="Times New Roman" w:cs="Times New Roman"/>
        </w:rPr>
        <w:t>)</w:t>
      </w:r>
      <w:r w:rsidRPr="007F0B58">
        <w:rPr>
          <w:rFonts w:ascii="Times New Roman" w:hAnsi="Times New Roman" w:cs="Times New Roman"/>
          <w:position w:val="8"/>
          <w:sz w:val="18"/>
          <w:szCs w:val="18"/>
        </w:rPr>
        <w:t>177</w:t>
      </w:r>
      <w:r w:rsidRPr="007F0B58">
        <w:rPr>
          <w:rFonts w:ascii="Times New Roman" w:hAnsi="Times New Roman" w:cs="Times New Roman"/>
        </w:rPr>
        <w:t xml:space="preserve">Lu), then a good fraction of the target atoms can be transmuted to the desired product isotopes, resulting in a product of high specific activity.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rPr>
        <w:t xml:space="preserve">2. </w:t>
      </w:r>
      <w:r w:rsidRPr="007F0B58">
        <w:rPr>
          <w:rFonts w:ascii="Times New Roman" w:hAnsi="Times New Roman" w:cs="Times New Roman"/>
          <w:b/>
          <w:bCs/>
        </w:rPr>
        <w:t xml:space="preserve">Nuclear fission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Fission is another process used for isotope production in nuclear reactors. Radiochemical separation leads to radioisotopes of “non-carrier-added” quality, with specific activity close to the theoretical maximum. Fission is the dominant production route for the generator isotopes </w:t>
      </w:r>
      <w:r w:rsidRPr="007F0B58">
        <w:rPr>
          <w:rFonts w:ascii="Times New Roman" w:hAnsi="Times New Roman" w:cs="Times New Roman"/>
          <w:position w:val="8"/>
          <w:sz w:val="18"/>
          <w:szCs w:val="18"/>
        </w:rPr>
        <w:t>99</w:t>
      </w:r>
      <w:r w:rsidRPr="007F0B58">
        <w:rPr>
          <w:rFonts w:ascii="Times New Roman" w:hAnsi="Times New Roman" w:cs="Times New Roman"/>
        </w:rPr>
        <w:t xml:space="preserve">Mo and </w:t>
      </w:r>
      <w:r w:rsidRPr="007F0B58">
        <w:rPr>
          <w:rFonts w:ascii="Times New Roman" w:hAnsi="Times New Roman" w:cs="Times New Roman"/>
          <w:position w:val="8"/>
          <w:sz w:val="18"/>
          <w:szCs w:val="18"/>
        </w:rPr>
        <w:t>90</w:t>
      </w:r>
      <w:r w:rsidRPr="007F0B58">
        <w:rPr>
          <w:rFonts w:ascii="Times New Roman" w:hAnsi="Times New Roman" w:cs="Times New Roman"/>
        </w:rPr>
        <w:t xml:space="preserve">Sr, for the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emitting therapy isotope </w:t>
      </w:r>
      <w:r w:rsidRPr="007F0B58">
        <w:rPr>
          <w:rFonts w:ascii="Times New Roman" w:hAnsi="Times New Roman" w:cs="Times New Roman"/>
          <w:position w:val="8"/>
          <w:sz w:val="18"/>
          <w:szCs w:val="18"/>
        </w:rPr>
        <w:t>131</w:t>
      </w:r>
      <w:r w:rsidRPr="007F0B58">
        <w:rPr>
          <w:rFonts w:ascii="Times New Roman" w:hAnsi="Times New Roman" w:cs="Times New Roman"/>
        </w:rPr>
        <w:t>I and for the SPECT</w:t>
      </w:r>
      <w:r w:rsidR="007431CF" w:rsidRPr="007F0B58">
        <w:rPr>
          <w:rFonts w:ascii="Times New Roman" w:hAnsi="Times New Roman" w:cs="Times New Roman"/>
        </w:rPr>
        <w:t xml:space="preserve"> (single-photon emission computed tomography)</w:t>
      </w:r>
      <w:r w:rsidRPr="007F0B58">
        <w:rPr>
          <w:rFonts w:ascii="Times New Roman" w:hAnsi="Times New Roman" w:cs="Times New Roman"/>
        </w:rPr>
        <w:t xml:space="preserve"> isotope </w:t>
      </w:r>
      <w:r w:rsidRPr="007F0B58">
        <w:rPr>
          <w:rFonts w:ascii="Times New Roman" w:hAnsi="Times New Roman" w:cs="Times New Roman"/>
          <w:position w:val="8"/>
          <w:sz w:val="18"/>
          <w:szCs w:val="18"/>
        </w:rPr>
        <w:t>133</w:t>
      </w:r>
      <w:r w:rsidRPr="007F0B58">
        <w:rPr>
          <w:rFonts w:ascii="Times New Roman" w:hAnsi="Times New Roman" w:cs="Times New Roman"/>
        </w:rPr>
        <w:t xml:space="preserve">Xe.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rPr>
        <w:t xml:space="preserve">3. </w:t>
      </w:r>
      <w:r w:rsidRPr="007F0B58">
        <w:rPr>
          <w:rFonts w:ascii="Times New Roman" w:hAnsi="Times New Roman" w:cs="Times New Roman"/>
          <w:b/>
          <w:bCs/>
        </w:rPr>
        <w:t xml:space="preserve">Charged particle reactions with p, d or </w:t>
      </w:r>
      <w:r w:rsidRPr="007F0B58">
        <w:rPr>
          <w:rFonts w:ascii="Times New Roman" w:hAnsi="Times New Roman" w:cs="Times New Roman"/>
          <w:i/>
          <w:iCs/>
        </w:rPr>
        <w:t xml:space="preserve">α </w:t>
      </w:r>
      <w:r w:rsidRPr="007F0B58">
        <w:rPr>
          <w:rFonts w:ascii="Times New Roman" w:hAnsi="Times New Roman" w:cs="Times New Roman"/>
          <w:b/>
          <w:bCs/>
        </w:rPr>
        <w:t xml:space="preserve">ions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Imaging for diagnostic purposes requires either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emitters for PET (mainly </w:t>
      </w:r>
      <w:r w:rsidRPr="007F0B58">
        <w:rPr>
          <w:rFonts w:ascii="Times New Roman" w:hAnsi="Times New Roman" w:cs="Times New Roman"/>
          <w:position w:val="8"/>
          <w:sz w:val="18"/>
          <w:szCs w:val="18"/>
        </w:rPr>
        <w:t>18</w:t>
      </w:r>
      <w:r w:rsidRPr="007F0B58">
        <w:rPr>
          <w:rFonts w:ascii="Times New Roman" w:hAnsi="Times New Roman" w:cs="Times New Roman"/>
        </w:rPr>
        <w:t xml:space="preserve">F, </w:t>
      </w:r>
      <w:r w:rsidRPr="007F0B58">
        <w:rPr>
          <w:rFonts w:ascii="Times New Roman" w:hAnsi="Times New Roman" w:cs="Times New Roman"/>
          <w:position w:val="8"/>
          <w:sz w:val="18"/>
          <w:szCs w:val="18"/>
        </w:rPr>
        <w:t>11</w:t>
      </w:r>
      <w:r w:rsidRPr="007F0B58">
        <w:rPr>
          <w:rFonts w:ascii="Times New Roman" w:hAnsi="Times New Roman" w:cs="Times New Roman"/>
        </w:rPr>
        <w:t xml:space="preserve">C, </w:t>
      </w:r>
      <w:r w:rsidRPr="007F0B58">
        <w:rPr>
          <w:rFonts w:ascii="Times New Roman" w:hAnsi="Times New Roman" w:cs="Times New Roman"/>
          <w:position w:val="8"/>
          <w:sz w:val="18"/>
          <w:szCs w:val="18"/>
        </w:rPr>
        <w:t>13</w:t>
      </w:r>
      <w:r w:rsidRPr="007F0B58">
        <w:rPr>
          <w:rFonts w:ascii="Times New Roman" w:hAnsi="Times New Roman" w:cs="Times New Roman"/>
        </w:rPr>
        <w:t xml:space="preserve">N, </w:t>
      </w:r>
      <w:r w:rsidRPr="007F0B58">
        <w:rPr>
          <w:rFonts w:ascii="Times New Roman" w:hAnsi="Times New Roman" w:cs="Times New Roman"/>
          <w:position w:val="8"/>
          <w:sz w:val="18"/>
          <w:szCs w:val="18"/>
        </w:rPr>
        <w:t>15</w:t>
      </w:r>
      <w:r w:rsidRPr="007F0B58">
        <w:rPr>
          <w:rFonts w:ascii="Times New Roman" w:hAnsi="Times New Roman" w:cs="Times New Roman"/>
        </w:rPr>
        <w:t xml:space="preserve">O, </w:t>
      </w:r>
      <w:r w:rsidRPr="007F0B58">
        <w:rPr>
          <w:rFonts w:ascii="Times New Roman" w:hAnsi="Times New Roman" w:cs="Times New Roman"/>
          <w:position w:val="8"/>
          <w:sz w:val="18"/>
          <w:szCs w:val="18"/>
        </w:rPr>
        <w:t>124</w:t>
      </w:r>
      <w:r w:rsidRPr="007F0B58">
        <w:rPr>
          <w:rFonts w:ascii="Times New Roman" w:hAnsi="Times New Roman" w:cs="Times New Roman"/>
        </w:rPr>
        <w:t xml:space="preserve">I, or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 or isotopes emitting gamma-rays with suitable energy for SPECT (about 70 to 300 keV), if possible without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emission to minimize the dose to the patient. Thus electron capture decay is preferred for such applications, e.g.: </w:t>
      </w:r>
      <w:r w:rsidRPr="007F0B58">
        <w:rPr>
          <w:rFonts w:ascii="Times New Roman" w:hAnsi="Times New Roman" w:cs="Times New Roman"/>
          <w:position w:val="8"/>
          <w:sz w:val="18"/>
          <w:szCs w:val="18"/>
        </w:rPr>
        <w:t>67</w:t>
      </w:r>
      <w:r w:rsidRPr="007F0B58">
        <w:rPr>
          <w:rFonts w:ascii="Times New Roman" w:hAnsi="Times New Roman" w:cs="Times New Roman"/>
        </w:rPr>
        <w:t xml:space="preserve">Ga, </w:t>
      </w:r>
      <w:r w:rsidRPr="007F0B58">
        <w:rPr>
          <w:rFonts w:ascii="Times New Roman" w:hAnsi="Times New Roman" w:cs="Times New Roman"/>
          <w:position w:val="8"/>
          <w:sz w:val="18"/>
          <w:szCs w:val="18"/>
        </w:rPr>
        <w:t>111</w:t>
      </w:r>
      <w:r w:rsidRPr="007F0B58">
        <w:rPr>
          <w:rFonts w:ascii="Times New Roman" w:hAnsi="Times New Roman" w:cs="Times New Roman"/>
        </w:rPr>
        <w:t xml:space="preserve">In, </w:t>
      </w:r>
      <w:r w:rsidRPr="007F0B58">
        <w:rPr>
          <w:rFonts w:ascii="Times New Roman" w:hAnsi="Times New Roman" w:cs="Times New Roman"/>
          <w:position w:val="8"/>
          <w:sz w:val="18"/>
          <w:szCs w:val="18"/>
        </w:rPr>
        <w:t>123</w:t>
      </w:r>
      <w:r w:rsidRPr="007F0B58">
        <w:rPr>
          <w:rFonts w:ascii="Times New Roman" w:hAnsi="Times New Roman" w:cs="Times New Roman"/>
        </w:rPr>
        <w:t xml:space="preserve">I, </w:t>
      </w:r>
      <w:r w:rsidRPr="007F0B58">
        <w:rPr>
          <w:rFonts w:ascii="Times New Roman" w:hAnsi="Times New Roman" w:cs="Times New Roman"/>
          <w:position w:val="8"/>
          <w:sz w:val="18"/>
          <w:szCs w:val="18"/>
        </w:rPr>
        <w:t>201</w:t>
      </w:r>
      <w:r w:rsidRPr="007F0B58">
        <w:rPr>
          <w:rFonts w:ascii="Times New Roman" w:hAnsi="Times New Roman" w:cs="Times New Roman"/>
        </w:rPr>
        <w:t>Tl. Usually these neutron-deficient isotopes cannot be produced by neutron capture on a stable isotope (exception</w:t>
      </w:r>
      <w:r w:rsidRPr="007F0B58">
        <w:rPr>
          <w:rFonts w:ascii="Times" w:hAnsi="Times" w:cs="Times"/>
        </w:rPr>
        <w:t xml:space="preserve">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 Instead, they are mainly produced by charged-particle induced reactions such as (p,n), (p,2n),. . . High specific activities of the final product are achievable, if the product differs in chemical properties from the target (i.e. different </w:t>
      </w:r>
      <w:r w:rsidRPr="007F0B58">
        <w:rPr>
          <w:rFonts w:ascii="Times New Roman" w:hAnsi="Times New Roman" w:cs="Times New Roman"/>
          <w:i/>
          <w:iCs/>
        </w:rPr>
        <w:t>Z</w:t>
      </w:r>
      <w:r w:rsidRPr="007F0B58">
        <w:rPr>
          <w:rFonts w:ascii="Times New Roman" w:hAnsi="Times New Roman" w:cs="Times New Roman"/>
        </w:rPr>
        <w:t xml:space="preserve">) and can be chemically separated from the remaining bulk of target material. Thus </w:t>
      </w:r>
      <w:r w:rsidRPr="007F0B58">
        <w:rPr>
          <w:rFonts w:ascii="Times New Roman" w:hAnsi="Times New Roman" w:cs="Times New Roman"/>
          <w:i/>
          <w:iCs/>
        </w:rPr>
        <w:t xml:space="preserve">Z </w:t>
      </w:r>
      <w:r w:rsidRPr="007F0B58">
        <w:rPr>
          <w:rFonts w:ascii="Times New Roman" w:hAnsi="Times New Roman" w:cs="Times New Roman"/>
        </w:rPr>
        <w:t>must be changed in the nuclear reaction, e.g. in (p,n), (p,2n), (p,</w:t>
      </w:r>
      <w:r w:rsidRPr="007F0B58">
        <w:rPr>
          <w:rFonts w:ascii="Times New Roman" w:hAnsi="Times New Roman" w:cs="Times New Roman"/>
          <w:i/>
          <w:iCs/>
        </w:rPr>
        <w:t>α</w:t>
      </w:r>
      <w:r w:rsidRPr="007F0B58">
        <w:rPr>
          <w:rFonts w:ascii="Times New Roman" w:hAnsi="Times New Roman" w:cs="Times New Roman"/>
        </w:rPr>
        <w:t xml:space="preserve">) reactions. The energies of the charged particle beams for such reactions are usually in the range of 10 to 30 MeV and can be supplied with high currents (0.1 to 1 mA) by small cyclotrons.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rPr>
        <w:t xml:space="preserve">4. </w:t>
      </w:r>
      <w:r w:rsidRPr="007F0B58">
        <w:rPr>
          <w:rFonts w:ascii="Times New Roman" w:hAnsi="Times New Roman" w:cs="Times New Roman"/>
          <w:b/>
          <w:bCs/>
        </w:rPr>
        <w:t xml:space="preserve">Generators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Another important technique is the use of generators, where short-lived radionuclides are extracted “on-tap” from longer-lived mother nuclides. Here the primary radioisotope (that was produced in the nuclear reaction) has a longer half-life than the final radioisotope (that is populated by decay of the primary radioisotope and is used in the medical application). The primary radioisotope is loaded onto the generator and stays there chemically fixed. The final radioisotope will grow in and can be repetitively </w:t>
      </w:r>
      <w:r w:rsidR="007431CF" w:rsidRPr="007F0B58">
        <w:rPr>
          <w:rFonts w:ascii="Times New Roman" w:hAnsi="Times New Roman" w:cs="Times New Roman"/>
        </w:rPr>
        <w:t>extra</w:t>
      </w:r>
      <w:r w:rsidRPr="007F0B58">
        <w:rPr>
          <w:rFonts w:ascii="Times New Roman" w:hAnsi="Times New Roman" w:cs="Times New Roman"/>
        </w:rPr>
        <w:t xml:space="preserve">cted and used.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rPr>
        <w:t xml:space="preserve">5. </w:t>
      </w:r>
      <w:r w:rsidRPr="007F0B58">
        <w:rPr>
          <w:rFonts w:ascii="Times New Roman" w:hAnsi="Times New Roman" w:cs="Times New Roman"/>
          <w:b/>
          <w:bCs/>
        </w:rPr>
        <w:t xml:space="preserve">Photonuclear reactions </w:t>
      </w:r>
    </w:p>
    <w:p w:rsidR="006C2A4A" w:rsidRPr="007F0B58" w:rsidRDefault="006C2A4A" w:rsidP="006C2A4A">
      <w:pPr>
        <w:widowControl w:val="0"/>
        <w:autoSpaceDE w:val="0"/>
        <w:autoSpaceDN w:val="0"/>
        <w:adjustRightInd w:val="0"/>
        <w:spacing w:after="240"/>
        <w:rPr>
          <w:rFonts w:ascii="Times" w:hAnsi="Times" w:cs="Times"/>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The inverse process to (n,</w:t>
      </w:r>
      <w:r w:rsidRPr="007F0B58">
        <w:rPr>
          <w:rFonts w:ascii="Times New Roman" w:hAnsi="Times New Roman" w:cs="Times New Roman"/>
          <w:i/>
          <w:iCs/>
        </w:rPr>
        <w:t>γ</w:t>
      </w:r>
      <w:r w:rsidRPr="007F0B58">
        <w:rPr>
          <w:rFonts w:ascii="Times New Roman" w:hAnsi="Times New Roman" w:cs="Times New Roman"/>
        </w:rPr>
        <w:t>), namely (</w:t>
      </w:r>
      <w:r w:rsidRPr="007F0B58">
        <w:rPr>
          <w:rFonts w:ascii="Times New Roman" w:hAnsi="Times New Roman" w:cs="Times New Roman"/>
          <w:i/>
          <w:iCs/>
        </w:rPr>
        <w:t>γ</w:t>
      </w:r>
      <w:r w:rsidRPr="007F0B58">
        <w:rPr>
          <w:rFonts w:ascii="Times New Roman" w:hAnsi="Times New Roman" w:cs="Times New Roman"/>
        </w:rPr>
        <w:t xml:space="preserve">,n), also allows producing neutron deficient isotopes, but conventional </w:t>
      </w:r>
      <w:r w:rsidRPr="007F0B58">
        <w:rPr>
          <w:rFonts w:ascii="Times New Roman" w:hAnsi="Times New Roman" w:cs="Times New Roman"/>
          <w:i/>
          <w:iCs/>
        </w:rPr>
        <w:t xml:space="preserve">γ </w:t>
      </w:r>
      <w:r w:rsidRPr="007F0B58">
        <w:rPr>
          <w:rFonts w:ascii="Times New Roman" w:hAnsi="Times New Roman" w:cs="Times New Roman"/>
        </w:rPr>
        <w:t xml:space="preserve">ray sources do not provide sufficient flux density for efficient production of radioisotopes with high total activity and high specific activity. Therefore, this process played no role until now.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b/>
          <w:bCs/>
        </w:rPr>
        <w:t xml:space="preserve">IX.4  Specific radioisotopes produced in photonuclear reactions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We now focus to discuss the different </w:t>
      </w:r>
      <w:r w:rsidRPr="007F0B58">
        <w:rPr>
          <w:rFonts w:ascii="Times New Roman" w:hAnsi="Times New Roman" w:cs="Times New Roman"/>
          <w:i/>
          <w:iCs/>
        </w:rPr>
        <w:t>γ</w:t>
      </w:r>
      <w:r w:rsidRPr="007F0B58">
        <w:rPr>
          <w:rFonts w:ascii="Times New Roman" w:hAnsi="Times New Roman" w:cs="Times New Roman"/>
        </w:rPr>
        <w:t xml:space="preserve">-induced reactions and specific radioisotopes that may be produced by photonuclear reactions, that are enabled by the aforementioned breakthroughs of brilliant </w:t>
      </w:r>
      <w:r w:rsidRPr="007F0B58">
        <w:rPr>
          <w:rFonts w:ascii="Times New Roman" w:hAnsi="Times New Roman" w:cs="Times New Roman"/>
          <w:i/>
          <w:iCs/>
        </w:rPr>
        <w:t xml:space="preserve">γ </w:t>
      </w:r>
      <w:r w:rsidRPr="007F0B58">
        <w:rPr>
          <w:rFonts w:ascii="Times New Roman" w:hAnsi="Times New Roman" w:cs="Times New Roman"/>
        </w:rPr>
        <w:t>beam technology in th</w:t>
      </w:r>
      <w:r w:rsidR="0073381C" w:rsidRPr="007F0B58">
        <w:rPr>
          <w:rFonts w:ascii="Times New Roman" w:hAnsi="Times New Roman" w:cs="Times New Roman"/>
        </w:rPr>
        <w:t xml:space="preserve">e item 5 above.  In </w:t>
      </w:r>
      <w:r w:rsidR="0073381C"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v0ccb2v20","properties":{"formattedCitation":"[255]","plainCitation":"[255]"},"citationItems":[{"id":454,"uris":["http://zotero.org/groups/810307/items/FBHGFT94"],"uri":["http://zotero.org/groups/810307/items/FBHGFT94"],"itemData":{"id":454,"type":"chapter","title":"Laser-Driven Radiation Therapy","container-title":"Current Cancer Treatment - Novel Beyond Conventional Approaches","publisher":"InTech","source":"CrossRef","URL":"http://www.intechopen.com/books/current-cancer-treatment-novel-beyond-conventional-approaches/laser-driven-radiation-therapy","ISBN":"978-953-307-397-2","language":"en","editor":[{"family":"Ozdemir","given":"Oner"}],"author":[{"family":"Habs","given":"Dietrich"},{"family":"Tajima","given":"Toshiki"},{"family":"Koster","given":"Ulli"}],"issued":{"date-parts":[["2011",12,9]]},"accessed":{"date-parts":[["2016",11,21]]}}}],"schema":"https://github.com/citation-style-language/schema/raw/master/csl-citation.json"} </w:instrText>
      </w:r>
      <w:r w:rsidR="0073381C" w:rsidRPr="007F0B58">
        <w:rPr>
          <w:rFonts w:ascii="Times New Roman" w:hAnsi="Times New Roman" w:cs="Times New Roman"/>
        </w:rPr>
        <w:fldChar w:fldCharType="separate"/>
      </w:r>
      <w:r w:rsidR="00EC1CB9" w:rsidRPr="00EC1CB9">
        <w:rPr>
          <w:rFonts w:ascii="Times New Roman" w:hAnsi="Times New Roman" w:cs="Times New Roman"/>
        </w:rPr>
        <w:t>[255]</w:t>
      </w:r>
      <w:r w:rsidR="0073381C" w:rsidRPr="007F0B58">
        <w:rPr>
          <w:rFonts w:ascii="Times New Roman" w:hAnsi="Times New Roman" w:cs="Times New Roman"/>
        </w:rPr>
        <w:fldChar w:fldCharType="end"/>
      </w:r>
      <w:r w:rsidRPr="007F0B58">
        <w:rPr>
          <w:rFonts w:ascii="Times New Roman" w:hAnsi="Times New Roman" w:cs="Times New Roman"/>
        </w:rPr>
        <w:t xml:space="preserve"> we reviewed a broad list of producible radio-isotopes by this method. For example, Ra</w:t>
      </w:r>
      <w:r w:rsidRPr="007F0B58">
        <w:rPr>
          <w:rFonts w:ascii="Times New Roman" w:hAnsi="Times New Roman" w:cs="Times New Roman"/>
          <w:vertAlign w:val="superscript"/>
        </w:rPr>
        <w:t xml:space="preserve">225 </w:t>
      </w:r>
      <w:r w:rsidRPr="007F0B58">
        <w:rPr>
          <w:rFonts w:ascii="Times New Roman" w:hAnsi="Times New Roman" w:cs="Times New Roman"/>
        </w:rPr>
        <w:t>may be created from Ra</w:t>
      </w:r>
      <w:r w:rsidRPr="007F0B58">
        <w:rPr>
          <w:rFonts w:ascii="Times New Roman" w:hAnsi="Times New Roman" w:cs="Times New Roman"/>
          <w:vertAlign w:val="superscript"/>
        </w:rPr>
        <w:t xml:space="preserve">226 </w:t>
      </w:r>
      <w:r w:rsidRPr="007F0B58">
        <w:rPr>
          <w:rFonts w:ascii="Times New Roman" w:hAnsi="Times New Roman" w:cs="Times New Roman"/>
        </w:rPr>
        <w:t xml:space="preserve">by </w:t>
      </w:r>
      <w:r w:rsidRPr="007F0B58">
        <w:rPr>
          <w:rFonts w:ascii="Times New Roman" w:hAnsi="Times New Roman" w:cs="Times New Roman"/>
          <w:i/>
          <w:iCs/>
        </w:rPr>
        <w:t>γ-</w:t>
      </w:r>
      <w:r w:rsidRPr="007F0B58">
        <w:rPr>
          <w:rFonts w:ascii="Times New Roman" w:hAnsi="Times New Roman" w:cs="Times New Roman"/>
        </w:rPr>
        <w:t>beam irradiation through the (γ, n) process. This radio0isotope has the life time of ~15 days by the β=decay into Ac</w:t>
      </w:r>
      <w:r w:rsidRPr="007F0B58">
        <w:rPr>
          <w:rFonts w:ascii="Times New Roman" w:hAnsi="Times New Roman" w:cs="Times New Roman"/>
          <w:vertAlign w:val="superscript"/>
        </w:rPr>
        <w:t xml:space="preserve">225 </w:t>
      </w:r>
      <w:r w:rsidRPr="007F0B58">
        <w:rPr>
          <w:rFonts w:ascii="Times New Roman" w:hAnsi="Times New Roman" w:cs="Times New Roman"/>
        </w:rPr>
        <w:t>, which quickly α-decays.  Thus the decay time of Ra</w:t>
      </w:r>
      <w:r w:rsidRPr="007F0B58">
        <w:rPr>
          <w:rFonts w:ascii="Times New Roman" w:hAnsi="Times New Roman" w:cs="Times New Roman"/>
          <w:vertAlign w:val="superscript"/>
        </w:rPr>
        <w:t xml:space="preserve">225 </w:t>
      </w:r>
      <w:r w:rsidRPr="007F0B58">
        <w:rPr>
          <w:rFonts w:ascii="Times New Roman" w:hAnsi="Times New Roman" w:cs="Times New Roman"/>
        </w:rPr>
        <w:t>and its decay product Ac</w:t>
      </w:r>
      <w:r w:rsidRPr="007F0B58">
        <w:rPr>
          <w:rFonts w:ascii="Times New Roman" w:hAnsi="Times New Roman" w:cs="Times New Roman"/>
          <w:vertAlign w:val="superscript"/>
        </w:rPr>
        <w:t xml:space="preserve">225  </w:t>
      </w:r>
      <w:r w:rsidRPr="007F0B58">
        <w:rPr>
          <w:rFonts w:ascii="Times New Roman" w:hAnsi="Times New Roman" w:cs="Times New Roman"/>
        </w:rPr>
        <w:t xml:space="preserve">are short enough for a very useful radioactive marker if attached to a vector drug, which might seek cancer cells. Because of the short life time, the signal is significant, while it decays away </w:t>
      </w:r>
      <w:r w:rsidR="00D5213D" w:rsidRPr="007F0B58">
        <w:rPr>
          <w:rFonts w:ascii="Times New Roman" w:hAnsi="Times New Roman" w:cs="Times New Roman"/>
        </w:rPr>
        <w:t>to be innocuous</w:t>
      </w:r>
      <w:r w:rsidRPr="007F0B58">
        <w:rPr>
          <w:rFonts w:ascii="Times New Roman" w:hAnsi="Times New Roman" w:cs="Times New Roman"/>
        </w:rPr>
        <w:t xml:space="preserve"> in terms of radioactivity is concerned shortly after.  Thus it may serve as a good diagnostic material.  Furthermore, since this decay with the emission of an α-particle whose mean free path is short, it can kill an adjacent cancer cell, serving as a candidate among the group of isotopes that serve as a dual marker-killer (with a cancer seeking vector drug).  See in IX.4.1 item 2 for Ra</w:t>
      </w:r>
      <w:r w:rsidRPr="007F0B58">
        <w:rPr>
          <w:rFonts w:ascii="Times New Roman" w:hAnsi="Times New Roman" w:cs="Times New Roman"/>
          <w:vertAlign w:val="superscript"/>
        </w:rPr>
        <w:t xml:space="preserve">225 </w:t>
      </w:r>
      <w:r w:rsidRPr="007F0B58">
        <w:rPr>
          <w:rFonts w:ascii="Times New Roman" w:hAnsi="Times New Roman" w:cs="Times New Roman"/>
        </w:rPr>
        <w:t>and Ac</w:t>
      </w:r>
      <w:r w:rsidRPr="007F0B58">
        <w:rPr>
          <w:rFonts w:ascii="Times New Roman" w:hAnsi="Times New Roman" w:cs="Times New Roman"/>
          <w:vertAlign w:val="superscript"/>
        </w:rPr>
        <w:t xml:space="preserve">225 </w:t>
      </w:r>
      <w:r w:rsidRPr="007F0B58">
        <w:rPr>
          <w:rFonts w:ascii="Times New Roman" w:hAnsi="Times New Roman" w:cs="Times New Roman"/>
        </w:rPr>
        <w:t>. This example of Ra</w:t>
      </w:r>
      <w:r w:rsidRPr="007F0B58">
        <w:rPr>
          <w:rFonts w:ascii="Times New Roman" w:hAnsi="Times New Roman" w:cs="Times New Roman"/>
          <w:vertAlign w:val="superscript"/>
        </w:rPr>
        <w:t xml:space="preserve">225 </w:t>
      </w:r>
      <w:r w:rsidRPr="007F0B58">
        <w:rPr>
          <w:rFonts w:ascii="Times New Roman" w:hAnsi="Times New Roman" w:cs="Times New Roman"/>
        </w:rPr>
        <w:t xml:space="preserve">is not alone and we may find various such appropriate radioisotopes for various different applications </w:t>
      </w:r>
      <w:r w:rsidR="003A2E79"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tf7iplpn1","properties":{"formattedCitation":"[259]","plainCitation":"[259]"},"citationItems":[{"id":276,"uris":["http://zotero.org/groups/810307/items/79IIKQU4"],"uri":["http://zotero.org/groups/810307/items/79IIKQU4"],"itemData":{"id":276,"type":"book","title":"Nuclear Physics and Gamma-Ray Sources for Nuclear Security and Nonproliferation: Proceedings of the International Symposium","publisher":"World Scientific","author":[{"family":"Hayakawa","given":"Takehito"},{"family":"Senzaki","given":"Masao"},{"family":"Bolton","given":"Paul"},{"family":"Hajima","given":"Ryoichi"},{"family":"Seya","given":"Michio"},{"family":"Fujiwara","given":"Mamoru"}],"issued":{"date-parts":[["2014"]]}}}],"schema":"https://github.com/citation-style-language/schema/raw/master/csl-citation.json"} </w:instrText>
      </w:r>
      <w:r w:rsidR="003A2E79" w:rsidRPr="007F0B58">
        <w:rPr>
          <w:rFonts w:ascii="Times New Roman" w:hAnsi="Times New Roman" w:cs="Times New Roman"/>
        </w:rPr>
        <w:fldChar w:fldCharType="separate"/>
      </w:r>
      <w:r w:rsidR="00EC1CB9" w:rsidRPr="00EC1CB9">
        <w:rPr>
          <w:rFonts w:ascii="Times New Roman" w:hAnsi="Times New Roman" w:cs="Times New Roman"/>
        </w:rPr>
        <w:t>[259]</w:t>
      </w:r>
      <w:r w:rsidR="003A2E79" w:rsidRPr="007F0B58">
        <w:rPr>
          <w:rFonts w:ascii="Times New Roman" w:hAnsi="Times New Roman" w:cs="Times New Roman"/>
        </w:rPr>
        <w:fldChar w:fldCharType="end"/>
      </w:r>
      <w:r w:rsidRPr="007F0B58">
        <w:rPr>
          <w:rFonts w:ascii="Times New Roman" w:hAnsi="Times New Roman" w:cs="Times New Roman"/>
        </w:rPr>
        <w:t xml:space="preserve">.  </w:t>
      </w:r>
    </w:p>
    <w:p w:rsidR="006C2A4A" w:rsidRPr="007F0B58" w:rsidRDefault="00AB637B" w:rsidP="006C2A4A">
      <w:pPr>
        <w:widowControl w:val="0"/>
        <w:autoSpaceDE w:val="0"/>
        <w:autoSpaceDN w:val="0"/>
        <w:adjustRightInd w:val="0"/>
        <w:spacing w:after="240"/>
        <w:rPr>
          <w:rFonts w:ascii="Times New Roman" w:hAnsi="Times New Roman" w:cs="Times New Roman"/>
          <w:iCs/>
        </w:rPr>
      </w:pPr>
      <w:r>
        <w:rPr>
          <w:rFonts w:ascii="Times New Roman" w:hAnsi="Times New Roman" w:cs="Times New Roman"/>
        </w:rPr>
        <w:t xml:space="preserve">      </w:t>
      </w:r>
      <w:r w:rsidR="006C2A4A" w:rsidRPr="007F0B58">
        <w:rPr>
          <w:rFonts w:ascii="Times New Roman" w:hAnsi="Times New Roman" w:cs="Times New Roman"/>
        </w:rPr>
        <w:t xml:space="preserve">For the sake of dual marker-killer approaches of targeted cells, we should point out the use of laser Compton </w:t>
      </w:r>
      <w:r w:rsidR="006C2A4A" w:rsidRPr="007F0B58">
        <w:rPr>
          <w:rFonts w:ascii="Times New Roman" w:hAnsi="Times New Roman" w:cs="Times New Roman"/>
          <w:i/>
          <w:iCs/>
        </w:rPr>
        <w:t>γ-</w:t>
      </w:r>
      <w:r w:rsidR="006C2A4A" w:rsidRPr="007F0B58">
        <w:rPr>
          <w:rFonts w:ascii="Times New Roman" w:hAnsi="Times New Roman" w:cs="Times New Roman"/>
          <w:iCs/>
        </w:rPr>
        <w:t>photon</w:t>
      </w:r>
      <w:r w:rsidR="006C2A4A" w:rsidRPr="007F0B58">
        <w:rPr>
          <w:rFonts w:ascii="Times New Roman" w:hAnsi="Times New Roman" w:cs="Times New Roman"/>
          <w:vertAlign w:val="superscript"/>
        </w:rPr>
        <w:t xml:space="preserve">  </w:t>
      </w:r>
      <w:r w:rsidR="006C2A4A" w:rsidRPr="007F0B58">
        <w:rPr>
          <w:rFonts w:ascii="Times New Roman" w:hAnsi="Times New Roman" w:cs="Times New Roman"/>
        </w:rPr>
        <w:t>itself irradiating a tissue that contains a high Z element (need not be radioactive) carried by a vector drug. By tuning to the energy slightly above the high Z element’s K</w:t>
      </w:r>
      <w:r w:rsidR="006C2A4A" w:rsidRPr="007F0B58">
        <w:rPr>
          <w:rFonts w:ascii="Times New Roman" w:hAnsi="Times New Roman" w:cs="Times New Roman"/>
          <w:vertAlign w:val="subscript"/>
        </w:rPr>
        <w:t xml:space="preserve">α </w:t>
      </w:r>
      <w:r w:rsidR="006C2A4A" w:rsidRPr="007F0B58">
        <w:rPr>
          <w:rFonts w:ascii="Times New Roman" w:hAnsi="Times New Roman" w:cs="Times New Roman"/>
        </w:rPr>
        <w:t xml:space="preserve">-shell energy level, the </w:t>
      </w:r>
      <w:r w:rsidR="006C2A4A" w:rsidRPr="007F0B58">
        <w:rPr>
          <w:rFonts w:ascii="Times New Roman" w:hAnsi="Times New Roman" w:cs="Times New Roman"/>
          <w:i/>
          <w:iCs/>
        </w:rPr>
        <w:t>γ-</w:t>
      </w:r>
      <w:r w:rsidR="006C2A4A" w:rsidRPr="007F0B58">
        <w:rPr>
          <w:rFonts w:ascii="Times New Roman" w:hAnsi="Times New Roman" w:cs="Times New Roman"/>
          <w:iCs/>
        </w:rPr>
        <w:t>photon induces the inner shell electron ionization and thus a nuclear fluorescence signal (a marker function). It is fairly well known that such inner-shell electron excitation induces multiples of cascade Auger electron emissions, These electrons with short mean free paths serve as a</w:t>
      </w:r>
      <w:r w:rsidR="006C2A4A" w:rsidRPr="007F0B58">
        <w:rPr>
          <w:rFonts w:ascii="Times" w:hAnsi="Times" w:cs="Times"/>
          <w:iCs/>
        </w:rPr>
        <w:t xml:space="preserve"> </w:t>
      </w:r>
      <w:r w:rsidR="006C2A4A" w:rsidRPr="007F0B58">
        <w:rPr>
          <w:rFonts w:ascii="Times New Roman" w:hAnsi="Times New Roman" w:cs="Times New Roman"/>
          <w:iCs/>
        </w:rPr>
        <w:t xml:space="preserve">convenient “killer” mechanism to the adjacent cells.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With a bandwidth of 10</w:t>
      </w:r>
      <w:r w:rsidRPr="007F0B58">
        <w:rPr>
          <w:rFonts w:ascii="Times New Roman" w:hAnsi="Times New Roman" w:cs="Times New Roman"/>
          <w:position w:val="8"/>
          <w:sz w:val="18"/>
          <w:szCs w:val="18"/>
        </w:rPr>
        <w:t>−3</w:t>
      </w:r>
      <w:r w:rsidRPr="007F0B58">
        <w:rPr>
          <w:rFonts w:ascii="Times New Roman" w:hAnsi="Times New Roman" w:cs="Times New Roman"/>
        </w:rPr>
        <w:t>, this results at 10 MeV in a spectral flux density of 10</w:t>
      </w:r>
      <w:r w:rsidRPr="007F0B58">
        <w:rPr>
          <w:rFonts w:ascii="Times New Roman" w:hAnsi="Times New Roman" w:cs="Times New Roman"/>
          <w:position w:val="8"/>
          <w:sz w:val="18"/>
          <w:szCs w:val="18"/>
        </w:rPr>
        <w:t xml:space="preserve">14 </w:t>
      </w:r>
      <w:r w:rsidRPr="007F0B58">
        <w:rPr>
          <w:rFonts w:ascii="Times New Roman" w:hAnsi="Times New Roman" w:cs="Times New Roman"/>
          <w:i/>
          <w:iCs/>
        </w:rPr>
        <w:t>γ</w:t>
      </w:r>
      <w:r w:rsidRPr="007F0B58">
        <w:rPr>
          <w:rFonts w:ascii="Times New Roman" w:hAnsi="Times New Roman" w:cs="Times New Roman"/>
        </w:rPr>
        <w:t>/(cm</w:t>
      </w:r>
      <w:r w:rsidRPr="007F0B58">
        <w:rPr>
          <w:rFonts w:ascii="Times New Roman" w:hAnsi="Times New Roman" w:cs="Times New Roman"/>
          <w:position w:val="8"/>
          <w:sz w:val="18"/>
          <w:szCs w:val="18"/>
        </w:rPr>
        <w:t xml:space="preserve">2 </w:t>
      </w:r>
      <w:r w:rsidRPr="007F0B58">
        <w:rPr>
          <w:rFonts w:ascii="Times New Roman" w:hAnsi="Times New Roman" w:cs="Times New Roman"/>
        </w:rPr>
        <w:t xml:space="preserve">s eV). With </w:t>
      </w:r>
      <w:r w:rsidRPr="007F0B58">
        <w:rPr>
          <w:rFonts w:ascii="Times New Roman" w:hAnsi="Times New Roman" w:cs="Times New Roman"/>
          <w:i/>
          <w:iCs/>
        </w:rPr>
        <w:t xml:space="preserve">γ </w:t>
      </w:r>
      <w:r w:rsidRPr="007F0B58">
        <w:rPr>
          <w:rFonts w:ascii="Times New Roman" w:hAnsi="Times New Roman" w:cs="Times New Roman"/>
        </w:rPr>
        <w:t>lenses the beam cross section could be improved by 10</w:t>
      </w:r>
      <w:r w:rsidRPr="007F0B58">
        <w:rPr>
          <w:rFonts w:ascii="Times New Roman" w:hAnsi="Times New Roman" w:cs="Times New Roman"/>
          <w:position w:val="8"/>
          <w:sz w:val="18"/>
          <w:szCs w:val="18"/>
        </w:rPr>
        <w:t xml:space="preserve">4 </w:t>
      </w:r>
      <w:r w:rsidRPr="007F0B58">
        <w:rPr>
          <w:rFonts w:ascii="Times New Roman" w:hAnsi="Times New Roman" w:cs="Times New Roman"/>
        </w:rPr>
        <w:t>and a better bandwidth is expected. We compare these to thin-target yields obtained by thermal neutron capture at a typical flux density of 10</w:t>
      </w:r>
      <w:r w:rsidRPr="007F0B58">
        <w:rPr>
          <w:rFonts w:ascii="Times New Roman" w:hAnsi="Times New Roman" w:cs="Times New Roman"/>
          <w:position w:val="8"/>
          <w:sz w:val="18"/>
          <w:szCs w:val="18"/>
        </w:rPr>
        <w:t xml:space="preserve">14 </w:t>
      </w:r>
      <w:r w:rsidRPr="007F0B58">
        <w:rPr>
          <w:rFonts w:ascii="Times New Roman" w:hAnsi="Times New Roman" w:cs="Times New Roman"/>
        </w:rPr>
        <w:t>n/(cm</w:t>
      </w:r>
      <w:r w:rsidRPr="007F0B58">
        <w:rPr>
          <w:rFonts w:ascii="Times New Roman" w:hAnsi="Times New Roman" w:cs="Times New Roman"/>
          <w:position w:val="8"/>
          <w:sz w:val="18"/>
          <w:szCs w:val="18"/>
        </w:rPr>
        <w:t xml:space="preserve">2 </w:t>
      </w:r>
      <w:r w:rsidRPr="007F0B58">
        <w:rPr>
          <w:rFonts w:ascii="Times New Roman" w:hAnsi="Times New Roman" w:cs="Times New Roman"/>
        </w:rPr>
        <w:t xml:space="preserve">s) in high flux reactors. Note that alike for the potential beam parameters of </w:t>
      </w:r>
      <w:r w:rsidRPr="007F0B58">
        <w:rPr>
          <w:rFonts w:ascii="Times New Roman" w:hAnsi="Times New Roman" w:cs="Times New Roman"/>
          <w:i/>
          <w:iCs/>
        </w:rPr>
        <w:t xml:space="preserve">γ </w:t>
      </w:r>
      <w:r w:rsidRPr="007F0B58">
        <w:rPr>
          <w:rFonts w:ascii="Times New Roman" w:hAnsi="Times New Roman" w:cs="Times New Roman"/>
        </w:rPr>
        <w:t>beam facilities, there is also a wide range of flux densities available at the irradiation positions of high flux reactors. Some positions provide flux densities of several 10</w:t>
      </w:r>
      <w:r w:rsidRPr="007F0B58">
        <w:rPr>
          <w:rFonts w:ascii="Times New Roman" w:hAnsi="Times New Roman" w:cs="Times New Roman"/>
          <w:position w:val="8"/>
          <w:sz w:val="18"/>
          <w:szCs w:val="18"/>
        </w:rPr>
        <w:t xml:space="preserve">12 </w:t>
      </w:r>
      <w:r w:rsidRPr="007F0B58">
        <w:rPr>
          <w:rFonts w:ascii="Times New Roman" w:hAnsi="Times New Roman" w:cs="Times New Roman"/>
        </w:rPr>
        <w:t>to 10</w:t>
      </w:r>
      <w:r w:rsidRPr="007F0B58">
        <w:rPr>
          <w:rFonts w:ascii="Times New Roman" w:hAnsi="Times New Roman" w:cs="Times New Roman"/>
          <w:position w:val="8"/>
          <w:sz w:val="18"/>
          <w:szCs w:val="18"/>
        </w:rPr>
        <w:t xml:space="preserve">13 </w:t>
      </w:r>
      <w:r w:rsidRPr="007F0B58">
        <w:rPr>
          <w:rFonts w:ascii="Times New Roman" w:hAnsi="Times New Roman" w:cs="Times New Roman"/>
        </w:rPr>
        <w:t>n/(cm</w:t>
      </w:r>
      <w:r w:rsidRPr="007F0B58">
        <w:rPr>
          <w:rFonts w:ascii="Times New Roman" w:hAnsi="Times New Roman" w:cs="Times New Roman"/>
          <w:position w:val="8"/>
          <w:sz w:val="18"/>
          <w:szCs w:val="18"/>
        </w:rPr>
        <w:t xml:space="preserve">2 </w:t>
      </w:r>
      <w:r w:rsidRPr="007F0B58">
        <w:rPr>
          <w:rFonts w:ascii="Times New Roman" w:hAnsi="Times New Roman" w:cs="Times New Roman"/>
        </w:rPr>
        <w:t>s), while few special reactors have positions that even exceed 10</w:t>
      </w:r>
      <w:r w:rsidRPr="007F0B58">
        <w:rPr>
          <w:rFonts w:ascii="Times New Roman" w:hAnsi="Times New Roman" w:cs="Times New Roman"/>
          <w:position w:val="8"/>
          <w:sz w:val="18"/>
          <w:szCs w:val="18"/>
        </w:rPr>
        <w:t xml:space="preserve">15 </w:t>
      </w:r>
      <w:r w:rsidRPr="007F0B58">
        <w:rPr>
          <w:rFonts w:ascii="Times New Roman" w:hAnsi="Times New Roman" w:cs="Times New Roman"/>
        </w:rPr>
        <w:t>n/(cm</w:t>
      </w:r>
      <w:r w:rsidRPr="007F0B58">
        <w:rPr>
          <w:rFonts w:ascii="Times New Roman" w:hAnsi="Times New Roman" w:cs="Times New Roman"/>
          <w:position w:val="8"/>
          <w:sz w:val="18"/>
          <w:szCs w:val="18"/>
        </w:rPr>
        <w:t xml:space="preserve">2 </w:t>
      </w:r>
      <w:r w:rsidRPr="007F0B58">
        <w:rPr>
          <w:rFonts w:ascii="Times New Roman" w:hAnsi="Times New Roman" w:cs="Times New Roman"/>
        </w:rPr>
        <w:t xml:space="preserve">s), namely SM3 in Dimitrovgrad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124utthdnk","properties":{"formattedCitation":"[260]","plainCitation":"[260]"},"citationItems":[{"id":278,"uris":["http://zotero.org/groups/810307/items/TQNAFGEE"],"uri":["http://zotero.org/groups/810307/items/TQNAFGEE"],"itemData":{"id":278,"type":"article-journal","title":"Radionuclide production at the Russia State scientific center, RIAR","container-title":"Applied radiation and isotopes","page":"1585–1589","volume":"48","issue":"10","author":[{"family":"Karelin","given":"Yevgeny A"},{"family":"Gordeev","given":"Yan N"},{"family":"Filimonov","given":"Vyacheslav T"},{"family":"Toporov","given":"Yuri G"},{"family":"Yadovin","given":"Albert A"},{"family":"Karasev","given":"Valentin I"},{"family":"Lebedev","given":"Vladimir M"},{"family":"Radchenko","given":"Vyacheslav M"},{"family":"Kuznetsov","given":"Rostislav A"}],"issued":{"date-parts":[["1997"]]}}}],"schema":"https://github.com/citation-style-language/schema/raw/master/csl-citation.json"}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[260]</w:t>
      </w:r>
      <w:r w:rsidR="00B31A67" w:rsidRPr="007F0B58">
        <w:rPr>
          <w:rFonts w:ascii="Times New Roman" w:hAnsi="Times New Roman" w:cs="Times New Roman"/>
        </w:rPr>
        <w:fldChar w:fldCharType="end"/>
      </w:r>
      <w:r w:rsidRPr="007F0B58">
        <w:rPr>
          <w:rFonts w:ascii="Times New Roman" w:hAnsi="Times New Roman" w:cs="Times New Roman"/>
        </w:rPr>
        <w:t xml:space="preserve">, HFIR in Oak Ridge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qq56udgbn","properties":{"formattedCitation":"[261]","plainCitation":"[261]"},"citationItems":[{"id":231,"uris":["http://zotero.org/groups/810307/items/928TZ2ZM"],"uri":["http://zotero.org/groups/810307/items/928TZ2ZM"],"itemData":{"id":231,"type":"article-journal","title":"Production of therapeutic radioisotopes in the ORNL High Flux Isotope Reactor (HFIR) for applications in nuclear medicine, oncologyand interventional cardiology","container-title":"Journal of radioanalytical and nuclear chemistry","page":"503–509","volume":"263","issue":"2","author":[{"family":"Knapp Jr","given":"FF Russ"},{"family":"Mirzadeh","given":"S"},{"family":"Beets","given":"AL"},{"family":"Du","given":"M"}],"issued":{"date-parts":[["2005"]]}}}],"schema":"https://github.com/citation-style-language/schema/raw/master/csl-citation.json"}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[261]</w:t>
      </w:r>
      <w:r w:rsidR="00B31A67" w:rsidRPr="007F0B58">
        <w:rPr>
          <w:rFonts w:ascii="Times New Roman" w:hAnsi="Times New Roman" w:cs="Times New Roman"/>
        </w:rPr>
        <w:fldChar w:fldCharType="end"/>
      </w:r>
      <w:r w:rsidRPr="007F0B58">
        <w:rPr>
          <w:rFonts w:ascii="Times New Roman" w:hAnsi="Times New Roman" w:cs="Times New Roman"/>
        </w:rPr>
        <w:t xml:space="preserve"> and the ILL’s high-flux reactor in Grenoble. Since hitherto no </w:t>
      </w:r>
      <w:r w:rsidRPr="007F0B58">
        <w:rPr>
          <w:rFonts w:ascii="Times New Roman" w:hAnsi="Times New Roman" w:cs="Times New Roman"/>
          <w:i/>
          <w:iCs/>
        </w:rPr>
        <w:t xml:space="preserve">γ </w:t>
      </w:r>
      <w:r w:rsidRPr="007F0B58">
        <w:rPr>
          <w:rFonts w:ascii="Times New Roman" w:hAnsi="Times New Roman" w:cs="Times New Roman"/>
        </w:rPr>
        <w:t xml:space="preserve">beams with sufficiently small bandwidth were available to exploit resonant excitation, there are obviously no such measured cross-sections. Presently, we can only estimate a lower bound using the averaged cross-sections measured at bremsstrahlung facilities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{"citationID":"loFqZtWQ","properties":{"formattedCitation":"{\\rtf [262]\\uc0\\u8211{}[264]}","plainCitation":"[262]–[264]"},"citationItems":[{"id":207,"uris":["http://zotero.org/groups/810307/items/IZIXRRFE"],"uri":["http://zotero.org/groups/810307/items/IZIXRRFE"],"itemData":{"id":207,"type":"article-journal","title":"Photoexcitation of nuclear isomers by (γ, γ</w:instrText>
      </w:r>
      <w:r w:rsidR="00EC1CB9">
        <w:rPr>
          <w:rFonts w:ascii="Tahoma" w:hAnsi="Tahoma" w:cs="Tahoma"/>
        </w:rPr>
        <w:instrText>�</w:instrText>
      </w:r>
      <w:r w:rsidR="00EC1CB9">
        <w:rPr>
          <w:rFonts w:ascii="Times New Roman" w:hAnsi="Times New Roman" w:cs="Times New Roman"/>
        </w:rPr>
        <w:instrText>) reactions","container-title":"Physical Review C","page":"1238","volume":"43","issue":"3","author":[{"family":"Carroll","given":"JJ"},{"family":"Byrd","given":"MJ"},{"family":"Richmond","given":"DG"},{"family":"Sinor","given":"TW"},{"family":"Taylor","given":"KN"},{"family":"Hodge","given":"WL"},{"family":"Paiss","given":"Y"},{"family":"Eberhard","given":"CD"},{"family":"Anderson","given":"JA"},{"family":"Collins","given":"CB"},{"literal":"others"}],"issued":{"date-parts":[["1991"]]}}},{"id":268,"uris":["http://zotero.org/groups/810307/items/9AQ27FQT"],"uri":["http://zotero.org/groups/810307/items/9AQ27FQT"],"itemData":{"id":268,"type":"article-journal","title":"Excitation of Te m 123 and Te m 125 through (γ, γ</w:instrText>
      </w:r>
      <w:r w:rsidR="00EC1CB9">
        <w:rPr>
          <w:rFonts w:ascii="Tahoma" w:hAnsi="Tahoma" w:cs="Tahoma"/>
        </w:rPr>
        <w:instrText>�</w:instrText>
      </w:r>
      <w:r w:rsidR="00EC1CB9">
        <w:rPr>
          <w:rFonts w:ascii="Times New Roman" w:hAnsi="Times New Roman" w:cs="Times New Roman"/>
        </w:rPr>
        <w:instrText xml:space="preserve">) reactions","container-title":"Physical Review C","page":"897","volume":"43","issue":"2","author":[{"family":"Carroll","given":"JJ"},{"family":"Sinor","given":"TW"},{"family":"Richmond","given":"DG"},{"family":"Taylor","given":"KN"},{"family":"Collins","given":"CB"},{"family":"Huber","given":"M"},{"family":"Huxel","given":"N"},{"family":"Neumann-Cosel","given":"P","dropping-particle":"v"},{"family":"Richter","given":"A"},{"family":"Spieler","given":"C"},{"literal":"others"}],"issued":{"date-parts":[["1991"]]}}},{"id":287,"uris":["http://zotero.org/groups/810307/items/28KVWV9A"],"uri":["http://zotero.org/groups/810307/items/28KVWV9A"],"itemData":{"id":287,"type":"article-journal","title":"Resonant photoexcitation of isomers. 115Inm as a test case","container-title":"Physics Letters B","page":"9–13","volume":"266","issue":"1-2","author":[{"family":"Neumann-Cosel","given":"P","non-dropping-particle":"von"},{"family":"Richter","given":"A"},{"family":"Spieler","given":"C"},{"family":"Ziegler","given":"W"},{"family":"Carroll","given":"JJ"},{"family":"Sinor","given":"TW"},{"family":"Richmond","given":"DG"},{"family":"Taylor","given":"KN"},{"family":"Collins","given":"CB"},{"family":"Heyde","given":"K"}],"issued":{"date-parts":[["1991"]]}}}],"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[262]–[264]</w:t>
      </w:r>
      <w:r w:rsidR="00B31A67" w:rsidRPr="007F0B58">
        <w:rPr>
          <w:rFonts w:ascii="Times New Roman" w:hAnsi="Times New Roman" w:cs="Times New Roman"/>
        </w:rPr>
        <w:fldChar w:fldCharType="end"/>
      </w:r>
      <w:r w:rsidRPr="007F0B58">
        <w:rPr>
          <w:rFonts w:ascii="Times New Roman" w:hAnsi="Times New Roman" w:cs="Times New Roman"/>
        </w:rPr>
        <w:t>. For cases where no measured cross-sections are available, we interpolate experimental cross-sections of the same reaction channel on nearby elements, taking into account the energy above the reaction threshold. We have submitted a proposal to the HI</w:t>
      </w:r>
      <w:r w:rsidRPr="007F0B58">
        <w:rPr>
          <w:rFonts w:ascii="Times New Roman" w:hAnsi="Times New Roman" w:cs="Times New Roman"/>
          <w:i/>
          <w:iCs/>
        </w:rPr>
        <w:t>γ</w:t>
      </w:r>
      <w:r w:rsidRPr="007F0B58">
        <w:rPr>
          <w:rFonts w:ascii="Times New Roman" w:hAnsi="Times New Roman" w:cs="Times New Roman"/>
        </w:rPr>
        <w:t xml:space="preserve">S facility to measure the expected strong resonant gateway states for radioisotope production, which frequently can be predicted from known neighboring nuclei.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Even when using conservative assumptions, the estimated specific activities are promising for specific isotopes. The total radioisotope activity achievable in a nuclear reactor can be relatively high since, thick (several cm) and large (several cm</w:t>
      </w:r>
      <w:r w:rsidRPr="007F0B58">
        <w:rPr>
          <w:rFonts w:ascii="Times New Roman" w:hAnsi="Times New Roman" w:cs="Times New Roman"/>
          <w:position w:val="8"/>
          <w:sz w:val="18"/>
          <w:szCs w:val="18"/>
        </w:rPr>
        <w:t>2</w:t>
      </w:r>
      <w:r w:rsidRPr="007F0B58">
        <w:rPr>
          <w:rFonts w:ascii="Times New Roman" w:hAnsi="Times New Roman" w:cs="Times New Roman"/>
        </w:rPr>
        <w:t xml:space="preserve">) targets can be used if the cross-sections are not too high (leading to self absorption and local flux depression). Multiple irradiation positions allow producing various radioisotopes with activities of many TBq.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For the </w:t>
      </w:r>
      <w:r w:rsidRPr="007F0B58">
        <w:rPr>
          <w:rFonts w:ascii="Times New Roman" w:hAnsi="Times New Roman" w:cs="Times New Roman"/>
          <w:i/>
          <w:iCs/>
        </w:rPr>
        <w:t xml:space="preserve">γ </w:t>
      </w:r>
      <w:r w:rsidRPr="007F0B58">
        <w:rPr>
          <w:rFonts w:ascii="Times New Roman" w:hAnsi="Times New Roman" w:cs="Times New Roman"/>
        </w:rPr>
        <w:t xml:space="preserve">beam we estimate the total activities by integrating to one interaction length, i.e., where the initial </w:t>
      </w:r>
      <w:r w:rsidRPr="007F0B58">
        <w:rPr>
          <w:rFonts w:ascii="Times New Roman" w:hAnsi="Times New Roman" w:cs="Times New Roman"/>
          <w:i/>
          <w:iCs/>
        </w:rPr>
        <w:t>γ</w:t>
      </w:r>
      <w:r w:rsidRPr="007F0B58">
        <w:rPr>
          <w:rFonts w:ascii="Times New Roman" w:hAnsi="Times New Roman" w:cs="Times New Roman"/>
        </w:rPr>
        <w:t>-beam intensity has dropped to 1/</w:t>
      </w:r>
      <w:r w:rsidRPr="007F0B58">
        <w:rPr>
          <w:rFonts w:ascii="Times New Roman" w:hAnsi="Times New Roman" w:cs="Times New Roman"/>
          <w:i/>
          <w:iCs/>
        </w:rPr>
        <w:t xml:space="preserve">e </w:t>
      </w:r>
      <w:r w:rsidRPr="007F0B58">
        <w:rPr>
          <w:rFonts w:ascii="Times New Roman" w:hAnsi="Times New Roman" w:cs="Times New Roman"/>
        </w:rPr>
        <w:t xml:space="preserve">= 37 % of its intensity. Higher total activities can be achieved with thicker targets at the expense of lower specific activity and vice versa. The total interaction cross-section is usually dominated by the atomic processes of Compton effect and pair creation, but not for </w:t>
      </w:r>
      <w:r w:rsidRPr="007F0B58">
        <w:rPr>
          <w:rFonts w:ascii="Times New Roman" w:hAnsi="Times New Roman" w:cs="Times New Roman"/>
          <w:i/>
          <w:iCs/>
        </w:rPr>
        <w:t xml:space="preserve">γ </w:t>
      </w:r>
      <w:r w:rsidRPr="007F0B58">
        <w:rPr>
          <w:rFonts w:ascii="Times New Roman" w:hAnsi="Times New Roman" w:cs="Times New Roman"/>
        </w:rPr>
        <w:t xml:space="preserve">beams with very small bandwidth. We conservatively consider any </w:t>
      </w:r>
      <w:r w:rsidRPr="007F0B58">
        <w:rPr>
          <w:rFonts w:ascii="Times New Roman" w:hAnsi="Times New Roman" w:cs="Times New Roman"/>
          <w:i/>
          <w:iCs/>
        </w:rPr>
        <w:t xml:space="preserve">γ </w:t>
      </w:r>
      <w:r w:rsidRPr="007F0B58">
        <w:rPr>
          <w:rFonts w:ascii="Times New Roman" w:hAnsi="Times New Roman" w:cs="Times New Roman"/>
        </w:rPr>
        <w:t xml:space="preserve">ray as lost after interaction. In reality, part of the Compton scattering goes forward under small angles and the </w:t>
      </w:r>
      <w:r w:rsidRPr="007F0B58">
        <w:rPr>
          <w:rFonts w:ascii="Times New Roman" w:hAnsi="Times New Roman" w:cs="Times New Roman"/>
          <w:i/>
          <w:iCs/>
        </w:rPr>
        <w:t xml:space="preserve">γ </w:t>
      </w:r>
      <w:r w:rsidRPr="007F0B58">
        <w:rPr>
          <w:rFonts w:ascii="Times New Roman" w:hAnsi="Times New Roman" w:cs="Times New Roman"/>
        </w:rPr>
        <w:t>rays that have lost little energy can still induce photonuclear reactions. The usable target thickness ranges from 20 g/cm</w:t>
      </w:r>
      <w:r w:rsidRPr="007F0B58">
        <w:rPr>
          <w:rFonts w:ascii="Times New Roman" w:hAnsi="Times New Roman" w:cs="Times New Roman"/>
          <w:position w:val="8"/>
          <w:sz w:val="18"/>
          <w:szCs w:val="18"/>
        </w:rPr>
        <w:t xml:space="preserve">2 </w:t>
      </w:r>
      <w:r w:rsidRPr="007F0B58">
        <w:rPr>
          <w:rFonts w:ascii="Times New Roman" w:hAnsi="Times New Roman" w:cs="Times New Roman"/>
        </w:rPr>
        <w:t>for heavy elements to 40 g/cm</w:t>
      </w:r>
      <w:r w:rsidRPr="007F0B58">
        <w:rPr>
          <w:rFonts w:ascii="Times New Roman" w:hAnsi="Times New Roman" w:cs="Times New Roman"/>
          <w:position w:val="8"/>
          <w:sz w:val="18"/>
          <w:szCs w:val="18"/>
        </w:rPr>
        <w:t xml:space="preserve">2 </w:t>
      </w:r>
      <w:r w:rsidRPr="007F0B58">
        <w:rPr>
          <w:rFonts w:ascii="Times New Roman" w:hAnsi="Times New Roman" w:cs="Times New Roman"/>
        </w:rPr>
        <w:t xml:space="preserve">for light elements, i.e., in total only few mg target material are exposed to the small area of the </w:t>
      </w:r>
      <w:r w:rsidRPr="007F0B58">
        <w:rPr>
          <w:rFonts w:ascii="Times New Roman" w:hAnsi="Times New Roman" w:cs="Times New Roman"/>
          <w:i/>
          <w:iCs/>
        </w:rPr>
        <w:t xml:space="preserve">γ </w:t>
      </w:r>
      <w:r w:rsidRPr="007F0B58">
        <w:rPr>
          <w:rFonts w:ascii="Times New Roman" w:hAnsi="Times New Roman" w:cs="Times New Roman"/>
        </w:rPr>
        <w:t xml:space="preserve">beam. With non-resonant reactions of the order of 0.1 TBq activity can be produced per day, corresponding to tens (for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therapy isotopes) to thousands (for imaging isotopes and therapy with alpha emitters) of patient doses.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b/>
          <w:bCs/>
        </w:rPr>
        <w:t>IX.4.1 Radioisotopes via the (</w:t>
      </w:r>
      <w:r w:rsidRPr="007F0B58">
        <w:rPr>
          <w:rFonts w:ascii="Times New Roman" w:hAnsi="Times New Roman" w:cs="Times New Roman"/>
          <w:b/>
          <w:bCs/>
          <w:i/>
          <w:iCs/>
        </w:rPr>
        <w:t>γ</w:t>
      </w:r>
      <w:r w:rsidRPr="007F0B58">
        <w:rPr>
          <w:rFonts w:ascii="Times New Roman" w:hAnsi="Times New Roman" w:cs="Times New Roman"/>
          <w:b/>
          <w:bCs/>
        </w:rPr>
        <w:t>,n) reaction 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w:t>
      </w:r>
      <w:r w:rsidR="00AB637B">
        <w:rPr>
          <w:rFonts w:ascii="Times New Roman" w:hAnsi="Times New Roman" w:cs="Times New Roman"/>
        </w:rPr>
        <w:t xml:space="preserve">   </w:t>
      </w:r>
      <w:r w:rsidRPr="007F0B58">
        <w:rPr>
          <w:rFonts w:ascii="Times New Roman" w:hAnsi="Times New Roman" w:cs="Times New Roman"/>
        </w:rPr>
        <w:t xml:space="preserve">When excited well beyond the neutron binding energy, a nucleus readily loses a neutron. Competing reactions such as deexcitation by gamma ray emission are far less probable.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1. </w:t>
      </w:r>
      <w:r w:rsidRPr="007F0B58">
        <w:rPr>
          <w:rFonts w:ascii="Times New Roman" w:hAnsi="Times New Roman" w:cs="Times New Roman"/>
          <w:position w:val="8"/>
          <w:sz w:val="18"/>
          <w:szCs w:val="18"/>
        </w:rPr>
        <w:t>99</w:t>
      </w:r>
      <w:r w:rsidRPr="007F0B58">
        <w:rPr>
          <w:rFonts w:ascii="Times New Roman" w:hAnsi="Times New Roman" w:cs="Times New Roman"/>
        </w:rPr>
        <w:t>Mo/</w:t>
      </w:r>
      <w:r w:rsidRPr="007F0B58">
        <w:rPr>
          <w:rFonts w:ascii="Times New Roman" w:hAnsi="Times New Roman" w:cs="Times New Roman"/>
          <w:position w:val="8"/>
          <w:sz w:val="18"/>
          <w:szCs w:val="18"/>
        </w:rPr>
        <w:t>99</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Tc: The presently most used radioisotope for nuclear medicine studies is </w:t>
      </w:r>
      <w:r w:rsidRPr="007F0B58">
        <w:rPr>
          <w:rFonts w:ascii="Times New Roman" w:hAnsi="Times New Roman" w:cs="Times New Roman"/>
          <w:position w:val="8"/>
          <w:sz w:val="18"/>
          <w:szCs w:val="18"/>
        </w:rPr>
        <w:t>99</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Tc. Its 140 keV </w:t>
      </w:r>
      <w:r w:rsidRPr="007F0B58">
        <w:rPr>
          <w:rFonts w:ascii="Times New Roman" w:hAnsi="Times New Roman" w:cs="Times New Roman"/>
          <w:i/>
          <w:iCs/>
        </w:rPr>
        <w:t xml:space="preserve">γ </w:t>
      </w:r>
      <w:r w:rsidRPr="007F0B58">
        <w:rPr>
          <w:rFonts w:ascii="Times New Roman" w:hAnsi="Times New Roman" w:cs="Times New Roman"/>
        </w:rPr>
        <w:t xml:space="preserve">ray is ideal for SPECT imaging. With a relatively short half-life of 6 h and the quasi-absence of beta particles, the radiation dose to the patient is </w:t>
      </w:r>
      <w:r w:rsidR="00D5213D" w:rsidRPr="007F0B58">
        <w:rPr>
          <w:rFonts w:ascii="Times New Roman" w:hAnsi="Times New Roman" w:cs="Times New Roman"/>
        </w:rPr>
        <w:t>su</w:t>
      </w:r>
      <w:r w:rsidRPr="007F0B58">
        <w:rPr>
          <w:rFonts w:ascii="Times New Roman" w:hAnsi="Times New Roman" w:cs="Times New Roman"/>
        </w:rPr>
        <w:t xml:space="preserve">fficiently low. </w:t>
      </w:r>
      <w:r w:rsidRPr="007F0B58">
        <w:rPr>
          <w:rFonts w:ascii="Times New Roman" w:hAnsi="Times New Roman" w:cs="Times New Roman"/>
          <w:position w:val="8"/>
          <w:sz w:val="18"/>
          <w:szCs w:val="18"/>
        </w:rPr>
        <w:t>99</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Tc is conveniently eluted in non-carrier-added quality from simple and reliable </w:t>
      </w:r>
      <w:r w:rsidRPr="007F0B58">
        <w:rPr>
          <w:rFonts w:ascii="Times New Roman" w:hAnsi="Times New Roman" w:cs="Times New Roman"/>
          <w:position w:val="8"/>
          <w:sz w:val="18"/>
          <w:szCs w:val="18"/>
        </w:rPr>
        <w:t>99</w:t>
      </w:r>
      <w:r w:rsidRPr="007F0B58">
        <w:rPr>
          <w:rFonts w:ascii="Times New Roman" w:hAnsi="Times New Roman" w:cs="Times New Roman"/>
        </w:rPr>
        <w:t>Mo (</w:t>
      </w:r>
      <w:r w:rsidRPr="007F0B58">
        <w:rPr>
          <w:rFonts w:ascii="Times New Roman" w:hAnsi="Times New Roman" w:cs="Times New Roman"/>
          <w:i/>
          <w:iCs/>
        </w:rPr>
        <w:t>T</w:t>
      </w:r>
      <w:r w:rsidRPr="007F0B58">
        <w:rPr>
          <w:rFonts w:ascii="Times New Roman" w:hAnsi="Times New Roman" w:cs="Times New Roman"/>
          <w:position w:val="-6"/>
          <w:sz w:val="18"/>
          <w:szCs w:val="18"/>
        </w:rPr>
        <w:t xml:space="preserve">1/2 </w:t>
      </w:r>
      <w:r w:rsidRPr="007F0B58">
        <w:rPr>
          <w:rFonts w:ascii="Times New Roman" w:hAnsi="Times New Roman" w:cs="Times New Roman"/>
        </w:rPr>
        <w:t xml:space="preserve">= 66 h) generators that can be used for about one week. Various technetium compounds have been developed for a multitude of nuclear medicine applications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jrkdttheg","properties":{"formattedCitation":"[258]","plainCitation":"[258]"},"citationItems":[{"id":245,"uris":["http://zotero.org/groups/810307/items/X6RVWV4A"],"uri":["http://zotero.org/groups/810307/items/X6RVWV4A"],"itemData":{"id":245,"type":"chapter","title":"FDG-PET Imaging in Oncology","container-title":"Diagnostic Nuclear Medicine","publisher":"Springer","page":"185–204","author":[{"family":"Schiepers","given":"Christiaan"},{"family":"Hoh","given":"Carl K"}],"issued":{"date-parts":[["2006"]]}}}],"schema":"https://github.com/citation-style-language/schema/raw/master/csl-citation.json"}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[258]</w:t>
      </w:r>
      <w:r w:rsidR="00B31A67" w:rsidRPr="007F0B58">
        <w:rPr>
          <w:rFonts w:ascii="Times New Roman" w:hAnsi="Times New Roman" w:cs="Times New Roman"/>
        </w:rPr>
        <w:fldChar w:fldCharType="end"/>
      </w:r>
      <w:r w:rsidRPr="007F0B58">
        <w:rPr>
          <w:rFonts w:ascii="Times New Roman" w:hAnsi="Times New Roman" w:cs="Times New Roman"/>
        </w:rPr>
        <w:t xml:space="preserve">. The combination of these advantages explains why </w:t>
      </w:r>
      <w:r w:rsidRPr="007F0B58">
        <w:rPr>
          <w:rFonts w:ascii="Times New Roman" w:hAnsi="Times New Roman" w:cs="Times New Roman"/>
          <w:position w:val="8"/>
          <w:sz w:val="18"/>
          <w:szCs w:val="18"/>
        </w:rPr>
        <w:t>99</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Tc is used in about 80% of all nuclear medicine studies. Until recently five nuclear reactors were used to produce about 95 % of the world needs of </w:t>
      </w:r>
      <w:r w:rsidRPr="007F0B58">
        <w:rPr>
          <w:rFonts w:ascii="Times New Roman" w:hAnsi="Times New Roman" w:cs="Times New Roman"/>
          <w:position w:val="8"/>
          <w:sz w:val="18"/>
          <w:szCs w:val="18"/>
        </w:rPr>
        <w:t>99</w:t>
      </w:r>
      <w:r w:rsidRPr="007F0B58">
        <w:rPr>
          <w:rFonts w:ascii="Times New Roman" w:hAnsi="Times New Roman" w:cs="Times New Roman"/>
        </w:rPr>
        <w:t xml:space="preserve">Mo by neutron-induced fission of highly enriched </w:t>
      </w:r>
      <w:r w:rsidRPr="007F0B58">
        <w:rPr>
          <w:rFonts w:ascii="Times New Roman" w:hAnsi="Times New Roman" w:cs="Times New Roman"/>
          <w:position w:val="8"/>
          <w:sz w:val="18"/>
          <w:szCs w:val="18"/>
        </w:rPr>
        <w:t>235</w:t>
      </w:r>
      <w:r w:rsidRPr="007F0B58">
        <w:rPr>
          <w:rFonts w:ascii="Times New Roman" w:hAnsi="Times New Roman" w:cs="Times New Roman"/>
        </w:rPr>
        <w:t xml:space="preserve">U targets. Recently the two reactors that used to produce the majority of the </w:t>
      </w:r>
      <w:r w:rsidRPr="007F0B58">
        <w:rPr>
          <w:rFonts w:ascii="Times New Roman" w:hAnsi="Times New Roman" w:cs="Times New Roman"/>
          <w:position w:val="8"/>
          <w:sz w:val="18"/>
          <w:szCs w:val="18"/>
        </w:rPr>
        <w:t>99</w:t>
      </w:r>
      <w:r w:rsidRPr="007F0B58">
        <w:rPr>
          <w:rFonts w:ascii="Times New Roman" w:hAnsi="Times New Roman" w:cs="Times New Roman"/>
        </w:rPr>
        <w:t xml:space="preserve">Mo supply had extended shutdowns, leading to a serious </w:t>
      </w:r>
      <w:r w:rsidRPr="007F0B58">
        <w:rPr>
          <w:rFonts w:ascii="Times New Roman" w:hAnsi="Times New Roman" w:cs="Times New Roman"/>
          <w:position w:val="8"/>
          <w:sz w:val="18"/>
          <w:szCs w:val="18"/>
        </w:rPr>
        <w:t>99</w:t>
      </w:r>
      <w:r w:rsidRPr="007F0B58">
        <w:rPr>
          <w:rFonts w:ascii="Times New Roman" w:hAnsi="Times New Roman" w:cs="Times New Roman"/>
        </w:rPr>
        <w:t>Mo/</w:t>
      </w:r>
      <w:r w:rsidRPr="007F0B58">
        <w:rPr>
          <w:rFonts w:ascii="Times New Roman" w:hAnsi="Times New Roman" w:cs="Times New Roman"/>
          <w:position w:val="8"/>
          <w:sz w:val="18"/>
          <w:szCs w:val="18"/>
        </w:rPr>
        <w:t>99m</w:t>
      </w:r>
      <w:r w:rsidRPr="007F0B58">
        <w:rPr>
          <w:rFonts w:ascii="Times New Roman" w:hAnsi="Times New Roman" w:cs="Times New Roman"/>
        </w:rPr>
        <w:t xml:space="preserve">Tc supply crisis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{"citationID":"3gkvkscsp","properties":{"formattedCitation":"[265], [266]","plainCitation":"[265], [266]"},"citationItems":[{"id":233,"uris":["http://zotero.org/groups/810307/items/BKEHWIIG"],"uri":["http://zotero.org/groups/810307/items/BKEHWIIG"],"itemData":{"id":233,"type":"article-journal","title":"99 Mo supply-the times they are a-changing","container-title":"European journal of nuclear medicine and molecular imaging","page":"1371–1374","volume":"36","issue":"9","author":[{"family":"Lewis","given":"Dewi M"}],"issued":{"date-parts":[["2009"]]}}},{"id":242,"uris":["http://zotero.org/groups/810307/items/Q2CJN2GF"],"uri":["http://zotero.org/groups/810307/items/Q2CJN2GF"],"itemData":{"id":242,"type":"article-journal","title":"Desperately seeking moly: Unreliable supplies of feedstock for widely used medical imaging isotope prompt efforts to develop US sources","container-title":"Science News","page":"16–20","volume":"176","issue":"7","author":[{"family":"Raloff","given":"Janet"}],"issued":{"date-parts":[["2009"]]}}}],"schema":"https://github.com/citation-style-language/schema/raw/master/csl-citation.json"}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[265], [266]</w:t>
      </w:r>
      <w:r w:rsidR="00B31A67" w:rsidRPr="007F0B58">
        <w:rPr>
          <w:rFonts w:ascii="Times New Roman" w:hAnsi="Times New Roman" w:cs="Times New Roman"/>
        </w:rPr>
        <w:fldChar w:fldCharType="end"/>
      </w:r>
      <w:r w:rsidRPr="007F0B58">
        <w:rPr>
          <w:rFonts w:ascii="Times New Roman" w:hAnsi="Times New Roman" w:cs="Times New Roman"/>
        </w:rPr>
        <w:t>. A facility providing 10</w:t>
      </w:r>
      <w:r w:rsidRPr="007F0B58">
        <w:rPr>
          <w:rFonts w:ascii="Times New Roman" w:hAnsi="Times New Roman" w:cs="Times New Roman"/>
          <w:position w:val="8"/>
          <w:sz w:val="18"/>
          <w:szCs w:val="18"/>
        </w:rPr>
        <w:t>15</w:t>
      </w:r>
      <w:r w:rsidRPr="007F0B58">
        <w:rPr>
          <w:rFonts w:ascii="Times New Roman" w:hAnsi="Times New Roman" w:cs="Times New Roman"/>
          <w:i/>
          <w:iCs/>
        </w:rPr>
        <w:t>γ</w:t>
      </w:r>
      <w:r w:rsidRPr="007F0B58">
        <w:rPr>
          <w:rFonts w:ascii="Times New Roman" w:hAnsi="Times New Roman" w:cs="Times New Roman"/>
        </w:rPr>
        <w:t xml:space="preserve">/s could produce via </w:t>
      </w:r>
      <w:r w:rsidRPr="007F0B58">
        <w:rPr>
          <w:rFonts w:ascii="Times New Roman" w:hAnsi="Times New Roman" w:cs="Times New Roman"/>
          <w:position w:val="8"/>
          <w:sz w:val="18"/>
          <w:szCs w:val="18"/>
        </w:rPr>
        <w:t>100</w:t>
      </w:r>
      <w:r w:rsidRPr="007F0B58">
        <w:rPr>
          <w:rFonts w:ascii="Times New Roman" w:hAnsi="Times New Roman" w:cs="Times New Roman"/>
        </w:rPr>
        <w:t>Mo(</w:t>
      </w:r>
      <w:r w:rsidRPr="007F0B58">
        <w:rPr>
          <w:rFonts w:ascii="Times New Roman" w:hAnsi="Times New Roman" w:cs="Times New Roman"/>
          <w:i/>
          <w:iCs/>
        </w:rPr>
        <w:t>γ</w:t>
      </w:r>
      <w:r w:rsidRPr="007F0B58">
        <w:rPr>
          <w:rFonts w:ascii="Times New Roman" w:hAnsi="Times New Roman" w:cs="Times New Roman"/>
        </w:rPr>
        <w:t xml:space="preserve">,n) reactions several TBq per week. Since the present request is 3000TBq per week, many such facilities would be required to assure the worldwide </w:t>
      </w:r>
      <w:r w:rsidRPr="007F0B58">
        <w:rPr>
          <w:rFonts w:ascii="Times New Roman" w:hAnsi="Times New Roman" w:cs="Times New Roman"/>
          <w:position w:val="8"/>
          <w:sz w:val="18"/>
          <w:szCs w:val="18"/>
        </w:rPr>
        <w:t>99</w:t>
      </w:r>
      <w:r w:rsidRPr="007F0B58">
        <w:rPr>
          <w:rFonts w:ascii="Times New Roman" w:hAnsi="Times New Roman" w:cs="Times New Roman"/>
        </w:rPr>
        <w:t xml:space="preserve">Mo supply.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This example demonstrates that the new production method by </w:t>
      </w:r>
      <w:r w:rsidRPr="007F0B58">
        <w:rPr>
          <w:rFonts w:ascii="Times New Roman" w:hAnsi="Times New Roman" w:cs="Times New Roman"/>
          <w:i/>
          <w:iCs/>
        </w:rPr>
        <w:t xml:space="preserve">γ </w:t>
      </w:r>
      <w:r w:rsidRPr="007F0B58">
        <w:rPr>
          <w:rFonts w:ascii="Times New Roman" w:hAnsi="Times New Roman" w:cs="Times New Roman"/>
        </w:rPr>
        <w:t xml:space="preserve">beams is not intended to compete with large-scale production of established isotopes. The advantage of </w:t>
      </w:r>
      <w:r w:rsidRPr="007F0B58">
        <w:rPr>
          <w:rFonts w:ascii="Times New Roman" w:hAnsi="Times New Roman" w:cs="Times New Roman"/>
          <w:i/>
          <w:iCs/>
        </w:rPr>
        <w:t xml:space="preserve">γ </w:t>
      </w:r>
      <w:r w:rsidRPr="007F0B58">
        <w:rPr>
          <w:rFonts w:ascii="Times New Roman" w:hAnsi="Times New Roman" w:cs="Times New Roman"/>
        </w:rPr>
        <w:t xml:space="preserve">beams for radioisotope production lies clearly in the very high specific activity that can be achieved for radioisotopes or isomers that are very promising for nuclear medicine, but that are presently not available in the required quality or quantity.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2. </w:t>
      </w:r>
      <w:r w:rsidRPr="007F0B58">
        <w:rPr>
          <w:rFonts w:ascii="Times New Roman" w:hAnsi="Times New Roman" w:cs="Times New Roman"/>
          <w:position w:val="8"/>
          <w:sz w:val="18"/>
          <w:szCs w:val="18"/>
        </w:rPr>
        <w:t>225</w:t>
      </w:r>
      <w:r w:rsidRPr="007F0B58">
        <w:rPr>
          <w:rFonts w:ascii="Times New Roman" w:hAnsi="Times New Roman" w:cs="Times New Roman"/>
        </w:rPr>
        <w:t>Ra/</w:t>
      </w:r>
      <w:r w:rsidRPr="007F0B58">
        <w:rPr>
          <w:rFonts w:ascii="Times New Roman" w:hAnsi="Times New Roman" w:cs="Times New Roman"/>
          <w:position w:val="8"/>
          <w:sz w:val="18"/>
          <w:szCs w:val="18"/>
        </w:rPr>
        <w:t>225</w:t>
      </w:r>
      <w:r w:rsidRPr="007F0B58">
        <w:rPr>
          <w:rFonts w:ascii="Times New Roman" w:hAnsi="Times New Roman" w:cs="Times New Roman"/>
        </w:rPr>
        <w:t xml:space="preserve">Ac: Alpha emitters are very promising for therapeutic applications, since the emitted alphas deposit their energy very locally (typical range of one to few cancer cell diameters) with high linear energy transfer (LET) and, hence, high probability for irreparable double strand breaks. An alpha emitter coupled to a cancer cell specific bioconjugate can be used for targeted alpha therapy to treat disseminated cancer types (leukemia), micro-metastases of various cancers or to destroy chemo- and radiation-resistant cancer cells (e.g., glioblastoma). One promising alpha emitter is </w:t>
      </w:r>
      <w:r w:rsidRPr="007F0B58">
        <w:rPr>
          <w:rFonts w:ascii="Times New Roman" w:hAnsi="Times New Roman" w:cs="Times New Roman"/>
          <w:position w:val="8"/>
          <w:sz w:val="18"/>
          <w:szCs w:val="18"/>
        </w:rPr>
        <w:t>225</w:t>
      </w:r>
      <w:r w:rsidRPr="007F0B58">
        <w:rPr>
          <w:rFonts w:ascii="Times New Roman" w:hAnsi="Times New Roman" w:cs="Times New Roman"/>
        </w:rPr>
        <w:t>Ac (</w:t>
      </w:r>
      <w:r w:rsidRPr="007F0B58">
        <w:rPr>
          <w:rFonts w:ascii="Times New Roman" w:hAnsi="Times New Roman" w:cs="Times New Roman"/>
          <w:i/>
          <w:iCs/>
        </w:rPr>
        <w:t>T</w:t>
      </w:r>
      <w:r w:rsidRPr="007F0B58">
        <w:rPr>
          <w:rFonts w:ascii="Times New Roman" w:hAnsi="Times New Roman" w:cs="Times New Roman"/>
          <w:position w:val="-6"/>
          <w:sz w:val="18"/>
          <w:szCs w:val="18"/>
        </w:rPr>
        <w:t xml:space="preserve">1/2 </w:t>
      </w:r>
      <w:r w:rsidRPr="007F0B58">
        <w:rPr>
          <w:rFonts w:ascii="Times New Roman" w:hAnsi="Times New Roman" w:cs="Times New Roman"/>
        </w:rPr>
        <w:t xml:space="preserve">= 10 days) that decays by a series of four alpha decays and two beta decays to </w:t>
      </w:r>
      <w:r w:rsidRPr="007F0B58">
        <w:rPr>
          <w:rFonts w:ascii="Times New Roman" w:hAnsi="Times New Roman" w:cs="Times New Roman"/>
          <w:position w:val="8"/>
          <w:sz w:val="18"/>
          <w:szCs w:val="18"/>
        </w:rPr>
        <w:t>209</w:t>
      </w:r>
      <w:r w:rsidR="00D5213D" w:rsidRPr="007F0B58">
        <w:rPr>
          <w:rFonts w:ascii="Times New Roman" w:hAnsi="Times New Roman" w:cs="Times New Roman"/>
        </w:rPr>
        <w:t>Bi. These</w:t>
      </w:r>
      <w:r w:rsidRPr="007F0B58">
        <w:rPr>
          <w:rFonts w:ascii="Times New Roman" w:hAnsi="Times New Roman" w:cs="Times New Roman"/>
        </w:rPr>
        <w:t xml:space="preserve"> radioisotopes </w:t>
      </w:r>
      <w:r w:rsidR="00D5213D" w:rsidRPr="007F0B58">
        <w:rPr>
          <w:rFonts w:ascii="Times New Roman" w:hAnsi="Times New Roman" w:cs="Times New Roman"/>
        </w:rPr>
        <w:t>have</w:t>
      </w:r>
      <w:r w:rsidRPr="007F0B58">
        <w:rPr>
          <w:rFonts w:ascii="Times New Roman" w:hAnsi="Times New Roman" w:cs="Times New Roman"/>
        </w:rPr>
        <w:t xml:space="preserve"> been discussed already.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3. </w:t>
      </w:r>
      <w:r w:rsidRPr="007F0B58">
        <w:rPr>
          <w:rFonts w:ascii="Times New Roman" w:hAnsi="Times New Roman" w:cs="Times New Roman"/>
          <w:position w:val="8"/>
          <w:sz w:val="18"/>
          <w:szCs w:val="18"/>
        </w:rPr>
        <w:t>169</w:t>
      </w:r>
      <w:r w:rsidRPr="007F0B58">
        <w:rPr>
          <w:rFonts w:ascii="Times New Roman" w:hAnsi="Times New Roman" w:cs="Times New Roman"/>
        </w:rPr>
        <w:t xml:space="preserve">Er: </w:t>
      </w:r>
      <w:r w:rsidRPr="007F0B58">
        <w:rPr>
          <w:rFonts w:ascii="Times New Roman" w:hAnsi="Times New Roman" w:cs="Times New Roman"/>
          <w:position w:val="8"/>
          <w:sz w:val="18"/>
          <w:szCs w:val="18"/>
        </w:rPr>
        <w:t>169</w:t>
      </w:r>
      <w:r w:rsidRPr="007F0B58">
        <w:rPr>
          <w:rFonts w:ascii="Times New Roman" w:hAnsi="Times New Roman" w:cs="Times New Roman"/>
        </w:rPr>
        <w:t xml:space="preserve">Er decays with 9.4 days half-life by low-energy beta emission (100 keV average beta energy). These betas have a range of 100 to 200 </w:t>
      </w:r>
      <w:r w:rsidRPr="007F0B58">
        <w:rPr>
          <w:rFonts w:ascii="Times New Roman" w:hAnsi="Times New Roman" w:cs="Times New Roman"/>
          <w:i/>
          <w:iCs/>
        </w:rPr>
        <w:t>μ</w:t>
      </w:r>
      <w:r w:rsidRPr="007F0B58">
        <w:rPr>
          <w:rFonts w:ascii="Times New Roman" w:hAnsi="Times New Roman" w:cs="Times New Roman"/>
        </w:rPr>
        <w:t xml:space="preserve">m in biological tissue, corresponding to few cell diameters. The short beta range makes this isotope very interesting for targeted radiotherapy </w:t>
      </w:r>
      <w:r w:rsidR="00B31A67"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1odn8c0t6n","properties":{"formattedCitation":"[267]","plainCitation":"[267]"},"citationItems":[{"id":298,"uris":["http://zotero.org/groups/810307/items/BCX6UGFJ"],"uri":["http://zotero.org/groups/810307/items/BCX6UGFJ"],"itemData":{"id":298,"type":"article-journal","title":"Electron-and positron-emitting radiolanthanides for therapy: aspects of dosimetry and production","container-title":"Journal of Nuclear Medicine","page":"807–814","volume":"47","issue":"5","author":[{"family":"Uusijärvi","given":"Helena"},{"family":"Bernhardt","given":"Peter"},{"family":"Rösch","given":"Frank"},{"family":"Maecke","given":"Helmut R"},{"family":"Forssell-Aronsson","given":"Eva"}],"issued":{"date-parts":[["2006"]]}}}],"schema":"https://github.com/citation-style-language/schema/raw/master/csl-citation.json"} </w:instrText>
      </w:r>
      <w:r w:rsidR="00B31A67" w:rsidRPr="007F0B58">
        <w:rPr>
          <w:rFonts w:ascii="Times New Roman" w:hAnsi="Times New Roman" w:cs="Times New Roman"/>
        </w:rPr>
        <w:fldChar w:fldCharType="separate"/>
      </w:r>
      <w:r w:rsidR="00EC1CB9" w:rsidRPr="00EC1CB9">
        <w:rPr>
          <w:rFonts w:ascii="Times New Roman" w:hAnsi="Times New Roman" w:cs="Times New Roman"/>
        </w:rPr>
        <w:t>[267]</w:t>
      </w:r>
      <w:r w:rsidR="00B31A67" w:rsidRPr="007F0B58">
        <w:rPr>
          <w:rFonts w:ascii="Times New Roman" w:hAnsi="Times New Roman" w:cs="Times New Roman"/>
        </w:rPr>
        <w:fldChar w:fldCharType="end"/>
      </w:r>
      <w:r w:rsidRPr="007F0B58">
        <w:rPr>
          <w:rFonts w:ascii="Times New Roman" w:hAnsi="Times New Roman" w:cs="Times New Roman"/>
        </w:rPr>
        <w:t xml:space="preserve">.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4. </w:t>
      </w:r>
      <w:r w:rsidRPr="007F0B58">
        <w:rPr>
          <w:rFonts w:ascii="Times New Roman" w:hAnsi="Times New Roman" w:cs="Times New Roman"/>
          <w:position w:val="8"/>
          <w:sz w:val="18"/>
          <w:szCs w:val="18"/>
        </w:rPr>
        <w:t>165</w:t>
      </w:r>
      <w:r w:rsidRPr="007F0B58">
        <w:rPr>
          <w:rFonts w:ascii="Times New Roman" w:hAnsi="Times New Roman" w:cs="Times New Roman"/>
        </w:rPr>
        <w:t xml:space="preserve">Er: </w:t>
      </w:r>
      <w:r w:rsidRPr="007F0B58">
        <w:rPr>
          <w:rFonts w:ascii="Times New Roman" w:hAnsi="Times New Roman" w:cs="Times New Roman"/>
          <w:position w:val="8"/>
          <w:sz w:val="18"/>
          <w:szCs w:val="18"/>
        </w:rPr>
        <w:t>165</w:t>
      </w:r>
      <w:r w:rsidRPr="007F0B58">
        <w:rPr>
          <w:rFonts w:ascii="Times New Roman" w:hAnsi="Times New Roman" w:cs="Times New Roman"/>
        </w:rPr>
        <w:t xml:space="preserve">Er is one example for an isotope that decays mainly by low-energy Auger electrons. Their range is shorter than one cell diameter. Hence, these Auger emitters have to enter the cell and approach the cell’s nucleus to damage the DNA and destroy a cell. Coupled to a bioconjugate that is selectively internalized into cancer cells it can enhance the ratio for dose equivalent delivered to the tumor cell with respect to normal cells. This should result in an improved tumor treatment with less side effects.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5.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w:t>
      </w:r>
      <w:r w:rsidRPr="007F0B58">
        <w:rPr>
          <w:rFonts w:ascii="Times New Roman" w:hAnsi="Times New Roman" w:cs="Times New Roman"/>
          <w:position w:val="8"/>
          <w:sz w:val="18"/>
          <w:szCs w:val="18"/>
        </w:rPr>
        <w:t>47</w:t>
      </w:r>
      <w:r w:rsidRPr="007F0B58">
        <w:rPr>
          <w:rFonts w:ascii="Times New Roman" w:hAnsi="Times New Roman" w:cs="Times New Roman"/>
        </w:rPr>
        <w:t>Sc is a promising low-energy beta emitter for targeted radiotherapy. Scandium is the lightest rare earth element. Most established labeling procedures for valence III</w:t>
      </w:r>
      <w:r w:rsidRPr="007F0B58">
        <w:rPr>
          <w:rFonts w:ascii="Times" w:hAnsi="Times" w:cs="Times"/>
        </w:rPr>
        <w:t xml:space="preserve"> </w:t>
      </w:r>
      <w:r w:rsidRPr="007F0B58">
        <w:rPr>
          <w:rFonts w:ascii="Times New Roman" w:hAnsi="Times New Roman" w:cs="Times New Roman"/>
        </w:rPr>
        <w:t xml:space="preserve">metals (Y, Lu,. . . ) can be applied directly for Sc. Its 159 keV gamma line allows imaging of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distribution by SPECT or gamma cameras. Alternatively, the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emitting scandium isotope </w:t>
      </w:r>
      <w:r w:rsidRPr="007F0B58">
        <w:rPr>
          <w:rFonts w:ascii="Times New Roman" w:hAnsi="Times New Roman" w:cs="Times New Roman"/>
          <w:position w:val="8"/>
          <w:sz w:val="18"/>
          <w:szCs w:val="18"/>
        </w:rPr>
        <w:t>44</w:t>
      </w:r>
      <w:r w:rsidRPr="007F0B58">
        <w:rPr>
          <w:rFonts w:ascii="Times New Roman" w:hAnsi="Times New Roman" w:cs="Times New Roman"/>
        </w:rPr>
        <w:t xml:space="preserve">Sc can be used for PET imaging as a “matched pair”. Carrier-free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can be produced by </w:t>
      </w:r>
      <w:r w:rsidRPr="007F0B58">
        <w:rPr>
          <w:rFonts w:ascii="Times New Roman" w:hAnsi="Times New Roman" w:cs="Times New Roman"/>
          <w:position w:val="8"/>
          <w:sz w:val="18"/>
          <w:szCs w:val="18"/>
        </w:rPr>
        <w:t>50</w:t>
      </w:r>
      <w:r w:rsidRPr="007F0B58">
        <w:rPr>
          <w:rFonts w:ascii="Times New Roman" w:hAnsi="Times New Roman" w:cs="Times New Roman"/>
        </w:rPr>
        <w:t>Ti(p,</w:t>
      </w:r>
      <w:r w:rsidRPr="007F0B58">
        <w:rPr>
          <w:rFonts w:ascii="Times New Roman" w:hAnsi="Times New Roman" w:cs="Times New Roman"/>
          <w:i/>
          <w:iCs/>
        </w:rPr>
        <w:t>α</w:t>
      </w:r>
      <w:r w:rsidRPr="007F0B58">
        <w:rPr>
          <w:rFonts w:ascii="Times New Roman" w:hAnsi="Times New Roman" w:cs="Times New Roman"/>
        </w:rPr>
        <w:t xml:space="preserve">) or </w:t>
      </w:r>
      <w:r w:rsidRPr="007F0B58">
        <w:rPr>
          <w:rFonts w:ascii="Times New Roman" w:hAnsi="Times New Roman" w:cs="Times New Roman"/>
          <w:position w:val="8"/>
          <w:sz w:val="18"/>
          <w:szCs w:val="18"/>
        </w:rPr>
        <w:t>47</w:t>
      </w:r>
      <w:r w:rsidRPr="007F0B58">
        <w:rPr>
          <w:rFonts w:ascii="Times New Roman" w:hAnsi="Times New Roman" w:cs="Times New Roman"/>
        </w:rPr>
        <w:t>Ti(n</w:t>
      </w:r>
      <w:r w:rsidRPr="007F0B58">
        <w:rPr>
          <w:rFonts w:ascii="Times New Roman" w:hAnsi="Times New Roman" w:cs="Times New Roman"/>
          <w:position w:val="-8"/>
        </w:rPr>
        <w:t>fast</w:t>
      </w:r>
      <w:r w:rsidRPr="007F0B58">
        <w:rPr>
          <w:rFonts w:ascii="Times New Roman" w:hAnsi="Times New Roman" w:cs="Times New Roman"/>
        </w:rPr>
        <w:t xml:space="preserve">,p) reactions followed by chemical separation. The alternative production via </w:t>
      </w:r>
      <w:r w:rsidRPr="007F0B58">
        <w:rPr>
          <w:rFonts w:ascii="Times New Roman" w:hAnsi="Times New Roman" w:cs="Times New Roman"/>
          <w:position w:val="8"/>
          <w:sz w:val="18"/>
          <w:szCs w:val="18"/>
        </w:rPr>
        <w:t>46</w:t>
      </w:r>
      <w:r w:rsidRPr="007F0B58">
        <w:rPr>
          <w:rFonts w:ascii="Times New Roman" w:hAnsi="Times New Roman" w:cs="Times New Roman"/>
        </w:rPr>
        <w:t>Ca(n,</w:t>
      </w:r>
      <w:r w:rsidRPr="007F0B58">
        <w:rPr>
          <w:rFonts w:ascii="Times New Roman" w:hAnsi="Times New Roman" w:cs="Times New Roman"/>
          <w:i/>
          <w:iCs/>
        </w:rPr>
        <w:t>γ</w:t>
      </w:r>
      <w:r w:rsidRPr="007F0B58">
        <w:rPr>
          <w:rFonts w:ascii="Times New Roman" w:hAnsi="Times New Roman" w:cs="Times New Roman"/>
        </w:rPr>
        <w:t>)</w:t>
      </w:r>
      <w:r w:rsidRPr="007F0B58">
        <w:rPr>
          <w:rFonts w:ascii="Times New Roman" w:hAnsi="Times New Roman" w:cs="Times New Roman"/>
          <w:position w:val="8"/>
          <w:sz w:val="18"/>
          <w:szCs w:val="18"/>
        </w:rPr>
        <w:t>47</w:t>
      </w:r>
      <w:r w:rsidRPr="007F0B58">
        <w:rPr>
          <w:rFonts w:ascii="Times New Roman" w:hAnsi="Times New Roman" w:cs="Times New Roman"/>
        </w:rPr>
        <w:t>Ca→</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is uneconomic due to the extremely low natural abundance of </w:t>
      </w:r>
      <w:r w:rsidRPr="007F0B58">
        <w:rPr>
          <w:rFonts w:ascii="Times New Roman" w:hAnsi="Times New Roman" w:cs="Times New Roman"/>
          <w:position w:val="8"/>
          <w:sz w:val="18"/>
          <w:szCs w:val="18"/>
        </w:rPr>
        <w:t>46</w:t>
      </w:r>
      <w:r w:rsidRPr="007F0B58">
        <w:rPr>
          <w:rFonts w:ascii="Times New Roman" w:hAnsi="Times New Roman" w:cs="Times New Roman"/>
        </w:rPr>
        <w:t xml:space="preserve">Ca. </w:t>
      </w:r>
    </w:p>
    <w:p w:rsidR="006C2A4A" w:rsidRPr="007F0B58" w:rsidRDefault="006C2A4A" w:rsidP="006C2A4A">
      <w:pPr>
        <w:widowControl w:val="0"/>
        <w:numPr>
          <w:ilvl w:val="0"/>
          <w:numId w:val="3"/>
        </w:numPr>
        <w:tabs>
          <w:tab w:val="left" w:pos="220"/>
          <w:tab w:val="left" w:pos="720"/>
        </w:tabs>
        <w:autoSpaceDE w:val="0"/>
        <w:autoSpaceDN w:val="0"/>
        <w:adjustRightInd w:val="0"/>
        <w:spacing w:after="240"/>
        <w:ind w:hanging="720"/>
        <w:rPr>
          <w:rFonts w:ascii="Times New Roman" w:hAnsi="Times New Roman" w:cs="Times New Roman"/>
        </w:rPr>
      </w:pPr>
      <w:r w:rsidRPr="007F0B58">
        <w:rPr>
          <w:rFonts w:ascii="Times New Roman" w:hAnsi="Times New Roman" w:cs="Times New Roman"/>
          <w:position w:val="8"/>
          <w:sz w:val="18"/>
          <w:szCs w:val="18"/>
        </w:rPr>
        <w:t>64</w:t>
      </w:r>
      <w:r w:rsidRPr="007F0B58">
        <w:rPr>
          <w:rFonts w:ascii="Times New Roman" w:hAnsi="Times New Roman" w:cs="Times New Roman"/>
        </w:rPr>
        <w:t xml:space="preserve">Cu: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 is a relatively long-lived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emitter (</w:t>
      </w:r>
      <w:r w:rsidRPr="007F0B58">
        <w:rPr>
          <w:rFonts w:ascii="Times New Roman" w:hAnsi="Times New Roman" w:cs="Times New Roman"/>
          <w:i/>
          <w:iCs/>
        </w:rPr>
        <w:t>T</w:t>
      </w:r>
      <w:r w:rsidRPr="007F0B58">
        <w:rPr>
          <w:rFonts w:ascii="Times New Roman" w:hAnsi="Times New Roman" w:cs="Times New Roman"/>
          <w:position w:val="-6"/>
          <w:sz w:val="18"/>
          <w:szCs w:val="18"/>
        </w:rPr>
        <w:t xml:space="preserve">1/2 </w:t>
      </w:r>
      <w:r w:rsidRPr="007F0B58">
        <w:rPr>
          <w:rFonts w:ascii="Times New Roman" w:hAnsi="Times New Roman" w:cs="Times New Roman"/>
        </w:rPr>
        <w:t xml:space="preserve">= 12.7 h) with various applications in nuclear medicine </w:t>
      </w:r>
      <w:r w:rsidR="001C0FB5"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roo3bt217","properties":{"formattedCitation":"[268]","plainCitation":"[268]"},"citationItems":[{"id":435,"uris":["http://zotero.org/groups/810307/items/45WWIG5X"],"uri":["http://zotero.org/groups/810307/items/45WWIG5X"],"itemData":{"id":435,"type":"article-journal","title":"Copper-64 radiopharmaceuticals for PET imaging of cancer: advances in preclinical and clinical research","container-title":"Cancer Biotherapy and Radiopharmaceuticals","page":"379–393","volume":"24","issue":"4","author":[{"family":"Anderson","given":"Carolyn J"},{"family":"Ferdani","given":"Riccardo"}],"issued":{"date-parts":[["2009"]]}}}],"schema":"https://github.com/citation-style-language/schema/raw/master/csl-citation.json"} </w:instrText>
      </w:r>
      <w:r w:rsidR="001C0FB5" w:rsidRPr="007F0B58">
        <w:rPr>
          <w:rFonts w:ascii="Times New Roman" w:hAnsi="Times New Roman" w:cs="Times New Roman"/>
        </w:rPr>
        <w:fldChar w:fldCharType="separate"/>
      </w:r>
      <w:r w:rsidR="00EC1CB9" w:rsidRPr="00EC1CB9">
        <w:rPr>
          <w:rFonts w:ascii="Times New Roman" w:hAnsi="Times New Roman" w:cs="Times New Roman"/>
        </w:rPr>
        <w:t>[268]</w:t>
      </w:r>
      <w:r w:rsidR="001C0FB5" w:rsidRPr="007F0B58">
        <w:rPr>
          <w:rFonts w:ascii="Times New Roman" w:hAnsi="Times New Roman" w:cs="Times New Roman"/>
        </w:rPr>
        <w:fldChar w:fldCharType="end"/>
      </w:r>
      <w:r w:rsidRPr="007F0B58">
        <w:rPr>
          <w:rFonts w:ascii="Times New Roman" w:hAnsi="Times New Roman" w:cs="Times New Roman"/>
        </w:rPr>
        <w:t xml:space="preserve">.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Cu-ATSM is a way to measure hypoxia of tumors. Hypoxia is an important effect influencing the resistance of tumor cells against chemo- or radiation therapy.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 can also act itself as therapeutic isotope due to its emission of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(191 keV mean energy) and low-energy Auger electrons.  </w:t>
      </w:r>
    </w:p>
    <w:p w:rsidR="006C2A4A" w:rsidRPr="007F0B58" w:rsidRDefault="006C2A4A" w:rsidP="006C2A4A">
      <w:pPr>
        <w:widowControl w:val="0"/>
        <w:numPr>
          <w:ilvl w:val="0"/>
          <w:numId w:val="3"/>
        </w:numPr>
        <w:tabs>
          <w:tab w:val="left" w:pos="220"/>
          <w:tab w:val="left" w:pos="720"/>
        </w:tabs>
        <w:autoSpaceDE w:val="0"/>
        <w:autoSpaceDN w:val="0"/>
        <w:adjustRightInd w:val="0"/>
        <w:spacing w:after="240"/>
        <w:ind w:hanging="720"/>
        <w:rPr>
          <w:rFonts w:ascii="Times New Roman" w:hAnsi="Times New Roman" w:cs="Times New Roman"/>
        </w:rPr>
      </w:pPr>
      <w:r w:rsidRPr="007F0B58">
        <w:rPr>
          <w:rFonts w:ascii="Times New Roman" w:hAnsi="Times New Roman" w:cs="Times New Roman"/>
          <w:position w:val="8"/>
          <w:sz w:val="18"/>
          <w:szCs w:val="18"/>
        </w:rPr>
        <w:t>186</w:t>
      </w:r>
      <w:r w:rsidRPr="007F0B58">
        <w:rPr>
          <w:rFonts w:ascii="Times New Roman" w:hAnsi="Times New Roman" w:cs="Times New Roman"/>
        </w:rPr>
        <w:t xml:space="preserve">Re: </w:t>
      </w:r>
      <w:r w:rsidRPr="007F0B58">
        <w:rPr>
          <w:rFonts w:ascii="Times New Roman" w:hAnsi="Times New Roman" w:cs="Times New Roman"/>
          <w:position w:val="8"/>
          <w:sz w:val="18"/>
          <w:szCs w:val="18"/>
        </w:rPr>
        <w:t>186</w:t>
      </w:r>
      <w:r w:rsidRPr="007F0B58">
        <w:rPr>
          <w:rFonts w:ascii="Times New Roman" w:hAnsi="Times New Roman" w:cs="Times New Roman"/>
        </w:rPr>
        <w:t xml:space="preserve">Re is a radioisotope suitable for bone pain palliation, radiosynovectomy and targeted radionuclide therapy. Rhenium is chemically very similar to its homologue technetium, thus known compounds that have been developed for imaging with </w:t>
      </w:r>
      <w:r w:rsidRPr="007F0B58">
        <w:rPr>
          <w:rFonts w:ascii="Times New Roman" w:hAnsi="Times New Roman" w:cs="Times New Roman"/>
          <w:position w:val="8"/>
          <w:sz w:val="18"/>
          <w:szCs w:val="18"/>
        </w:rPr>
        <w:t>99</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Tc can also be labeled with </w:t>
      </w:r>
      <w:r w:rsidRPr="007F0B58">
        <w:rPr>
          <w:rFonts w:ascii="Times New Roman" w:hAnsi="Times New Roman" w:cs="Times New Roman"/>
          <w:position w:val="8"/>
          <w:sz w:val="18"/>
          <w:szCs w:val="18"/>
        </w:rPr>
        <w:t>186</w:t>
      </w:r>
      <w:r w:rsidRPr="007F0B58">
        <w:rPr>
          <w:rFonts w:ascii="Times New Roman" w:hAnsi="Times New Roman" w:cs="Times New Roman"/>
        </w:rPr>
        <w:t xml:space="preserve">Re and used for therapy. </w:t>
      </w:r>
      <w:r w:rsidRPr="007F0B58">
        <w:rPr>
          <w:rFonts w:ascii="Times New Roman" w:hAnsi="Times New Roman" w:cs="Times New Roman"/>
          <w:position w:val="8"/>
          <w:sz w:val="18"/>
          <w:szCs w:val="18"/>
        </w:rPr>
        <w:t>186</w:t>
      </w:r>
      <w:r w:rsidRPr="007F0B58">
        <w:rPr>
          <w:rFonts w:ascii="Times New Roman" w:hAnsi="Times New Roman" w:cs="Times New Roman"/>
        </w:rPr>
        <w:t xml:space="preserve">Re is currently either produced by neutron capture on </w:t>
      </w:r>
      <w:r w:rsidRPr="007F0B58">
        <w:rPr>
          <w:rFonts w:ascii="Times New Roman" w:hAnsi="Times New Roman" w:cs="Times New Roman"/>
          <w:position w:val="8"/>
          <w:sz w:val="18"/>
          <w:szCs w:val="18"/>
        </w:rPr>
        <w:t>185</w:t>
      </w:r>
      <w:r w:rsidRPr="007F0B58">
        <w:rPr>
          <w:rFonts w:ascii="Times New Roman" w:hAnsi="Times New Roman" w:cs="Times New Roman"/>
        </w:rPr>
        <w:t xml:space="preserve">Re, resulting in limited specific activity, or by </w:t>
      </w:r>
      <w:r w:rsidRPr="007F0B58">
        <w:rPr>
          <w:rFonts w:ascii="Times New Roman" w:hAnsi="Times New Roman" w:cs="Times New Roman"/>
          <w:position w:val="8"/>
          <w:sz w:val="18"/>
          <w:szCs w:val="18"/>
        </w:rPr>
        <w:t>186</w:t>
      </w:r>
      <w:r w:rsidRPr="007F0B58">
        <w:rPr>
          <w:rFonts w:ascii="Times New Roman" w:hAnsi="Times New Roman" w:cs="Times New Roman"/>
        </w:rPr>
        <w:t xml:space="preserve">W(p,n) reactions followed by chemical Re/W separation. Enriched </w:t>
      </w:r>
      <w:r w:rsidRPr="007F0B58">
        <w:rPr>
          <w:rFonts w:ascii="Times New Roman" w:hAnsi="Times New Roman" w:cs="Times New Roman"/>
          <w:position w:val="8"/>
          <w:sz w:val="18"/>
          <w:szCs w:val="18"/>
        </w:rPr>
        <w:t>187</w:t>
      </w:r>
      <w:r w:rsidRPr="007F0B58">
        <w:rPr>
          <w:rFonts w:ascii="Times New Roman" w:hAnsi="Times New Roman" w:cs="Times New Roman"/>
        </w:rPr>
        <w:t xml:space="preserve">Re targets should be used to minimize contamination of the product with long-lived </w:t>
      </w:r>
      <w:r w:rsidRPr="007F0B58">
        <w:rPr>
          <w:rFonts w:ascii="Times New Roman" w:hAnsi="Times New Roman" w:cs="Times New Roman"/>
          <w:position w:val="8"/>
          <w:sz w:val="18"/>
          <w:szCs w:val="18"/>
        </w:rPr>
        <w:t>184,184</w:t>
      </w:r>
      <w:r w:rsidRPr="007F0B58">
        <w:rPr>
          <w:rFonts w:ascii="Times New Roman" w:hAnsi="Times New Roman" w:cs="Times New Roman"/>
          <w:i/>
          <w:iCs/>
          <w:position w:val="8"/>
          <w:sz w:val="18"/>
          <w:szCs w:val="18"/>
        </w:rPr>
        <w:t>m</w:t>
      </w:r>
      <w:r w:rsidRPr="007F0B58">
        <w:rPr>
          <w:rFonts w:ascii="Times New Roman" w:hAnsi="Times New Roman" w:cs="Times New Roman"/>
        </w:rPr>
        <w:t xml:space="preserve">Re by </w:t>
      </w:r>
      <w:r w:rsidRPr="007F0B58">
        <w:rPr>
          <w:rFonts w:ascii="Times New Roman" w:hAnsi="Times New Roman" w:cs="Times New Roman"/>
          <w:position w:val="8"/>
          <w:sz w:val="18"/>
          <w:szCs w:val="18"/>
        </w:rPr>
        <w:t>185</w:t>
      </w:r>
      <w:r w:rsidRPr="007F0B58">
        <w:rPr>
          <w:rFonts w:ascii="Times New Roman" w:hAnsi="Times New Roman" w:cs="Times New Roman"/>
        </w:rPr>
        <w:t>Re (</w:t>
      </w:r>
      <w:r w:rsidRPr="007F0B58">
        <w:rPr>
          <w:rFonts w:ascii="Times New Roman" w:hAnsi="Times New Roman" w:cs="Times New Roman"/>
          <w:i/>
          <w:iCs/>
        </w:rPr>
        <w:t>γ</w:t>
      </w:r>
      <w:r w:rsidRPr="007F0B58">
        <w:rPr>
          <w:rFonts w:ascii="Times New Roman" w:hAnsi="Times New Roman" w:cs="Times New Roman"/>
        </w:rPr>
        <w:t>,n) reactions.  </w:t>
      </w:r>
    </w:p>
    <w:p w:rsidR="006C2A4A" w:rsidRPr="007F0B58" w:rsidRDefault="006C2A4A" w:rsidP="006C2A4A">
      <w:pPr>
        <w:widowControl w:val="0"/>
        <w:autoSpaceDE w:val="0"/>
        <w:autoSpaceDN w:val="0"/>
        <w:adjustRightInd w:val="0"/>
        <w:spacing w:after="240"/>
        <w:rPr>
          <w:rFonts w:ascii="Times New Roman" w:hAnsi="Times New Roman" w:cs="Times New Roman"/>
          <w:b/>
          <w:bCs/>
        </w:rPr>
      </w:pPr>
      <w:r w:rsidRPr="007F0B58">
        <w:rPr>
          <w:rFonts w:ascii="Times New Roman" w:hAnsi="Times New Roman" w:cs="Times New Roman"/>
          <w:b/>
          <w:bCs/>
        </w:rPr>
        <w:t>IX.4.2 Radioisotopes via the (</w:t>
      </w:r>
      <w:r w:rsidRPr="007F0B58">
        <w:rPr>
          <w:rFonts w:ascii="Times New Roman" w:hAnsi="Times New Roman" w:cs="Times New Roman"/>
          <w:b/>
          <w:bCs/>
          <w:i/>
          <w:iCs/>
        </w:rPr>
        <w:t>γ</w:t>
      </w:r>
      <w:r w:rsidRPr="007F0B58">
        <w:rPr>
          <w:rFonts w:ascii="Times New Roman" w:hAnsi="Times New Roman" w:cs="Times New Roman"/>
          <w:b/>
          <w:bCs/>
        </w:rPr>
        <w:t>,p) reaction </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rPr>
        <w:t xml:space="preserve">   Even when excited beyond the proton binding energy, a nucleus does not necessarily lose a proton. The latter is bound by the Coulomb barrier, leading to a suppression of the proton loss channel. Only for an excitation well beyond the proton binding energy, the proton gains enough kinetic energy for tunneling efficiently through the Coulomb barrier. However, such excitation energies are usually also above the neutron binding energy or even the two-neutron binding energy. Hence neutron emission competes with proton emission and the cross sections for (</w:t>
      </w:r>
      <w:r w:rsidRPr="007F0B58">
        <w:rPr>
          <w:rFonts w:ascii="Times New Roman" w:hAnsi="Times New Roman" w:cs="Times New Roman"/>
          <w:i/>
          <w:iCs/>
        </w:rPr>
        <w:t>γ</w:t>
      </w:r>
      <w:r w:rsidRPr="007F0B58">
        <w:rPr>
          <w:rFonts w:ascii="Times New Roman" w:hAnsi="Times New Roman" w:cs="Times New Roman"/>
        </w:rPr>
        <w:t>,p) reactions may be one order of magnitude lower than the competing channels. Thus, the achievable specific activity (specific activity with respect to the target mass) is limited for (</w:t>
      </w:r>
      <w:r w:rsidRPr="007F0B58">
        <w:rPr>
          <w:rFonts w:ascii="Times New Roman" w:hAnsi="Times New Roman" w:cs="Times New Roman"/>
          <w:i/>
          <w:iCs/>
        </w:rPr>
        <w:t>γ</w:t>
      </w:r>
      <w:r w:rsidRPr="007F0B58">
        <w:rPr>
          <w:rFonts w:ascii="Times New Roman" w:hAnsi="Times New Roman" w:cs="Times New Roman"/>
        </w:rPr>
        <w:t>,p) reactions. However, the product isotope differs chemically from the target since it has one proton less (</w:t>
      </w:r>
      <w:r w:rsidRPr="007F0B58">
        <w:rPr>
          <w:rFonts w:ascii="Times New Roman" w:hAnsi="Times New Roman" w:cs="Times New Roman"/>
          <w:i/>
          <w:iCs/>
        </w:rPr>
        <w:t>Z</w:t>
      </w:r>
      <w:r w:rsidRPr="007F0B58">
        <w:rPr>
          <w:rFonts w:ascii="Times New Roman" w:hAnsi="Times New Roman" w:cs="Times New Roman"/>
          <w:position w:val="-6"/>
          <w:sz w:val="18"/>
          <w:szCs w:val="18"/>
        </w:rPr>
        <w:t xml:space="preserve">product </w:t>
      </w:r>
      <w:r w:rsidRPr="007F0B58">
        <w:rPr>
          <w:rFonts w:ascii="Times New Roman" w:hAnsi="Times New Roman" w:cs="Times New Roman"/>
        </w:rPr>
        <w:t xml:space="preserve">= </w:t>
      </w:r>
      <w:r w:rsidRPr="007F0B58">
        <w:rPr>
          <w:rFonts w:ascii="Times New Roman" w:hAnsi="Times New Roman" w:cs="Times New Roman"/>
          <w:i/>
          <w:iCs/>
        </w:rPr>
        <w:t>Z</w:t>
      </w:r>
      <w:r w:rsidRPr="007F0B58">
        <w:rPr>
          <w:rFonts w:ascii="Times New Roman" w:hAnsi="Times New Roman" w:cs="Times New Roman"/>
          <w:position w:val="-3"/>
          <w:sz w:val="18"/>
          <w:szCs w:val="18"/>
        </w:rPr>
        <w:t xml:space="preserve">target </w:t>
      </w:r>
      <w:r w:rsidRPr="007F0B58">
        <w:rPr>
          <w:rFonts w:ascii="Times New Roman" w:hAnsi="Times New Roman" w:cs="Times New Roman"/>
        </w:rPr>
        <w:t>− 1). After irradiation, a chemical separation of the product isotope from the target can be performed, ultimately resulting in a high specific activity that is only compromised by competing reactions leading to other isotopes of the product element (such as (</w:t>
      </w:r>
      <w:r w:rsidRPr="007F0B58">
        <w:rPr>
          <w:rFonts w:ascii="Times New Roman" w:hAnsi="Times New Roman" w:cs="Times New Roman"/>
          <w:i/>
          <w:iCs/>
        </w:rPr>
        <w:t>γ</w:t>
      </w:r>
      <w:r w:rsidRPr="007F0B58">
        <w:rPr>
          <w:rFonts w:ascii="Times New Roman" w:hAnsi="Times New Roman" w:cs="Times New Roman"/>
        </w:rPr>
        <w:t>,np), (</w:t>
      </w:r>
      <w:r w:rsidRPr="007F0B58">
        <w:rPr>
          <w:rFonts w:ascii="Times New Roman" w:hAnsi="Times New Roman" w:cs="Times New Roman"/>
          <w:i/>
          <w:iCs/>
        </w:rPr>
        <w:t>γ</w:t>
      </w:r>
      <w:r w:rsidRPr="007F0B58">
        <w:rPr>
          <w:rFonts w:ascii="Times New Roman" w:hAnsi="Times New Roman" w:cs="Times New Roman"/>
        </w:rPr>
        <w:t>,2n)EC/</w:t>
      </w:r>
      <w:r w:rsidRPr="007F0B58">
        <w:rPr>
          <w:rFonts w:ascii="Times New Roman" w:hAnsi="Times New Roman" w:cs="Times New Roman"/>
          <w:i/>
          <w:iCs/>
        </w:rPr>
        <w:t>β</w:t>
      </w:r>
      <w:r w:rsidRPr="007F0B58">
        <w:rPr>
          <w:rFonts w:ascii="Times New Roman" w:hAnsi="Times New Roman" w:cs="Times New Roman"/>
          <w:position w:val="8"/>
          <w:sz w:val="18"/>
          <w:szCs w:val="18"/>
        </w:rPr>
        <w:t>+</w:t>
      </w:r>
      <w:r w:rsidRPr="007F0B58">
        <w:rPr>
          <w:rFonts w:ascii="Times New Roman" w:hAnsi="Times New Roman" w:cs="Times New Roman"/>
        </w:rPr>
        <w:t>, etc.) or product burn-up by (</w:t>
      </w:r>
      <w:r w:rsidRPr="007F0B58">
        <w:rPr>
          <w:rFonts w:ascii="Times New Roman" w:hAnsi="Times New Roman" w:cs="Times New Roman"/>
          <w:i/>
          <w:iCs/>
        </w:rPr>
        <w:t>γ</w:t>
      </w:r>
      <w:r w:rsidRPr="007F0B58">
        <w:rPr>
          <w:rFonts w:ascii="Times New Roman" w:hAnsi="Times New Roman" w:cs="Times New Roman"/>
        </w:rPr>
        <w:t xml:space="preserve">,n). </w:t>
      </w:r>
    </w:p>
    <w:p w:rsidR="006C2A4A" w:rsidRPr="007F0B58" w:rsidRDefault="006C2A4A" w:rsidP="006C2A4A">
      <w:pPr>
        <w:widowControl w:val="0"/>
        <w:numPr>
          <w:ilvl w:val="0"/>
          <w:numId w:val="4"/>
        </w:numPr>
        <w:tabs>
          <w:tab w:val="left" w:pos="220"/>
          <w:tab w:val="left" w:pos="720"/>
        </w:tabs>
        <w:autoSpaceDE w:val="0"/>
        <w:autoSpaceDN w:val="0"/>
        <w:adjustRightInd w:val="0"/>
        <w:spacing w:after="240"/>
        <w:ind w:hanging="720"/>
        <w:rPr>
          <w:rFonts w:ascii="Times New Roman" w:hAnsi="Times New Roman" w:cs="Times New Roman"/>
        </w:rPr>
      </w:pPr>
      <w:r w:rsidRPr="007F0B58">
        <w:rPr>
          <w:rFonts w:ascii="Times New Roman" w:hAnsi="Times New Roman" w:cs="Times New Roman"/>
          <w:position w:val="8"/>
          <w:sz w:val="18"/>
          <w:szCs w:val="18"/>
        </w:rPr>
        <w:t>47</w:t>
      </w:r>
      <w:r w:rsidRPr="007F0B58">
        <w:rPr>
          <w:rFonts w:ascii="Times New Roman" w:hAnsi="Times New Roman" w:cs="Times New Roman"/>
        </w:rPr>
        <w:t xml:space="preserve">Sc: Besides the </w:t>
      </w:r>
      <w:r w:rsidRPr="007F0B58">
        <w:rPr>
          <w:rFonts w:ascii="Times New Roman" w:hAnsi="Times New Roman" w:cs="Times New Roman"/>
          <w:position w:val="8"/>
          <w:sz w:val="18"/>
          <w:szCs w:val="18"/>
        </w:rPr>
        <w:t>48</w:t>
      </w:r>
      <w:r w:rsidRPr="007F0B58">
        <w:rPr>
          <w:rFonts w:ascii="Times New Roman" w:hAnsi="Times New Roman" w:cs="Times New Roman"/>
        </w:rPr>
        <w:t>Ca(</w:t>
      </w:r>
      <w:r w:rsidRPr="007F0B58">
        <w:rPr>
          <w:rFonts w:ascii="Times New Roman" w:hAnsi="Times New Roman" w:cs="Times New Roman"/>
          <w:i/>
          <w:iCs/>
        </w:rPr>
        <w:t>γ</w:t>
      </w:r>
      <w:r w:rsidRPr="007F0B58">
        <w:rPr>
          <w:rFonts w:ascii="Times New Roman" w:hAnsi="Times New Roman" w:cs="Times New Roman"/>
        </w:rPr>
        <w:t>,n)</w:t>
      </w:r>
      <w:r w:rsidRPr="007F0B58">
        <w:rPr>
          <w:rFonts w:ascii="Times New Roman" w:hAnsi="Times New Roman" w:cs="Times New Roman"/>
          <w:position w:val="8"/>
          <w:sz w:val="18"/>
          <w:szCs w:val="18"/>
        </w:rPr>
        <w:t>47</w:t>
      </w:r>
      <w:r w:rsidRPr="007F0B58">
        <w:rPr>
          <w:rFonts w:ascii="Times New Roman" w:hAnsi="Times New Roman" w:cs="Times New Roman"/>
        </w:rPr>
        <w:t>Ca→</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reaction,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can also be produced via the </w:t>
      </w:r>
      <w:r w:rsidRPr="007F0B58">
        <w:rPr>
          <w:rFonts w:ascii="Times New Roman" w:hAnsi="Times New Roman" w:cs="Times New Roman"/>
          <w:position w:val="8"/>
          <w:sz w:val="18"/>
          <w:szCs w:val="18"/>
        </w:rPr>
        <w:t>48</w:t>
      </w:r>
      <w:r w:rsidRPr="007F0B58">
        <w:rPr>
          <w:rFonts w:ascii="Times New Roman" w:hAnsi="Times New Roman" w:cs="Times New Roman"/>
        </w:rPr>
        <w:t>Ti(</w:t>
      </w:r>
      <w:r w:rsidRPr="007F0B58">
        <w:rPr>
          <w:rFonts w:ascii="Times New Roman" w:hAnsi="Times New Roman" w:cs="Times New Roman"/>
          <w:i/>
          <w:iCs/>
        </w:rPr>
        <w:t>γ</w:t>
      </w:r>
      <w:r w:rsidRPr="007F0B58">
        <w:rPr>
          <w:rFonts w:ascii="Times New Roman" w:hAnsi="Times New Roman" w:cs="Times New Roman"/>
        </w:rPr>
        <w:t xml:space="preserve">,p)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reaction. The established Sc/Ti separation schemes can be employed for the chemical processing. Compared to the </w:t>
      </w:r>
      <w:r w:rsidRPr="007F0B58">
        <w:rPr>
          <w:rFonts w:ascii="Times New Roman" w:hAnsi="Times New Roman" w:cs="Times New Roman"/>
          <w:position w:val="8"/>
          <w:sz w:val="18"/>
          <w:szCs w:val="18"/>
        </w:rPr>
        <w:t>47</w:t>
      </w:r>
      <w:r w:rsidRPr="007F0B58">
        <w:rPr>
          <w:rFonts w:ascii="Times New Roman" w:hAnsi="Times New Roman" w:cs="Times New Roman"/>
        </w:rPr>
        <w:t>Ti(n,p) way here the</w:t>
      </w:r>
      <w:r w:rsidRPr="007F0B58">
        <w:rPr>
          <w:rFonts w:ascii="Times" w:hAnsi="Times" w:cs="Times"/>
        </w:rPr>
        <w:t xml:space="preserve"> </w:t>
      </w:r>
      <w:r w:rsidRPr="007F0B58">
        <w:rPr>
          <w:rFonts w:ascii="Times New Roman" w:hAnsi="Times New Roman" w:cs="Times New Roman"/>
        </w:rPr>
        <w:t xml:space="preserve">direct production of disturbing long-lived </w:t>
      </w:r>
      <w:r w:rsidRPr="007F0B58">
        <w:rPr>
          <w:rFonts w:ascii="Times New Roman" w:hAnsi="Times New Roman" w:cs="Times New Roman"/>
          <w:position w:val="8"/>
          <w:sz w:val="18"/>
          <w:szCs w:val="18"/>
        </w:rPr>
        <w:t>46</w:t>
      </w:r>
      <w:r w:rsidRPr="007F0B58">
        <w:rPr>
          <w:rFonts w:ascii="Times New Roman" w:hAnsi="Times New Roman" w:cs="Times New Roman"/>
        </w:rPr>
        <w:t xml:space="preserve">Sc (via </w:t>
      </w:r>
      <w:r w:rsidRPr="007F0B58">
        <w:rPr>
          <w:rFonts w:ascii="Times New Roman" w:hAnsi="Times New Roman" w:cs="Times New Roman"/>
          <w:position w:val="8"/>
          <w:sz w:val="18"/>
          <w:szCs w:val="18"/>
        </w:rPr>
        <w:t>46</w:t>
      </w:r>
      <w:r w:rsidRPr="007F0B58">
        <w:rPr>
          <w:rFonts w:ascii="Times New Roman" w:hAnsi="Times New Roman" w:cs="Times New Roman"/>
        </w:rPr>
        <w:t xml:space="preserve">Ti(n,p) or </w:t>
      </w:r>
      <w:r w:rsidRPr="007F0B58">
        <w:rPr>
          <w:rFonts w:ascii="Times New Roman" w:hAnsi="Times New Roman" w:cs="Times New Roman"/>
          <w:position w:val="8"/>
          <w:sz w:val="18"/>
          <w:szCs w:val="18"/>
        </w:rPr>
        <w:t>47</w:t>
      </w:r>
      <w:r w:rsidRPr="007F0B58">
        <w:rPr>
          <w:rFonts w:ascii="Times New Roman" w:hAnsi="Times New Roman" w:cs="Times New Roman"/>
        </w:rPr>
        <w:t>Ti(</w:t>
      </w:r>
      <w:r w:rsidRPr="007F0B58">
        <w:rPr>
          <w:rFonts w:ascii="Times New Roman" w:hAnsi="Times New Roman" w:cs="Times New Roman"/>
          <w:i/>
          <w:iCs/>
        </w:rPr>
        <w:t>γ</w:t>
      </w:r>
      <w:r w:rsidRPr="007F0B58">
        <w:rPr>
          <w:rFonts w:ascii="Times New Roman" w:hAnsi="Times New Roman" w:cs="Times New Roman"/>
        </w:rPr>
        <w:t xml:space="preserve">,p), respectively) can be limited more easily, since </w:t>
      </w:r>
      <w:r w:rsidRPr="007F0B58">
        <w:rPr>
          <w:rFonts w:ascii="Times New Roman" w:hAnsi="Times New Roman" w:cs="Times New Roman"/>
          <w:position w:val="8"/>
          <w:sz w:val="18"/>
          <w:szCs w:val="18"/>
        </w:rPr>
        <w:t>48</w:t>
      </w:r>
      <w:r w:rsidRPr="007F0B58">
        <w:rPr>
          <w:rFonts w:ascii="Times New Roman" w:hAnsi="Times New Roman" w:cs="Times New Roman"/>
        </w:rPr>
        <w:t xml:space="preserve">Ti is the most abundant titanium isotope and can be enriched more easily to high abundance. However, the irradiation times have to be kept relatively short to prevent excessive formation of </w:t>
      </w:r>
      <w:r w:rsidRPr="007F0B58">
        <w:rPr>
          <w:rFonts w:ascii="Times New Roman" w:hAnsi="Times New Roman" w:cs="Times New Roman"/>
          <w:position w:val="8"/>
          <w:sz w:val="18"/>
          <w:szCs w:val="18"/>
        </w:rPr>
        <w:t>46</w:t>
      </w:r>
      <w:r w:rsidRPr="007F0B58">
        <w:rPr>
          <w:rFonts w:ascii="Times New Roman" w:hAnsi="Times New Roman" w:cs="Times New Roman"/>
        </w:rPr>
        <w:t xml:space="preserve">Sc impurity by </w:t>
      </w:r>
      <w:r w:rsidRPr="007F0B58">
        <w:rPr>
          <w:rFonts w:ascii="Times New Roman" w:hAnsi="Times New Roman" w:cs="Times New Roman"/>
          <w:position w:val="8"/>
          <w:sz w:val="18"/>
          <w:szCs w:val="18"/>
        </w:rPr>
        <w:t>47</w:t>
      </w:r>
      <w:r w:rsidRPr="007F0B58">
        <w:rPr>
          <w:rFonts w:ascii="Times New Roman" w:hAnsi="Times New Roman" w:cs="Times New Roman"/>
        </w:rPr>
        <w:t>Sc(</w:t>
      </w:r>
      <w:r w:rsidRPr="007F0B58">
        <w:rPr>
          <w:rFonts w:ascii="Times New Roman" w:hAnsi="Times New Roman" w:cs="Times New Roman"/>
          <w:i/>
          <w:iCs/>
        </w:rPr>
        <w:t>γ</w:t>
      </w:r>
      <w:r w:rsidRPr="007F0B58">
        <w:rPr>
          <w:rFonts w:ascii="Times New Roman" w:hAnsi="Times New Roman" w:cs="Times New Roman"/>
        </w:rPr>
        <w:t>,n) reactions.  </w:t>
      </w:r>
    </w:p>
    <w:p w:rsidR="006C2A4A" w:rsidRPr="007F0B58" w:rsidRDefault="006C2A4A" w:rsidP="006C2A4A">
      <w:pPr>
        <w:widowControl w:val="0"/>
        <w:numPr>
          <w:ilvl w:val="0"/>
          <w:numId w:val="4"/>
        </w:numPr>
        <w:tabs>
          <w:tab w:val="left" w:pos="220"/>
          <w:tab w:val="left" w:pos="720"/>
        </w:tabs>
        <w:autoSpaceDE w:val="0"/>
        <w:autoSpaceDN w:val="0"/>
        <w:adjustRightInd w:val="0"/>
        <w:spacing w:after="240"/>
        <w:ind w:hanging="720"/>
        <w:rPr>
          <w:rFonts w:ascii="Times New Roman" w:hAnsi="Times New Roman" w:cs="Times New Roman"/>
        </w:rPr>
      </w:pPr>
      <w:r w:rsidRPr="007F0B58">
        <w:rPr>
          <w:rFonts w:ascii="Times New Roman" w:hAnsi="Times New Roman" w:cs="Times New Roman"/>
          <w:position w:val="8"/>
          <w:sz w:val="18"/>
          <w:szCs w:val="18"/>
        </w:rPr>
        <w:t>67</w:t>
      </w:r>
      <w:r w:rsidRPr="007F0B58">
        <w:rPr>
          <w:rFonts w:ascii="Times New Roman" w:hAnsi="Times New Roman" w:cs="Times New Roman"/>
        </w:rPr>
        <w:t xml:space="preserve">Cu: </w:t>
      </w:r>
      <w:r w:rsidRPr="007F0B58">
        <w:rPr>
          <w:rFonts w:ascii="Times New Roman" w:hAnsi="Times New Roman" w:cs="Times New Roman"/>
          <w:position w:val="8"/>
          <w:sz w:val="18"/>
          <w:szCs w:val="18"/>
        </w:rPr>
        <w:t>67</w:t>
      </w:r>
      <w:r w:rsidRPr="007F0B58">
        <w:rPr>
          <w:rFonts w:ascii="Times New Roman" w:hAnsi="Times New Roman" w:cs="Times New Roman"/>
        </w:rPr>
        <w:t xml:space="preserve">Cu is also a promising beta-emitter for targeted radiotherapy. Alike </w:t>
      </w:r>
      <w:r w:rsidRPr="007F0B58">
        <w:rPr>
          <w:rFonts w:ascii="Times New Roman" w:hAnsi="Times New Roman" w:cs="Times New Roman"/>
          <w:position w:val="8"/>
          <w:sz w:val="18"/>
          <w:szCs w:val="18"/>
        </w:rPr>
        <w:t>47</w:t>
      </w:r>
      <w:r w:rsidRPr="007F0B58">
        <w:rPr>
          <w:rFonts w:ascii="Times New Roman" w:hAnsi="Times New Roman" w:cs="Times New Roman"/>
        </w:rPr>
        <w:t xml:space="preserve">Sc it has a sufficiently long half-life for accumulation in the tumor cells when bound to antibodies and its 185 keV gamma ray allows imaging with SPECT or gamma cameras. Together with the PET imaging isotopes </w:t>
      </w:r>
      <w:r w:rsidRPr="007F0B58">
        <w:rPr>
          <w:rFonts w:ascii="Times New Roman" w:hAnsi="Times New Roman" w:cs="Times New Roman"/>
          <w:position w:val="8"/>
          <w:sz w:val="18"/>
          <w:szCs w:val="18"/>
        </w:rPr>
        <w:t>61</w:t>
      </w:r>
      <w:r w:rsidRPr="007F0B58">
        <w:rPr>
          <w:rFonts w:ascii="Times New Roman" w:hAnsi="Times New Roman" w:cs="Times New Roman"/>
        </w:rPr>
        <w:t xml:space="preserve">Cu or </w:t>
      </w:r>
      <w:r w:rsidRPr="007F0B58">
        <w:rPr>
          <w:rFonts w:ascii="Times New Roman" w:hAnsi="Times New Roman" w:cs="Times New Roman"/>
          <w:position w:val="8"/>
          <w:sz w:val="18"/>
          <w:szCs w:val="18"/>
        </w:rPr>
        <w:t>64</w:t>
      </w:r>
      <w:r w:rsidRPr="007F0B58">
        <w:rPr>
          <w:rFonts w:ascii="Times New Roman" w:hAnsi="Times New Roman" w:cs="Times New Roman"/>
        </w:rPr>
        <w:t xml:space="preserve">Cu, it forms a “matched pair”. The usual production routes </w:t>
      </w:r>
      <w:r w:rsidRPr="007F0B58">
        <w:rPr>
          <w:rFonts w:ascii="Times New Roman" w:hAnsi="Times New Roman" w:cs="Times New Roman"/>
          <w:position w:val="8"/>
          <w:sz w:val="18"/>
          <w:szCs w:val="18"/>
        </w:rPr>
        <w:t>68</w:t>
      </w:r>
      <w:r w:rsidRPr="007F0B58">
        <w:rPr>
          <w:rFonts w:ascii="Times New Roman" w:hAnsi="Times New Roman" w:cs="Times New Roman"/>
        </w:rPr>
        <w:t xml:space="preserve">Zn(p,2p), </w:t>
      </w:r>
      <w:r w:rsidRPr="007F0B58">
        <w:rPr>
          <w:rFonts w:ascii="Times New Roman" w:hAnsi="Times New Roman" w:cs="Times New Roman"/>
          <w:position w:val="8"/>
          <w:sz w:val="18"/>
          <w:szCs w:val="18"/>
        </w:rPr>
        <w:t>70</w:t>
      </w:r>
      <w:r w:rsidRPr="007F0B58">
        <w:rPr>
          <w:rFonts w:ascii="Times New Roman" w:hAnsi="Times New Roman" w:cs="Times New Roman"/>
        </w:rPr>
        <w:t>Zn(p,</w:t>
      </w:r>
      <w:r w:rsidRPr="007F0B58">
        <w:rPr>
          <w:rFonts w:ascii="Times New Roman" w:hAnsi="Times New Roman" w:cs="Times New Roman"/>
          <w:i/>
          <w:iCs/>
        </w:rPr>
        <w:t>α</w:t>
      </w:r>
      <w:r w:rsidRPr="007F0B58">
        <w:rPr>
          <w:rFonts w:ascii="Times New Roman" w:hAnsi="Times New Roman" w:cs="Times New Roman"/>
        </w:rPr>
        <w:t xml:space="preserve">), or </w:t>
      </w:r>
      <w:r w:rsidRPr="007F0B58">
        <w:rPr>
          <w:rFonts w:ascii="Times New Roman" w:hAnsi="Times New Roman" w:cs="Times New Roman"/>
          <w:position w:val="8"/>
          <w:sz w:val="18"/>
          <w:szCs w:val="18"/>
        </w:rPr>
        <w:t>64</w:t>
      </w:r>
      <w:r w:rsidRPr="007F0B58">
        <w:rPr>
          <w:rFonts w:ascii="Times New Roman" w:hAnsi="Times New Roman" w:cs="Times New Roman"/>
        </w:rPr>
        <w:t>Ni(</w:t>
      </w:r>
      <w:r w:rsidRPr="007F0B58">
        <w:rPr>
          <w:rFonts w:ascii="Times New Roman" w:hAnsi="Times New Roman" w:cs="Times New Roman"/>
          <w:i/>
          <w:iCs/>
        </w:rPr>
        <w:t>α</w:t>
      </w:r>
      <w:r w:rsidRPr="007F0B58">
        <w:rPr>
          <w:rFonts w:ascii="Times New Roman" w:hAnsi="Times New Roman" w:cs="Times New Roman"/>
        </w:rPr>
        <w:t>,p) are all characterized by low yields. The former requires energetic protons (</w:t>
      </w:r>
      <w:r w:rsidRPr="007F0B58">
        <w:rPr>
          <w:rFonts w:ascii="Cambria" w:hAnsi="Cambria" w:cs="Cambria"/>
        </w:rPr>
        <w:t>≫</w:t>
      </w:r>
      <w:r w:rsidRPr="007F0B58">
        <w:rPr>
          <w:rFonts w:ascii="Times New Roman" w:hAnsi="Times New Roman" w:cs="Times New Roman"/>
        </w:rPr>
        <w:t xml:space="preserve"> 30 MeV from larger cyclotrons) and the latter two methods use expensive enriched targets with low natural abundances.  </w:t>
      </w:r>
    </w:p>
    <w:p w:rsidR="006C2A4A" w:rsidRPr="007F0B58" w:rsidRDefault="006C2A4A" w:rsidP="006C2A4A">
      <w:pPr>
        <w:widowControl w:val="0"/>
        <w:numPr>
          <w:ilvl w:val="0"/>
          <w:numId w:val="4"/>
        </w:numPr>
        <w:tabs>
          <w:tab w:val="left" w:pos="220"/>
          <w:tab w:val="left" w:pos="720"/>
        </w:tabs>
        <w:autoSpaceDE w:val="0"/>
        <w:autoSpaceDN w:val="0"/>
        <w:adjustRightInd w:val="0"/>
        <w:spacing w:after="240"/>
        <w:ind w:hanging="720"/>
        <w:rPr>
          <w:rFonts w:ascii="Times New Roman" w:hAnsi="Times New Roman" w:cs="Times New Roman"/>
          <w:b/>
        </w:rPr>
      </w:pPr>
      <w:r w:rsidRPr="007F0B58">
        <w:rPr>
          <w:rFonts w:ascii="Times New Roman" w:hAnsi="Times New Roman" w:cs="Times New Roman"/>
        </w:rPr>
        <w:t xml:space="preserve">Isotopes with higher </w:t>
      </w:r>
      <w:r w:rsidRPr="007F0B58">
        <w:rPr>
          <w:rFonts w:ascii="Times New Roman" w:hAnsi="Times New Roman" w:cs="Times New Roman"/>
          <w:i/>
          <w:iCs/>
        </w:rPr>
        <w:t>Z</w:t>
      </w:r>
      <w:r w:rsidRPr="007F0B58">
        <w:rPr>
          <w:rFonts w:ascii="Times New Roman" w:hAnsi="Times New Roman" w:cs="Times New Roman"/>
        </w:rPr>
        <w:t xml:space="preserve">: In principle, also heavier </w:t>
      </w:r>
      <w:r w:rsidRPr="007F0B58">
        <w:rPr>
          <w:rFonts w:ascii="Times New Roman" w:hAnsi="Times New Roman" w:cs="Times New Roman"/>
          <w:i/>
          <w:iCs/>
        </w:rPr>
        <w:t>β</w:t>
      </w:r>
      <w:r w:rsidRPr="007F0B58">
        <w:rPr>
          <w:rFonts w:ascii="Times New Roman" w:hAnsi="Times New Roman" w:cs="Times New Roman"/>
          <w:position w:val="8"/>
          <w:sz w:val="18"/>
          <w:szCs w:val="18"/>
        </w:rPr>
        <w:t xml:space="preserve">− </w:t>
      </w:r>
      <w:r w:rsidRPr="007F0B58">
        <w:rPr>
          <w:rFonts w:ascii="Times New Roman" w:hAnsi="Times New Roman" w:cs="Times New Roman"/>
        </w:rPr>
        <w:t xml:space="preserve">emitters used for radionuclide therapy such as </w:t>
      </w:r>
      <w:r w:rsidRPr="007F0B58">
        <w:rPr>
          <w:rFonts w:ascii="Times New Roman" w:hAnsi="Times New Roman" w:cs="Times New Roman"/>
          <w:position w:val="8"/>
          <w:sz w:val="18"/>
          <w:szCs w:val="18"/>
        </w:rPr>
        <w:t>131</w:t>
      </w:r>
      <w:r w:rsidRPr="007F0B58">
        <w:rPr>
          <w:rFonts w:ascii="Times New Roman" w:hAnsi="Times New Roman" w:cs="Times New Roman"/>
        </w:rPr>
        <w:t xml:space="preserve">I, </w:t>
      </w:r>
      <w:r w:rsidRPr="007F0B58">
        <w:rPr>
          <w:rFonts w:ascii="Times New Roman" w:hAnsi="Times New Roman" w:cs="Times New Roman"/>
          <w:position w:val="8"/>
          <w:sz w:val="18"/>
          <w:szCs w:val="18"/>
        </w:rPr>
        <w:t>161</w:t>
      </w:r>
      <w:r w:rsidRPr="007F0B58">
        <w:rPr>
          <w:rFonts w:ascii="Times New Roman" w:hAnsi="Times New Roman" w:cs="Times New Roman"/>
        </w:rPr>
        <w:t xml:space="preserve">Tb or </w:t>
      </w:r>
      <w:r w:rsidRPr="007F0B58">
        <w:rPr>
          <w:rFonts w:ascii="Times New Roman" w:hAnsi="Times New Roman" w:cs="Times New Roman"/>
          <w:position w:val="8"/>
          <w:sz w:val="18"/>
          <w:szCs w:val="18"/>
        </w:rPr>
        <w:t>177</w:t>
      </w:r>
      <w:r w:rsidRPr="007F0B58">
        <w:rPr>
          <w:rFonts w:ascii="Times New Roman" w:hAnsi="Times New Roman" w:cs="Times New Roman"/>
        </w:rPr>
        <w:t>Lu could be produced by (</w:t>
      </w:r>
      <w:r w:rsidRPr="007F0B58">
        <w:rPr>
          <w:rFonts w:ascii="Times New Roman" w:hAnsi="Times New Roman" w:cs="Times New Roman"/>
          <w:i/>
          <w:iCs/>
        </w:rPr>
        <w:t>γ</w:t>
      </w:r>
      <w:r w:rsidRPr="007F0B58">
        <w:rPr>
          <w:rFonts w:ascii="Times New Roman" w:hAnsi="Times New Roman" w:cs="Times New Roman"/>
        </w:rPr>
        <w:t xml:space="preserve">,p) reactions (on </w:t>
      </w:r>
      <w:r w:rsidRPr="007F0B58">
        <w:rPr>
          <w:rFonts w:ascii="Times New Roman" w:hAnsi="Times New Roman" w:cs="Times New Roman"/>
          <w:position w:val="8"/>
          <w:sz w:val="18"/>
          <w:szCs w:val="18"/>
        </w:rPr>
        <w:t>132</w:t>
      </w:r>
      <w:r w:rsidRPr="007F0B58">
        <w:rPr>
          <w:rFonts w:ascii="Times New Roman" w:hAnsi="Times New Roman" w:cs="Times New Roman"/>
        </w:rPr>
        <w:t xml:space="preserve">Xe, </w:t>
      </w:r>
      <w:r w:rsidRPr="007F0B58">
        <w:rPr>
          <w:rFonts w:ascii="Times New Roman" w:hAnsi="Times New Roman" w:cs="Times New Roman"/>
          <w:position w:val="8"/>
          <w:sz w:val="18"/>
          <w:szCs w:val="18"/>
        </w:rPr>
        <w:t>162</w:t>
      </w:r>
      <w:r w:rsidRPr="007F0B58">
        <w:rPr>
          <w:rFonts w:ascii="Times New Roman" w:hAnsi="Times New Roman" w:cs="Times New Roman"/>
        </w:rPr>
        <w:t xml:space="preserve">Dy  or </w:t>
      </w:r>
      <w:r w:rsidRPr="007F0B58">
        <w:rPr>
          <w:rFonts w:ascii="Times New Roman" w:hAnsi="Times New Roman" w:cs="Times New Roman"/>
          <w:position w:val="8"/>
          <w:sz w:val="18"/>
          <w:szCs w:val="18"/>
        </w:rPr>
        <w:t>178</w:t>
      </w:r>
      <w:r w:rsidRPr="007F0B58">
        <w:rPr>
          <w:rFonts w:ascii="Times New Roman" w:hAnsi="Times New Roman" w:cs="Times New Roman"/>
        </w:rPr>
        <w:t>Hf targets respectively</w:t>
      </w:r>
      <w:r w:rsidRPr="007F0B58">
        <w:rPr>
          <w:rFonts w:ascii="Times" w:hAnsi="Times" w:cs="Times"/>
        </w:rPr>
        <w:t xml:space="preserve">). </w:t>
      </w:r>
    </w:p>
    <w:p w:rsidR="006C2A4A" w:rsidRPr="007F0B58" w:rsidRDefault="006C2A4A" w:rsidP="006C2A4A">
      <w:pPr>
        <w:widowControl w:val="0"/>
        <w:tabs>
          <w:tab w:val="left" w:pos="220"/>
          <w:tab w:val="left" w:pos="720"/>
        </w:tabs>
        <w:autoSpaceDE w:val="0"/>
        <w:autoSpaceDN w:val="0"/>
        <w:adjustRightInd w:val="0"/>
        <w:spacing w:after="240"/>
        <w:ind w:left="720"/>
        <w:rPr>
          <w:rFonts w:ascii="Times New Roman" w:hAnsi="Times New Roman" w:cs="Times New Roman"/>
          <w:b/>
        </w:rPr>
      </w:pPr>
    </w:p>
    <w:p w:rsidR="006C2A4A" w:rsidRPr="007F0B58" w:rsidRDefault="006C2A4A" w:rsidP="006C2A4A">
      <w:pPr>
        <w:widowControl w:val="0"/>
        <w:tabs>
          <w:tab w:val="left" w:pos="0"/>
          <w:tab w:val="left" w:pos="220"/>
        </w:tabs>
        <w:autoSpaceDE w:val="0"/>
        <w:autoSpaceDN w:val="0"/>
        <w:adjustRightInd w:val="0"/>
        <w:spacing w:after="240"/>
        <w:rPr>
          <w:rFonts w:ascii="Times New Roman" w:hAnsi="Times New Roman" w:cs="Times New Roman"/>
        </w:rPr>
      </w:pPr>
      <w:r w:rsidRPr="007F0B58">
        <w:rPr>
          <w:rFonts w:ascii="Times New Roman" w:hAnsi="Times New Roman" w:cs="Times New Roman"/>
          <w:b/>
        </w:rPr>
        <w:t xml:space="preserve">   </w:t>
      </w:r>
      <w:r w:rsidRPr="007F0B58">
        <w:rPr>
          <w:rFonts w:ascii="Times New Roman" w:hAnsi="Times New Roman" w:cs="Times New Roman"/>
        </w:rPr>
        <w:t xml:space="preserve">Even though we have presented only a tip of an iceberg of medical applications of intense laser (and in particular that of nuclear photonics), the reader should see that there is a vast arena of the convergence of medicine and laser emerging.  Perhaps the convergence will not be limited between medicine and laser, but still broader fields that include nuclear physics, biochemical, and nanomaterial sciences will be converging to form an exciting frontier. We refer the reader to such recent books as </w:t>
      </w:r>
      <w:r w:rsidR="00CF2B9E" w:rsidRPr="007F0B58">
        <w:rPr>
          <w:rFonts w:ascii="Times New Roman" w:hAnsi="Times New Roman" w:cs="Times New Roman"/>
        </w:rPr>
        <w:fldChar w:fldCharType="begin"/>
      </w:r>
      <w:r w:rsidR="00EC1CB9">
        <w:rPr>
          <w:rFonts w:ascii="Times New Roman" w:hAnsi="Times New Roman" w:cs="Times New Roman"/>
        </w:rPr>
        <w:instrText xml:space="preserve"> ADDIN ZOTERO_ITEM CSL_CITATION {"citationID":"2nkph52s37","properties":{"formattedCitation":"[242], [259]","plainCitation":"[242], [259]"},"citationItems":[{"id":220,"uris":["http://zotero.org/groups/810307/items/PGBK6N5P"],"uri":["http://zotero.org/groups/810307/items/PGBK6N5P"],"itemData":{"id":220,"type":"book","title":"Laser-Driven Particle Acceleration Towards Radiobiology and Medicine","publisher":"Springer","author":[{"family":"Giulietti","given":"Antonio"}],"issued":{"date-parts":[["2016"]]}}},{"id":276,"uris":["http://zotero.org/groups/810307/items/79IIKQU4"],"uri":["http://zotero.org/groups/810307/items/79IIKQU4"],"itemData":{"id":276,"type":"book","title":"Nuclear Physics and Gamma-Ray Sources for Nuclear Security and Nonproliferation: Proceedings of the International Symposium","publisher":"World Scientific","author":[{"family":"Hayakawa","given":"Takehito"},{"family":"Senzaki","given":"Masao"},{"family":"Bolton","given":"Paul"},{"family":"Hajima","given":"Ryoichi"},{"family":"Seya","given":"Michio"},{"family":"Fujiwara","given":"Mamoru"}],"issued":{"date-parts":[["2014"]]}}}],"schema":"https://github.com/citation-style-language/schema/raw/master/csl-citation.json"} </w:instrText>
      </w:r>
      <w:r w:rsidR="00CF2B9E" w:rsidRPr="007F0B58">
        <w:rPr>
          <w:rFonts w:ascii="Times New Roman" w:hAnsi="Times New Roman" w:cs="Times New Roman"/>
        </w:rPr>
        <w:fldChar w:fldCharType="separate"/>
      </w:r>
      <w:r w:rsidR="00EC1CB9" w:rsidRPr="00EC1CB9">
        <w:rPr>
          <w:rFonts w:ascii="Times New Roman" w:hAnsi="Times New Roman" w:cs="Times New Roman"/>
        </w:rPr>
        <w:t>[242], [259]</w:t>
      </w:r>
      <w:r w:rsidR="00CF2B9E" w:rsidRPr="007F0B58">
        <w:rPr>
          <w:rFonts w:ascii="Times New Roman" w:hAnsi="Times New Roman" w:cs="Times New Roman"/>
        </w:rPr>
        <w:fldChar w:fldCharType="end"/>
      </w:r>
      <w:r w:rsidRPr="007F0B58">
        <w:rPr>
          <w:rFonts w:ascii="Times New Roman" w:hAnsi="Times New Roman" w:cs="Times New Roman"/>
        </w:rPr>
        <w:t xml:space="preserve"> for additional glimpse into the latest developments in such fields</w:t>
      </w:r>
    </w:p>
    <w:p w:rsidR="006C2A4A" w:rsidRPr="007F0B58" w:rsidRDefault="006C2A4A" w:rsidP="006C2A4A">
      <w:pPr>
        <w:widowControl w:val="0"/>
        <w:tabs>
          <w:tab w:val="left" w:pos="0"/>
          <w:tab w:val="left" w:pos="220"/>
        </w:tabs>
        <w:autoSpaceDE w:val="0"/>
        <w:autoSpaceDN w:val="0"/>
        <w:adjustRightInd w:val="0"/>
        <w:spacing w:after="240"/>
        <w:ind w:left="720" w:hanging="720"/>
        <w:rPr>
          <w:rFonts w:ascii="Times New Roman" w:hAnsi="Times New Roman" w:cs="Times New Roman"/>
          <w:b/>
        </w:rPr>
      </w:pPr>
    </w:p>
    <w:p w:rsidR="009B5981" w:rsidRDefault="009B5981"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0506CE" w:rsidRDefault="000506CE" w:rsidP="006C2A4A">
      <w:pPr>
        <w:widowControl w:val="0"/>
        <w:autoSpaceDE w:val="0"/>
        <w:autoSpaceDN w:val="0"/>
        <w:adjustRightInd w:val="0"/>
        <w:spacing w:after="240"/>
        <w:rPr>
          <w:rFonts w:ascii="Times" w:hAnsi="Times" w:cs="Times"/>
          <w:b/>
        </w:rPr>
      </w:pPr>
    </w:p>
    <w:p w:rsidR="007C2567" w:rsidRPr="007F0B58" w:rsidRDefault="007C2567" w:rsidP="006C2A4A">
      <w:pPr>
        <w:widowControl w:val="0"/>
        <w:autoSpaceDE w:val="0"/>
        <w:autoSpaceDN w:val="0"/>
        <w:adjustRightInd w:val="0"/>
        <w:spacing w:after="240"/>
        <w:rPr>
          <w:rFonts w:ascii="Times" w:hAnsi="Times" w:cs="Times"/>
          <w:b/>
        </w:rPr>
      </w:pPr>
    </w:p>
    <w:p w:rsidR="006C2A4A" w:rsidRPr="007F0B58" w:rsidRDefault="006C2A4A" w:rsidP="006C2A4A">
      <w:pPr>
        <w:widowControl w:val="0"/>
        <w:autoSpaceDE w:val="0"/>
        <w:autoSpaceDN w:val="0"/>
        <w:adjustRightInd w:val="0"/>
        <w:spacing w:after="240"/>
        <w:rPr>
          <w:rFonts w:ascii="Times" w:hAnsi="Times" w:cs="Times"/>
          <w:b/>
        </w:rPr>
      </w:pPr>
      <w:r w:rsidRPr="007F0B58">
        <w:rPr>
          <w:rFonts w:ascii="Times" w:hAnsi="Times" w:cs="Times"/>
          <w:b/>
        </w:rPr>
        <w:t>X. Conclusions</w:t>
      </w:r>
    </w:p>
    <w:p w:rsidR="006C2A4A" w:rsidRPr="007F0B58" w:rsidRDefault="006C2A4A" w:rsidP="006C2A4A">
      <w:pPr>
        <w:widowControl w:val="0"/>
        <w:autoSpaceDE w:val="0"/>
        <w:autoSpaceDN w:val="0"/>
        <w:adjustRightInd w:val="0"/>
        <w:spacing w:after="240"/>
        <w:rPr>
          <w:rFonts w:ascii="Times New Roman" w:hAnsi="Times New Roman" w:cs="Times New Roman"/>
        </w:rPr>
      </w:pPr>
      <w:r w:rsidRPr="007F0B58">
        <w:rPr>
          <w:rFonts w:ascii="Times New Roman" w:hAnsi="Times New Roman" w:cs="Times New Roman"/>
          <w:b/>
        </w:rPr>
        <w:t xml:space="preserve">      </w:t>
      </w:r>
      <w:r w:rsidRPr="007F0B58">
        <w:rPr>
          <w:rFonts w:ascii="Times New Roman" w:hAnsi="Times New Roman" w:cs="Times New Roman"/>
        </w:rPr>
        <w:t xml:space="preserve">The laser wakefield acceleration introduced several fundamentally novel philosophies and principles in both accelerator physics and plasma physics, as described in Chap. I.  Some of the principles such as the employment of an already broken material of plasma as a medium was inherited from the bold research by such pioneers as Veksler and Rostoker, while ameliorating the instabilities arising in plasmas by the principle of high phase velocity and that of a fs ultrafast laser driver.  The other pillars of philosophy such as the resonance of the eigenmodes and the relativistic coherence reinforced the large accelerating gradient and its coherent maintenance. It amounted to a bold step forward to climb the ever higher frequency of the driving electromagnetic wave from the RF range to the optical laser range some several orders by a single stroke. As we have seen in Chaps. II and VI, we are about to witness another quantum jump by several orders in the driver’s frequency from optical laser to X-ray laser. </w:t>
      </w:r>
    </w:p>
    <w:p w:rsidR="006C2A4A" w:rsidRPr="007F0B58" w:rsidRDefault="006C2A4A" w:rsidP="006C2A4A">
      <w:pPr>
        <w:widowControl w:val="0"/>
        <w:autoSpaceDE w:val="0"/>
        <w:autoSpaceDN w:val="0"/>
        <w:adjustRightInd w:val="0"/>
        <w:spacing w:after="240"/>
        <w:rPr>
          <w:rFonts w:ascii="Times New Roman" w:hAnsi="Times New Roman" w:cs="Times New Roman"/>
          <w:b/>
        </w:rPr>
      </w:pPr>
      <w:r w:rsidRPr="007F0B58">
        <w:rPr>
          <w:rFonts w:ascii="Times New Roman" w:hAnsi="Times New Roman" w:cs="Times New Roman"/>
          <w:b/>
        </w:rPr>
        <w:t>X.1. The Higgs energy and Fermi’s PeV</w:t>
      </w:r>
    </w:p>
    <w:p w:rsidR="006C2A4A" w:rsidRPr="007F0B58" w:rsidRDefault="00B73C91" w:rsidP="006C2A4A">
      <w:pPr>
        <w:widowControl w:val="0"/>
        <w:autoSpaceDE w:val="0"/>
        <w:autoSpaceDN w:val="0"/>
        <w:adjustRightInd w:val="0"/>
        <w:spacing w:after="240"/>
        <w:rPr>
          <w:rFonts w:ascii="Times New Roman" w:hAnsi="Times New Roman" w:cs="Times New Roman"/>
          <w:lang w:eastAsia="ja-JP"/>
        </w:rPr>
      </w:pPr>
      <w:r>
        <w:rPr>
          <w:rFonts w:ascii="Times New Roman" w:hAnsi="Times New Roman" w:cs="Times New Roman"/>
        </w:rPr>
        <w:t xml:space="preserve">      </w:t>
      </w:r>
      <w:r w:rsidR="006C2A4A" w:rsidRPr="007F0B58">
        <w:rPr>
          <w:rFonts w:ascii="Times New Roman" w:hAnsi="Times New Roman" w:cs="Times New Roman"/>
        </w:rPr>
        <w:t xml:space="preserve">Since the LWFA energy gain scales as </w:t>
      </w:r>
      <w:r w:rsidR="006C2A4A" w:rsidRPr="007F0B58">
        <w:rPr>
          <w:rFonts w:ascii="Times New Roman" w:hAnsi="Times New Roman" w:cs="Times New Roman"/>
          <w:i/>
        </w:rPr>
        <w:t>n</w:t>
      </w:r>
      <w:r w:rsidR="006C2A4A" w:rsidRPr="007F0B58">
        <w:rPr>
          <w:rFonts w:ascii="Times New Roman" w:hAnsi="Times New Roman" w:cs="Times New Roman"/>
          <w:i/>
          <w:vertAlign w:val="subscript"/>
        </w:rPr>
        <w:t xml:space="preserve">cr </w:t>
      </w:r>
      <w:r w:rsidR="006C2A4A" w:rsidRPr="007F0B58">
        <w:rPr>
          <w:rFonts w:ascii="Times New Roman" w:hAnsi="Times New Roman" w:cs="Times New Roman"/>
          <w:i/>
        </w:rPr>
        <w:t xml:space="preserve">/ </w:t>
      </w:r>
      <w:r w:rsidR="006C2A4A" w:rsidRPr="007F0B58">
        <w:rPr>
          <w:rFonts w:ascii="Times New Roman" w:hAnsi="Times New Roman" w:cs="Times New Roman"/>
        </w:rPr>
        <w:t>n</w:t>
      </w:r>
      <w:r w:rsidR="006C2A4A" w:rsidRPr="007F0B58">
        <w:rPr>
          <w:rFonts w:ascii="Times New Roman" w:hAnsi="Times New Roman" w:cs="Times New Roman"/>
          <w:vertAlign w:val="subscript"/>
        </w:rPr>
        <w:t xml:space="preserve">e </w:t>
      </w:r>
      <w:r w:rsidR="006C2A4A" w:rsidRPr="007F0B58">
        <w:rPr>
          <w:rFonts w:ascii="Times New Roman" w:hAnsi="Times New Roman" w:cs="Times New Roman"/>
        </w:rPr>
        <w:t xml:space="preserve"> (as defined in Chap. III), </w:t>
      </w:r>
      <w:r w:rsidR="006C2A4A" w:rsidRPr="007F0B58">
        <w:rPr>
          <w:rFonts w:ascii="Times New Roman" w:hAnsi="Times New Roman" w:cs="Times New Roman"/>
          <w:lang w:eastAsia="ja-JP"/>
        </w:rPr>
        <w:t xml:space="preserve">we have envisioned </w:t>
      </w:r>
      <w:r w:rsidR="002765AB"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t3rsgic6m","properties":{"formattedCitation":"[92]","plainCitation":"[92]"},"citationItems":[{"id":158,"uris":["http://zotero.org/groups/810307/items/UCCB7QMH"],"uri":["http://zotero.org/groups/810307/items/UCCB7QMH"],"itemData":{"id":158,"type":"article-journal","title":"Operating plasma density issues on large-scale laser-plasma accelerators toward high-energy frontier","container-title":"Physical Review Special Topics-Accelerators and Beams","page":"091301","volume":"14","issue":"9","author":[{"family":"Nakajima","given":"Kazuhisa"},{"family":"Deng","given":"Aihua"},{"family":"Zhang","given":"Xiaomei"},{"family":"Shen","given":"Baifei"},{"family":"Liu","given":"Jiansheng"},{"family":"Li","given":"Ruxin"},{"family":"Xu","given":"Zhizhan"},{"family":"Ostermayr","given":"Tobias"},{"family":"Petrovics","given":"Stefan"},{"family":"Klier","given":"Constantin"},{"literal":"others"}],"issued":{"date-parts":[["2011"]]}}}],"schema":"https://github.com/citation-style-language/schema/raw/master/csl-citation.json"} </w:instrText>
      </w:r>
      <w:r w:rsidR="002765AB" w:rsidRPr="007F0B58">
        <w:rPr>
          <w:rFonts w:ascii="Times New Roman" w:hAnsi="Times New Roman" w:cs="Times New Roman"/>
          <w:lang w:eastAsia="ja-JP"/>
        </w:rPr>
        <w:fldChar w:fldCharType="separate"/>
      </w:r>
      <w:r w:rsidR="00EC1CB9" w:rsidRPr="00EC1CB9">
        <w:rPr>
          <w:rFonts w:ascii="Times New Roman" w:hAnsi="Times New Roman" w:cs="Times New Roman"/>
        </w:rPr>
        <w:t>[92]</w:t>
      </w:r>
      <w:r w:rsidR="002765AB"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that one way to increase the achievable electron energies in LWFA is to decrease the electron density. As shown in Chap. III, it brings in two consequences: (i) to increase the laser pulse energy, as the laser energy increases in proportion to the laser occupation volume; (ii) the consequencial lengthening of the acceleration distance.  The first issue is more serious, as the energy increase of high intensity laser increases the cost roughly proportional to the laser energy. One of our suggestions has been thus to utilize the world’s large energy lasers such as LMJ, NIF, LLE, SIOM, and GSI </w:t>
      </w:r>
      <w:r w:rsidR="002765AB"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11g5f9s63b","properties":{"formattedCitation":"[269]","plainCitation":"[269]"},"citationItems":[{"id":305,"uris":["http://zotero.org/groups/810307/items/3HJ49E86"],"uri":["http://zotero.org/groups/810307/items/3HJ49E86"],"itemData":{"id":305,"type":"webpage","title":"International Center for Zetta-Exawatt Science and Technology | Ecole Polytechnique","URL":"https://portail.polytechnique.edu/izest/en","accessed":{"date-parts":[["2016",11,18]]}}}],"schema":"https://github.com/citation-style-language/schema/raw/master/csl-citation.json"} </w:instrText>
      </w:r>
      <w:r w:rsidR="002765AB" w:rsidRPr="007F0B58">
        <w:rPr>
          <w:rFonts w:ascii="Times New Roman" w:hAnsi="Times New Roman" w:cs="Times New Roman"/>
          <w:lang w:eastAsia="ja-JP"/>
        </w:rPr>
        <w:fldChar w:fldCharType="separate"/>
      </w:r>
      <w:r w:rsidR="00EC1CB9" w:rsidRPr="00EC1CB9">
        <w:rPr>
          <w:rFonts w:ascii="Times New Roman" w:hAnsi="Times New Roman" w:cs="Times New Roman"/>
        </w:rPr>
        <w:t>[269]</w:t>
      </w:r>
      <w:r w:rsidR="002765AB"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which have been prepared for other purposes already, but with appropriate compression they can become applicable for the present purpose. The initiative by IZEST to promote such utilization, planning, and collaboration is noteworthy </w:t>
      </w:r>
      <w:r w:rsidR="002765AB"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3f92263o2","properties":{"formattedCitation":"[269]","plainCitation":"[269]"},"citationItems":[{"id":305,"uris":["http://zotero.org/groups/810307/items/3HJ49E86"],"uri":["http://zotero.org/groups/810307/items/3HJ49E86"],"itemData":{"id":305,"type":"webpage","title":"International Center for Zetta-Exawatt Science and Technology | Ecole Polytechnique","URL":"https://portail.polytechnique.edu/izest/en","accessed":{"date-parts":[["2016",11,18]]}}}],"schema":"https://github.com/citation-style-language/schema/raw/master/csl-citation.json"} </w:instrText>
      </w:r>
      <w:r w:rsidR="002765AB" w:rsidRPr="007F0B58">
        <w:rPr>
          <w:rFonts w:ascii="Times New Roman" w:hAnsi="Times New Roman" w:cs="Times New Roman"/>
          <w:lang w:eastAsia="ja-JP"/>
        </w:rPr>
        <w:fldChar w:fldCharType="separate"/>
      </w:r>
      <w:r w:rsidR="00EC1CB9" w:rsidRPr="00EC1CB9">
        <w:rPr>
          <w:rFonts w:ascii="Times New Roman" w:hAnsi="Times New Roman" w:cs="Times New Roman"/>
        </w:rPr>
        <w:t>[269]</w:t>
      </w:r>
      <w:r w:rsidR="002765AB"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It is also quite helpful that the world high intensity laser organization ICUIL coordinate</w:t>
      </w:r>
      <w:r w:rsidR="000E029B" w:rsidRPr="007F0B58">
        <w:rPr>
          <w:rFonts w:ascii="Times New Roman" w:hAnsi="Times New Roman" w:cs="Times New Roman"/>
          <w:lang w:eastAsia="ja-JP"/>
        </w:rPr>
        <w:t>s</w:t>
      </w:r>
      <w:r w:rsidR="006C2A4A" w:rsidRPr="007F0B58">
        <w:rPr>
          <w:rFonts w:ascii="Times New Roman" w:hAnsi="Times New Roman" w:cs="Times New Roman"/>
          <w:lang w:eastAsia="ja-JP"/>
        </w:rPr>
        <w:t xml:space="preserve"> such world-wide efforts </w:t>
      </w:r>
      <w:r w:rsidR="002765AB"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9df5aqbb4","properties":{"formattedCitation":"[270]","plainCitation":"[270]"},"citationItems":[{"id":306,"uris":["http://zotero.org/groups/810307/items/R4G9I3RE"],"uri":["http://zotero.org/groups/810307/items/R4G9I3RE"],"itemData":{"id":306,"type":"webpage","title":"International Committee on Ultrahigh Intensity Lasers Germany","URL":"http://www.icuil.org/","accessed":{"date-parts":[["2016",11,18]]}}}],"schema":"https://github.com/citation-style-language/schema/raw/master/csl-citation.json"} </w:instrText>
      </w:r>
      <w:r w:rsidR="002765AB" w:rsidRPr="007F0B58">
        <w:rPr>
          <w:rFonts w:ascii="Times New Roman" w:hAnsi="Times New Roman" w:cs="Times New Roman"/>
          <w:lang w:eastAsia="ja-JP"/>
        </w:rPr>
        <w:fldChar w:fldCharType="separate"/>
      </w:r>
      <w:r w:rsidR="00EC1CB9" w:rsidRPr="00EC1CB9">
        <w:rPr>
          <w:rFonts w:ascii="Times New Roman" w:hAnsi="Times New Roman" w:cs="Times New Roman"/>
        </w:rPr>
        <w:t>[270]</w:t>
      </w:r>
      <w:r w:rsidR="002765AB"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These </w:t>
      </w:r>
      <w:r w:rsidR="000E029B" w:rsidRPr="007F0B58">
        <w:rPr>
          <w:rFonts w:ascii="Times New Roman" w:hAnsi="Times New Roman" w:cs="Times New Roman"/>
          <w:lang w:eastAsia="ja-JP"/>
        </w:rPr>
        <w:t>activities have arisen</w:t>
      </w:r>
      <w:r w:rsidR="006C2A4A" w:rsidRPr="007F0B58">
        <w:rPr>
          <w:rFonts w:ascii="Times New Roman" w:hAnsi="Times New Roman" w:cs="Times New Roman"/>
          <w:lang w:eastAsia="ja-JP"/>
        </w:rPr>
        <w:t xml:space="preserve"> because the utilization of such large energy lasers takes a coordinated effort and substantial administrative and financial commitment and vision. We look forward to seeing some bold step forward in this.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lang w:eastAsia="ja-JP"/>
        </w:rPr>
        <w:t xml:space="preserve">      In use of a large energy laser (such as at LMJ) in a low density plasma, we realize that even though typically such a laser has a very low rep rate, we may be able to conduct an invaluable experiment that does not depend on high rep rate and high luminosity. As is popularly known, Fermi boldly suggested an ultimate acceleration at PeV (see Fig. X.1), which girdles the entire Earth</w:t>
      </w:r>
      <w:r w:rsidR="004669AE">
        <w:rPr>
          <w:rFonts w:ascii="Times New Roman" w:hAnsi="Times New Roman" w:cs="Times New Roman"/>
          <w:lang w:eastAsia="ja-JP"/>
        </w:rPr>
        <w:t xml:space="preserve"> </w:t>
      </w:r>
      <w:r w:rsidR="00462E15">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tvl79upel","properties":{"formattedCitation":"[108]","plainCitation":"[108]"},"citationItems":[{"id":504,"uris":["http://zotero.org/groups/810307/items/IHMM3UEE"],"uri":["http://zotero.org/groups/810307/items/IHMM3UEE"],"itemData":{"id":504,"type":"entry-encyclopedia","title":"List of accelerators in particle physics","container-title":"Wikipedia","source":"Wikipedia","abstract":"A list of particle accelerators used for particle physics experiments. Some early particle accelerators that more properly did nuclear physics, but existed prior to the separation of particle physics from that field, are also included. Although a modern accelerator complex usually has several stages of accelerators, only accelerators whose output has been used directly for experiments are listed.","URL":"https://en.wikipedia.org/w/index.php?title=List_of_accelerators_in_particle_physics&amp;oldid=750774618","note":"Page Version ID: 750774618","language":"en","issued":{"date-parts":[["2016",11,21]]},"accessed":{"date-parts":[["2016",11,26]]}}}],"schema":"https://github.com/citation-style-language/schema/raw/master/csl-citation.json"} </w:instrText>
      </w:r>
      <w:r w:rsidR="00462E15">
        <w:rPr>
          <w:rFonts w:ascii="Times New Roman" w:hAnsi="Times New Roman" w:cs="Times New Roman"/>
          <w:lang w:eastAsia="ja-JP"/>
        </w:rPr>
        <w:fldChar w:fldCharType="separate"/>
      </w:r>
      <w:r w:rsidR="00EC1CB9" w:rsidRPr="00EC1CB9">
        <w:rPr>
          <w:rFonts w:ascii="Times New Roman" w:hAnsi="Times New Roman" w:cs="Times New Roman"/>
        </w:rPr>
        <w:t>[108]</w:t>
      </w:r>
      <w:r w:rsidR="00462E15">
        <w:rPr>
          <w:rFonts w:ascii="Times New Roman" w:hAnsi="Times New Roman" w:cs="Times New Roman"/>
          <w:lang w:eastAsia="ja-JP"/>
        </w:rPr>
        <w:fldChar w:fldCharType="end"/>
      </w:r>
      <w:r w:rsidRPr="007F0B58">
        <w:rPr>
          <w:rFonts w:ascii="Times New Roman" w:hAnsi="Times New Roman" w:cs="Times New Roman"/>
          <w:lang w:eastAsia="ja-JP"/>
        </w:rPr>
        <w:t xml:space="preserve">. We take up Fermi’s challenge here with LWFA.  As analyzed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25qbcq3k74","properties":{"formattedCitation":"[112]","plainCitation":"[112]"},"citationItems":[{"id":175,"uris":["http://zotero.org/groups/810307/items/N8XJBIZX"],"uri":["http://zotero.org/groups/810307/items/N8XJBIZX"],"itemData":{"id":175,"type":"article-journal","title":"Feeling the Texture of Vacuum Laser Acceleration toward PeV","container-title":"Progress of theoretical physics","page":"617–631","volume":"125","issue":"3","author":[{"family":"Tajima","given":"Toshiki"},{"family":"Kando","given":"Masaki"},{"family":"Teshima","given":"Masahiro"}],"issued":{"date-parts":[["2011"]]}}}],"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[112]</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LWFA with a MJ laser allows us to obtain PeV over O(2km). </w:t>
      </w:r>
      <w:r w:rsidR="000E029B" w:rsidRPr="007F0B58">
        <w:rPr>
          <w:rFonts w:ascii="Times New Roman" w:hAnsi="Times New Roman" w:cs="Times New Roman"/>
          <w:lang w:eastAsia="ja-JP"/>
        </w:rPr>
        <w:t>U</w:t>
      </w:r>
      <w:r w:rsidRPr="007F0B58">
        <w:rPr>
          <w:rFonts w:ascii="Times New Roman" w:hAnsi="Times New Roman" w:cs="Times New Roman"/>
          <w:lang w:eastAsia="ja-JP"/>
        </w:rPr>
        <w:t>n</w:t>
      </w:r>
      <w:r w:rsidR="000E029B" w:rsidRPr="007F0B58">
        <w:rPr>
          <w:rFonts w:ascii="Times New Roman" w:hAnsi="Times New Roman" w:cs="Times New Roman"/>
          <w:lang w:eastAsia="ja-JP"/>
        </w:rPr>
        <w:t>iq</w:t>
      </w:r>
      <w:r w:rsidRPr="007F0B58">
        <w:rPr>
          <w:rFonts w:ascii="Times New Roman" w:hAnsi="Times New Roman" w:cs="Times New Roman"/>
          <w:lang w:eastAsia="ja-JP"/>
        </w:rPr>
        <w:t>ue experiments not dependent on high luminosity at a very high energy ma</w:t>
      </w:r>
      <w:r w:rsidR="000E029B" w:rsidRPr="007F0B58">
        <w:rPr>
          <w:rFonts w:ascii="Times New Roman" w:hAnsi="Times New Roman" w:cs="Times New Roman"/>
          <w:lang w:eastAsia="ja-JP"/>
        </w:rPr>
        <w:t xml:space="preserve">y be designed </w:t>
      </w:r>
      <w:r w:rsidRPr="007F0B58">
        <w:rPr>
          <w:rFonts w:ascii="Times New Roman" w:hAnsi="Times New Roman" w:cs="Times New Roman"/>
          <w:lang w:eastAsia="ja-JP"/>
        </w:rPr>
        <w:t>such as the graininess of vacuum due to a “superstring theoretic” effect</w:t>
      </w:r>
      <w:r w:rsidR="004669AE">
        <w:rPr>
          <w:rFonts w:ascii="Times New Roman" w:hAnsi="Times New Roman" w:cs="Times New Roman"/>
          <w:lang w:eastAsia="ja-JP"/>
        </w:rPr>
        <w:t xml:space="preserve"> (Chap. IV)</w:t>
      </w:r>
      <w:r w:rsidRPr="007F0B58">
        <w:rPr>
          <w:rFonts w:ascii="Times New Roman" w:hAnsi="Times New Roman" w:cs="Times New Roman"/>
          <w:lang w:eastAsia="ja-JP"/>
        </w:rPr>
        <w:t xml:space="preserve">. </w:t>
      </w:r>
      <w:r w:rsidR="000E029B" w:rsidRPr="007F0B58">
        <w:rPr>
          <w:rFonts w:ascii="Times New Roman" w:hAnsi="Times New Roman" w:cs="Times New Roman"/>
          <w:lang w:eastAsia="ja-JP"/>
        </w:rPr>
        <w:t>In addition the usage of high intensity and / or high fluence lasers to make frontier physics discoveries hav</w:t>
      </w:r>
      <w:r w:rsidR="004669AE">
        <w:rPr>
          <w:rFonts w:ascii="Times New Roman" w:hAnsi="Times New Roman" w:cs="Times New Roman"/>
          <w:lang w:eastAsia="ja-JP"/>
        </w:rPr>
        <w:t>e been considered (see Chap. VI</w:t>
      </w:r>
      <w:r w:rsidR="000E029B" w:rsidRPr="007F0B58">
        <w:rPr>
          <w:rFonts w:ascii="Times New Roman" w:hAnsi="Times New Roman" w:cs="Times New Roman"/>
          <w:lang w:eastAsia="ja-JP"/>
        </w:rPr>
        <w:t>)</w:t>
      </w:r>
      <w:r w:rsidR="004669AE">
        <w:rPr>
          <w:rFonts w:ascii="Times New Roman" w:hAnsi="Times New Roman" w:cs="Times New Roman"/>
          <w:lang w:eastAsia="ja-JP"/>
        </w:rPr>
        <w:t>.</w:t>
      </w:r>
      <w:r w:rsidR="000E029B" w:rsidRPr="007F0B58">
        <w:rPr>
          <w:rFonts w:ascii="Times New Roman" w:hAnsi="Times New Roman" w:cs="Times New Roman"/>
          <w:lang w:eastAsia="ja-JP"/>
        </w:rPr>
        <w:t xml:space="preserve"> These include the exploration of dark matter </w:t>
      </w:r>
      <w:r w:rsidR="000E6F91" w:rsidRPr="007F0B58">
        <w:rPr>
          <w:rFonts w:ascii="Times New Roman" w:hAnsi="Times New Roman" w:cs="Times New Roman"/>
          <w:lang w:eastAsia="ja-JP"/>
        </w:rPr>
        <w:t>by exploring the interference of photons with new particles (four-</w:t>
      </w:r>
      <w:r w:rsidR="004669AE">
        <w:rPr>
          <w:rFonts w:ascii="Times New Roman" w:hAnsi="Times New Roman" w:cs="Times New Roman"/>
          <w:lang w:eastAsia="ja-JP"/>
        </w:rPr>
        <w:t xml:space="preserve">wave mixing with lasers) [266] </w:t>
      </w:r>
      <w:r w:rsidR="000E6F91" w:rsidRPr="007F0B58">
        <w:rPr>
          <w:rFonts w:ascii="Times New Roman" w:hAnsi="Times New Roman" w:cs="Times New Roman"/>
          <w:lang w:eastAsia="ja-JP"/>
        </w:rPr>
        <w:t xml:space="preserve">originally used as </w:t>
      </w:r>
      <w:r w:rsidR="00B9008B">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11hp2a9asr","properties":{"formattedCitation":"[147]","plainCitation":"[147]"},"citationItems":[{"id":461,"uris":["http://zotero.org/groups/810307/items/I6ZCFBNA"],"uri":["http://zotero.org/groups/810307/items/I6ZCFBNA"],"itemData":{"id":461,"type":"article-journal","title":"Probing the semi-macroscopic vacuum by higher-harmonic generation under focused intense laser fields","container-title":"Applied Physics B: Lasers and Optics","page":"229–240","volume":"106","issue":"1","author":[{"family":"Homma","given":"Kensuke"},{"family":"Habs","given":"Dieter"},{"family":"Tajima","given":"Toshiki"}],"issued":{"date-parts":[["2012"]]}}}],"schema":"https://github.com/citation-style-language/schema/raw/master/csl-citation.json"} </w:instrText>
      </w:r>
      <w:r w:rsidR="00B9008B">
        <w:rPr>
          <w:rFonts w:ascii="Times New Roman" w:hAnsi="Times New Roman" w:cs="Times New Roman"/>
          <w:lang w:eastAsia="ja-JP"/>
        </w:rPr>
        <w:fldChar w:fldCharType="separate"/>
      </w:r>
      <w:r w:rsidR="00EC1CB9" w:rsidRPr="00EC1CB9">
        <w:rPr>
          <w:rFonts w:ascii="Times New Roman" w:hAnsi="Times New Roman" w:cs="Times New Roman"/>
        </w:rPr>
        <w:t>[147]</w:t>
      </w:r>
      <w:r w:rsidR="00B9008B">
        <w:rPr>
          <w:rFonts w:ascii="Times New Roman" w:hAnsi="Times New Roman" w:cs="Times New Roman"/>
          <w:lang w:eastAsia="ja-JP"/>
        </w:rPr>
        <w:fldChar w:fldCharType="end"/>
      </w:r>
      <w:r w:rsidR="000E6F91" w:rsidRPr="007F0B58">
        <w:rPr>
          <w:rFonts w:ascii="Times New Roman" w:hAnsi="Times New Roman" w:cs="Times New Roman"/>
          <w:lang w:eastAsia="ja-JP"/>
        </w:rPr>
        <w:t xml:space="preserve">. It may be also possible to pick up neutrinos by laser [267] </w:t>
      </w:r>
      <w:r w:rsidR="004669AE">
        <w:rPr>
          <w:rFonts w:ascii="Times New Roman" w:hAnsi="Times New Roman" w:cs="Times New Roman"/>
          <w:lang w:eastAsia="ja-JP"/>
        </w:rPr>
        <w:t>(originally used as</w:t>
      </w:r>
      <w:r w:rsidR="00B9008B">
        <w:rPr>
          <w:rFonts w:ascii="Times New Roman" w:hAnsi="Times New Roman" w:cs="Times New Roman"/>
          <w:lang w:eastAsia="ja-JP"/>
        </w:rPr>
        <w:t xml:space="preserve"> </w:t>
      </w:r>
      <w:r w:rsidR="00B9008B">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19c471c706","properties":{"formattedCitation":"[148]","plainCitation":"[148]"},"citationItems":[{"id":499,"uris":["http://zotero.org/groups/810307/items/7V86WUUF"],"uri":["http://zotero.org/groups/810307/items/7V86WUUF"],"itemData":{"id":499,"type":"article-journal","title":"Fundamental Physics Explored with High Intensity Laser","container-title":"International Journal of Modern Physics A","page":"1230027","volume":"27","issue":"25","author":[{"family":"Tajima","given":"T"},{"family":"Homma","given":"K"}],"issued":{"date-parts":[["2012"]]}}}],"schema":"https://github.com/citation-style-language/schema/raw/master/csl-citation.json"} </w:instrText>
      </w:r>
      <w:r w:rsidR="00B9008B">
        <w:rPr>
          <w:rFonts w:ascii="Times New Roman" w:hAnsi="Times New Roman" w:cs="Times New Roman"/>
          <w:lang w:eastAsia="ja-JP"/>
        </w:rPr>
        <w:fldChar w:fldCharType="separate"/>
      </w:r>
      <w:r w:rsidR="00EC1CB9" w:rsidRPr="00EC1CB9">
        <w:rPr>
          <w:rFonts w:ascii="Times New Roman" w:hAnsi="Times New Roman" w:cs="Times New Roman"/>
        </w:rPr>
        <w:t>[148]</w:t>
      </w:r>
      <w:r w:rsidR="00B9008B">
        <w:rPr>
          <w:rFonts w:ascii="Times New Roman" w:hAnsi="Times New Roman" w:cs="Times New Roman"/>
          <w:lang w:eastAsia="ja-JP"/>
        </w:rPr>
        <w:fldChar w:fldCharType="end"/>
      </w:r>
      <w:r w:rsidR="004669AE">
        <w:rPr>
          <w:rFonts w:ascii="Times New Roman" w:hAnsi="Times New Roman" w:cs="Times New Roman"/>
          <w:lang w:eastAsia="ja-JP"/>
        </w:rPr>
        <w:t>). Moreover, th</w:t>
      </w:r>
      <w:r w:rsidR="000E6F91" w:rsidRPr="007F0B58">
        <w:rPr>
          <w:rFonts w:ascii="Times New Roman" w:hAnsi="Times New Roman" w:cs="Times New Roman"/>
          <w:lang w:eastAsia="ja-JP"/>
        </w:rPr>
        <w:t>e recent suggestion of possible “fifth force”</w:t>
      </w:r>
      <w:r w:rsidR="004669AE">
        <w:rPr>
          <w:rFonts w:ascii="Times New Roman" w:hAnsi="Times New Roman" w:cs="Times New Roman"/>
          <w:lang w:eastAsia="ja-JP"/>
        </w:rPr>
        <w:t>,</w:t>
      </w:r>
      <w:r w:rsidR="000E6F91" w:rsidRPr="007F0B58">
        <w:rPr>
          <w:rFonts w:ascii="Times New Roman" w:hAnsi="Times New Roman" w:cs="Times New Roman"/>
          <w:lang w:eastAsia="ja-JP"/>
        </w:rPr>
        <w:t xml:space="preserve"> showing an exotic decay (mediated by an unknown particle) [268] for the discovered anomaly [269] of </w:t>
      </w:r>
      <w:r w:rsidR="004669AE">
        <w:rPr>
          <w:rFonts w:ascii="Times New Roman" w:hAnsi="Times New Roman" w:cs="Times New Roman"/>
          <w:lang w:eastAsia="ja-JP"/>
        </w:rPr>
        <w:t xml:space="preserve">the </w:t>
      </w:r>
      <w:r w:rsidR="000E6F91" w:rsidRPr="007F0B58">
        <w:rPr>
          <w:rFonts w:ascii="Times New Roman" w:hAnsi="Times New Roman" w:cs="Times New Roman"/>
          <w:lang w:eastAsia="ja-JP"/>
        </w:rPr>
        <w:t xml:space="preserve">excited state of </w:t>
      </w:r>
      <w:r w:rsidR="000E6F91" w:rsidRPr="007F0B58">
        <w:rPr>
          <w:rFonts w:ascii="Times New Roman" w:hAnsi="Times New Roman" w:cs="Times New Roman"/>
          <w:vertAlign w:val="superscript"/>
          <w:lang w:eastAsia="ja-JP"/>
        </w:rPr>
        <w:t>8</w:t>
      </w:r>
      <w:r w:rsidR="000E6F91" w:rsidRPr="007F0B58">
        <w:rPr>
          <w:rFonts w:ascii="Times New Roman" w:hAnsi="Times New Roman" w:cs="Times New Roman"/>
          <w:lang w:eastAsia="ja-JP"/>
        </w:rPr>
        <w:t>Be</w:t>
      </w:r>
      <w:r w:rsidR="004669AE">
        <w:rPr>
          <w:rFonts w:ascii="Times New Roman" w:hAnsi="Times New Roman" w:cs="Times New Roman"/>
          <w:lang w:eastAsia="ja-JP"/>
        </w:rPr>
        <w:t>,</w:t>
      </w:r>
      <w:r w:rsidR="000E6F91" w:rsidRPr="007F0B58">
        <w:rPr>
          <w:rFonts w:ascii="Times New Roman" w:hAnsi="Times New Roman" w:cs="Times New Roman"/>
          <w:lang w:eastAsia="ja-JP"/>
        </w:rPr>
        <w:t xml:space="preserve"> has been made. This provides us an intriguing challenge if laser Compton gamm</w:t>
      </w:r>
      <w:r w:rsidR="004669AE">
        <w:rPr>
          <w:rFonts w:ascii="Times New Roman" w:hAnsi="Times New Roman" w:cs="Times New Roman"/>
          <w:lang w:eastAsia="ja-JP"/>
        </w:rPr>
        <w:t>a photons (</w:t>
      </w:r>
      <w:r w:rsidR="000E6F91" w:rsidRPr="007F0B58">
        <w:rPr>
          <w:rFonts w:ascii="Times New Roman" w:hAnsi="Times New Roman" w:cs="Times New Roman"/>
          <w:lang w:eastAsia="ja-JP"/>
        </w:rPr>
        <w:t>as discussed in Chap. VIII) provides an inter</w:t>
      </w:r>
      <w:r w:rsidR="004669AE">
        <w:rPr>
          <w:rFonts w:ascii="Times New Roman" w:hAnsi="Times New Roman" w:cs="Times New Roman"/>
          <w:lang w:eastAsia="ja-JP"/>
        </w:rPr>
        <w:t>esting path</w:t>
      </w:r>
      <w:r w:rsidR="000E6F91" w:rsidRPr="007F0B58">
        <w:rPr>
          <w:rFonts w:ascii="Times New Roman" w:hAnsi="Times New Roman" w:cs="Times New Roman"/>
          <w:lang w:eastAsia="ja-JP"/>
        </w:rPr>
        <w:t xml:space="preserve"> (which may be a</w:t>
      </w:r>
      <w:r w:rsidR="004669AE">
        <w:rPr>
          <w:rFonts w:ascii="Times New Roman" w:hAnsi="Times New Roman" w:cs="Times New Roman"/>
          <w:lang w:eastAsia="ja-JP"/>
        </w:rPr>
        <w:t>n</w:t>
      </w:r>
      <w:r w:rsidR="000E6F91" w:rsidRPr="007F0B58">
        <w:rPr>
          <w:rFonts w:ascii="Times New Roman" w:hAnsi="Times New Roman" w:cs="Times New Roman"/>
          <w:lang w:eastAsia="ja-JP"/>
        </w:rPr>
        <w:t xml:space="preserve"> inverse process) to check such </w:t>
      </w:r>
      <w:r w:rsidR="004669AE">
        <w:rPr>
          <w:rFonts w:ascii="Times New Roman" w:hAnsi="Times New Roman" w:cs="Times New Roman"/>
          <w:lang w:eastAsia="ja-JP"/>
        </w:rPr>
        <w:t xml:space="preserve">a </w:t>
      </w:r>
      <w:r w:rsidR="000E6F91" w:rsidRPr="007F0B58">
        <w:rPr>
          <w:rFonts w:ascii="Times New Roman" w:hAnsi="Times New Roman" w:cs="Times New Roman"/>
          <w:lang w:eastAsia="ja-JP"/>
        </w:rPr>
        <w:t xml:space="preserve">suggestion [268]. </w:t>
      </w:r>
      <w:r w:rsidRPr="007F0B58">
        <w:rPr>
          <w:rFonts w:ascii="Times New Roman" w:hAnsi="Times New Roman" w:cs="Times New Roman"/>
          <w:lang w:eastAsia="ja-JP"/>
        </w:rPr>
        <w:t xml:space="preserve">How would </w:t>
      </w:r>
      <w:r w:rsidR="000E6F91" w:rsidRPr="007F0B58">
        <w:rPr>
          <w:rFonts w:ascii="Times New Roman" w:hAnsi="Times New Roman" w:cs="Times New Roman"/>
          <w:lang w:eastAsia="ja-JP"/>
        </w:rPr>
        <w:t>Fermi respond</w:t>
      </w:r>
      <w:r w:rsidR="004669AE">
        <w:rPr>
          <w:rFonts w:ascii="Times New Roman" w:hAnsi="Times New Roman" w:cs="Times New Roman"/>
          <w:lang w:eastAsia="ja-JP"/>
        </w:rPr>
        <w:t xml:space="preserve"> to these</w:t>
      </w:r>
      <w:r w:rsidRPr="007F0B58">
        <w:rPr>
          <w:rFonts w:ascii="Times New Roman" w:hAnsi="Times New Roman" w:cs="Times New Roman"/>
          <w:lang w:eastAsia="ja-JP"/>
        </w:rPr>
        <w:t xml:space="preserve"> </w:t>
      </w:r>
      <w:r w:rsidR="004669AE">
        <w:rPr>
          <w:rFonts w:ascii="Times New Roman" w:hAnsi="Times New Roman" w:cs="Times New Roman"/>
          <w:lang w:eastAsia="ja-JP"/>
        </w:rPr>
        <w:t xml:space="preserve">novel </w:t>
      </w:r>
      <w:r w:rsidR="005313BF">
        <w:rPr>
          <w:rFonts w:ascii="Times New Roman" w:hAnsi="Times New Roman" w:cs="Times New Roman"/>
          <w:lang w:eastAsia="ja-JP"/>
        </w:rPr>
        <w:t xml:space="preserve">and </w:t>
      </w:r>
      <w:r w:rsidR="000E6F91" w:rsidRPr="007F0B58">
        <w:rPr>
          <w:rFonts w:ascii="Times New Roman" w:hAnsi="Times New Roman" w:cs="Times New Roman"/>
          <w:lang w:eastAsia="ja-JP"/>
        </w:rPr>
        <w:t xml:space="preserve">daring </w:t>
      </w:r>
      <w:r w:rsidRPr="007F0B58">
        <w:rPr>
          <w:rFonts w:ascii="Times New Roman" w:hAnsi="Times New Roman" w:cs="Times New Roman"/>
          <w:lang w:eastAsia="ja-JP"/>
        </w:rPr>
        <w:t>endeavor</w:t>
      </w:r>
      <w:r w:rsidR="000E6F91" w:rsidRPr="007F0B58">
        <w:rPr>
          <w:rFonts w:ascii="Times New Roman" w:hAnsi="Times New Roman" w:cs="Times New Roman"/>
          <w:lang w:eastAsia="ja-JP"/>
        </w:rPr>
        <w:t>s</w:t>
      </w:r>
      <w:r w:rsidR="004669AE">
        <w:rPr>
          <w:rFonts w:ascii="Times New Roman" w:hAnsi="Times New Roman" w:cs="Times New Roman"/>
          <w:lang w:eastAsia="ja-JP"/>
        </w:rPr>
        <w:t xml:space="preserve"> that LWFA and its stimulated laser technology have brought up</w:t>
      </w:r>
      <w:r w:rsidRPr="007F0B58">
        <w:rPr>
          <w:rFonts w:ascii="Times New Roman" w:hAnsi="Times New Roman" w:cs="Times New Roman"/>
          <w:lang w:eastAsia="ja-JP"/>
        </w:rPr>
        <w:t xml:space="preserve">? </w:t>
      </w:r>
      <w:r w:rsidR="004669AE">
        <w:rPr>
          <w:rFonts w:ascii="Times New Roman" w:hAnsi="Times New Roman" w:cs="Times New Roman"/>
          <w:lang w:eastAsia="ja-JP"/>
        </w:rPr>
        <w:t xml:space="preserve">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lang w:eastAsia="ja-JP"/>
        </w:rPr>
        <w:t xml:space="preserve">      Meanwhile, we find that wakefield mechanism is at work in the Mother Nature. Most significantly in the jets of AGN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v8bbs4r2u","properties":{"formattedCitation":"[178]","plainCitation":"[178]"},"citationItems":[{"id":214,"uris":["http://zotero.org/groups/810307/items/J9PSEXQQ"],"uri":["http://zotero.org/groups/810307/items/J9PSEXQQ"],"itemData":{"id":214,"type":"article-journal","title":"Astrophysical ZeV acceleration in the relativistic jet from an accreting supermassive blackhole","container-title":"Astroparticle Physics","page":"9–15","volume":"56","author":[{"family":"Ebisuzaki","given":"Toshikazu"},{"family":"Tajima","given":"Toshiki"}],"issued":{"date-parts":[["2014"]]}}}],"schema":"https://github.com/citation-style-language/schema/raw/master/csl-citation.json"}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[178]</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This mechanism is provided by the accretion disk instability triggering a natural large amplitude coherent disturbance on the jets, which create very large energy gain of particles of both ions and electrons.  The former should give rise to ultrahigh energy cosmic rays that can go beyond 10</w:t>
      </w:r>
      <w:r w:rsidRPr="007F0B58">
        <w:rPr>
          <w:rFonts w:ascii="Times New Roman" w:hAnsi="Times New Roman" w:cs="Times New Roman"/>
          <w:vertAlign w:val="superscript"/>
          <w:lang w:eastAsia="ja-JP"/>
        </w:rPr>
        <w:t xml:space="preserve">19 </w:t>
      </w:r>
      <w:r w:rsidRPr="007F0B58">
        <w:rPr>
          <w:rFonts w:ascii="Times New Roman" w:hAnsi="Times New Roman" w:cs="Times New Roman"/>
          <w:lang w:eastAsia="ja-JP"/>
        </w:rPr>
        <w:t xml:space="preserve">eV, beyond which the venerable Fermi’s stochastic acceleration would lose energies even for protons. The latter should manifest as the phenomenon of blazar gamma emissions. </w:t>
      </w:r>
    </w:p>
    <w:p w:rsidR="006C2A4A" w:rsidRPr="007F0B58" w:rsidRDefault="006C2A4A" w:rsidP="006C2A4A">
      <w:pPr>
        <w:widowControl w:val="0"/>
        <w:autoSpaceDE w:val="0"/>
        <w:autoSpaceDN w:val="0"/>
        <w:adjustRightInd w:val="0"/>
        <w:spacing w:after="240"/>
        <w:rPr>
          <w:rFonts w:ascii="Times New Roman" w:hAnsi="Times New Roman" w:cs="Times New Roman"/>
          <w:b/>
          <w:lang w:eastAsia="ja-JP"/>
        </w:rPr>
      </w:pPr>
      <w:r w:rsidRPr="007F0B58">
        <w:rPr>
          <w:rFonts w:ascii="Times New Roman" w:hAnsi="Times New Roman" w:cs="Times New Roman"/>
          <w:b/>
          <w:noProof/>
          <w:lang w:val="en-IN" w:eastAsia="en-IN"/>
        </w:rPr>
        <w:drawing>
          <wp:inline distT="0" distB="0" distL="0" distR="0" wp14:anchorId="73F5F40C" wp14:editId="3DA0780E">
            <wp:extent cx="4914900" cy="411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6" cstate="print">
                      <a:extLst>
                        <a:ext uri="{28A0092B-C50C-407E-A947-70E740481C1C}">
                          <a14:useLocalDpi xmlns:a14="http://schemas.microsoft.com/office/drawing/2010/main" val="0"/>
                        </a:ext>
                      </a:extLst>
                    </a:blip>
                    <a:srcRect r="10417"/>
                    <a:stretch/>
                  </pic:blipFill>
                  <pic:spPr bwMode="auto">
                    <a:xfrm>
                      <a:off x="0" y="0"/>
                      <a:ext cx="4914900" cy="4114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C2A4A" w:rsidRPr="007F0B58" w:rsidRDefault="006C2A4A" w:rsidP="006C2A4A">
      <w:pPr>
        <w:widowControl w:val="0"/>
        <w:autoSpaceDE w:val="0"/>
        <w:autoSpaceDN w:val="0"/>
        <w:adjustRightInd w:val="0"/>
        <w:spacing w:after="240"/>
        <w:rPr>
          <w:rFonts w:ascii="Times New Roman" w:hAnsi="Times New Roman" w:cs="Times New Roman"/>
          <w:sz w:val="20"/>
          <w:szCs w:val="20"/>
          <w:lang w:eastAsia="ja-JP"/>
        </w:rPr>
      </w:pPr>
      <w:r w:rsidRPr="007F0B58">
        <w:rPr>
          <w:rFonts w:ascii="Times New Roman" w:hAnsi="Times New Roman" w:cs="Times New Roman"/>
          <w:lang w:eastAsia="ja-JP"/>
        </w:rPr>
        <w:t xml:space="preserve">    </w:t>
      </w:r>
      <w:r w:rsidRPr="007F0B58">
        <w:rPr>
          <w:rFonts w:ascii="Times New Roman" w:hAnsi="Times New Roman" w:cs="Times New Roman"/>
          <w:sz w:val="20"/>
          <w:szCs w:val="20"/>
          <w:lang w:eastAsia="ja-JP"/>
        </w:rPr>
        <w:t xml:space="preserve">Fig.X.1:  Fermi’s PeV vision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b/>
          <w:lang w:eastAsia="ja-JP"/>
        </w:rPr>
        <w:t>X.2. CAN laser and its applications</w:t>
      </w:r>
    </w:p>
    <w:p w:rsidR="006C2A4A" w:rsidRPr="007F0B58" w:rsidRDefault="00B73C91" w:rsidP="006C2A4A">
      <w:pPr>
        <w:widowControl w:val="0"/>
        <w:autoSpaceDE w:val="0"/>
        <w:autoSpaceDN w:val="0"/>
        <w:adjustRightInd w:val="0"/>
        <w:spacing w:after="240"/>
        <w:rPr>
          <w:rFonts w:ascii="Times New Roman" w:hAnsi="Times New Roman" w:cs="Times New Roman"/>
          <w:lang w:eastAsia="ja-JP"/>
        </w:rPr>
      </w:pPr>
      <w:r>
        <w:rPr>
          <w:rFonts w:ascii="Times New Roman" w:hAnsi="Times New Roman" w:cs="Times New Roman"/>
          <w:lang w:eastAsia="ja-JP"/>
        </w:rPr>
        <w:t xml:space="preserve">      M</w:t>
      </w:r>
      <w:r w:rsidR="006C2A4A" w:rsidRPr="007F0B58">
        <w:rPr>
          <w:rFonts w:ascii="Times New Roman" w:hAnsi="Times New Roman" w:cs="Times New Roman"/>
          <w:lang w:eastAsia="ja-JP"/>
        </w:rPr>
        <w:t>ost of the current requests for high energy accelerators are that of a collier</w:t>
      </w:r>
      <w:r>
        <w:rPr>
          <w:rFonts w:ascii="Times New Roman" w:hAnsi="Times New Roman" w:cs="Times New Roman"/>
          <w:lang w:eastAsia="ja-JP"/>
        </w:rPr>
        <w:t xml:space="preserve"> (as we discussed in Chap. II and mentioned alternatives in Chap. IV)</w:t>
      </w:r>
      <w:r w:rsidR="006C2A4A" w:rsidRPr="007F0B58">
        <w:rPr>
          <w:rFonts w:ascii="Times New Roman" w:hAnsi="Times New Roman" w:cs="Times New Roman"/>
          <w:lang w:eastAsia="ja-JP"/>
        </w:rPr>
        <w:t xml:space="preserve">, in which high luminosity is one of important requirements along with the beam energy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20gsj113la","properties":{"formattedCitation":"[41]","plainCitation":"[41]"},"citationItems":[{"id":55,"uris":["http://zotero.org/groups/810307/items/DIGXNPXI"],"uri":["http://zotero.org/groups/810307/items/DIGXNPXI"],"itemData":{"id":55,"type":"article-journal","title":"Studies of laser-driven 5 TeV e+e− colliders in strong quantum beamstrahlung regime","container-title":"AIP Conference Proceedings","page":"233-242","volume":"398","issue":"1","DOI":"http://dx.doi.org/10.1063/1.53052","author":[{"family":"Xie","given":"M."},{"family":"Tajima","given":"T."},{"family":"Yokoya","given":"K."},{"family":"Chattopadhyay","given":"S."}],"issued":{"date-parts":[["1997"]]}}}],"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[41]</w:t>
      </w:r>
      <w:r w:rsidR="00AC1416"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This realization led to recommendations compiled under the Joint Task Force of the ICUIL-ICFA on Laser Acceleration launched between ICUIL and ICFA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233vjkeahh","properties":{"formattedCitation":"[270]","plainCitation":"[270]"},"citationItems":[{"id":306,"uris":["http://zotero.org/groups/810307/items/R4G9I3RE"],"uri":["http://zotero.org/groups/810307/items/R4G9I3RE"],"itemData":{"id":306,"type":"webpage","title":"International Committee on Ultrahigh Intensity Lasers Germany","URL":"http://www.icuil.org/","accessed":{"date-parts":[["2016",11,18]]}}}],"schema":"https://github.com/citation-style-language/schema/raw/master/csl-citation.json"}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[270]</w:t>
      </w:r>
      <w:r w:rsidR="00AC1416"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and resulted in a final report published in </w:t>
      </w:r>
      <w:r w:rsidR="008E1655"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CTcGYeBL","properties":{"formattedCitation":"[42]","plainCitation":"[42]"},"citationItems":[{"id":75,"uris":["http://zotero.org/groups/810307/items/475UBCFD"],"uri":["http://zotero.org/groups/810307/items/475UBCFD"],"itemData":{"id":75,"type":"article-journal","title":"ICFA Beam Dynamics Newsletter","issue":"56","author":[{"family":"Leemans","given":"W"},{"family":"Chou","given":"W"},{"family":"Uesaka","given":"M"}],"issued":{"date-parts":[["2011"]]}}}],"schema":"https://github.com/citation-style-language/schema/raw/master/csl-citation.json"} </w:instrText>
      </w:r>
      <w:r w:rsidR="008E1655" w:rsidRPr="007F0B58">
        <w:rPr>
          <w:rFonts w:ascii="Times New Roman" w:hAnsi="Times New Roman" w:cs="Times New Roman"/>
          <w:lang w:eastAsia="ja-JP"/>
        </w:rPr>
        <w:fldChar w:fldCharType="separate"/>
      </w:r>
      <w:r w:rsidR="00C87801" w:rsidRPr="007F0B58">
        <w:rPr>
          <w:rFonts w:ascii="Times New Roman" w:hAnsi="Times New Roman" w:cs="Times New Roman"/>
        </w:rPr>
        <w:t>[42]</w:t>
      </w:r>
      <w:r w:rsidR="008E1655"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In this they pointed out that the most wanted (and not fulfilled by the current high intensity laser technology) is the lack of high rep rate and accompanied low efficiency. In response to this challenge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662pf4crs","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[40]</w:t>
      </w:r>
      <w:r w:rsidR="00AC1416"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came up with an innovative adoption of high rep rate and high efficiency fiber laser technology (albeit lacking the ability to achieve high intensity), turning fiber lasers into high intensity by coherent stacking of fibers, called CAN (Coherent Amplification Network).  This new technology (promoted by the consortium headed by IZEST in France, including a consortium member of CERN) has been developed by organizations such as Ecole Polytechnique, Thales, U. of Southhampton. If and when such a technology is realized in its full capacity, as predicted in</w:t>
      </w:r>
      <w:r w:rsidR="00AC1416" w:rsidRPr="007F0B58">
        <w:rPr>
          <w:rFonts w:ascii="Times New Roman" w:hAnsi="Times New Roman" w:cs="Times New Roman"/>
          <w:lang w:eastAsia="ja-JP"/>
        </w:rPr>
        <w:t xml:space="preserve">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24i0nvskvc","properties":{"formattedCitation":"[40]","plainCitation":"[40]"},"citationItems":[{"id":94,"uris":["http://zotero.org/groups/810307/items/6V5V4ZZI"],"uri":["http://zotero.org/groups/810307/items/6V5V4ZZI"],"itemData":{"id":94,"type":"article-journal","title":"The future is fibre accelerators","container-title":"Nature Photonics","page":"258–261","volume":"7","issue":"4","author":[{"family":"Mourou","given":"Gerard"},{"family":"Brocklesby","given":"Bill"},{"family":"Tajima","given":"Toshiki"},{"family":"Limpert","given":"Jens"}],"issued":{"date-parts":[["2013"]]}}}],"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[40]</w:t>
      </w:r>
      <w:r w:rsidR="00AC1416" w:rsidRPr="007F0B58">
        <w:rPr>
          <w:rFonts w:ascii="Times New Roman" w:hAnsi="Times New Roman" w:cs="Times New Roman"/>
          <w:lang w:eastAsia="ja-JP"/>
        </w:rPr>
        <w:fldChar w:fldCharType="end"/>
      </w:r>
      <w:r w:rsidR="006C2A4A" w:rsidRPr="007F0B58">
        <w:rPr>
          <w:rFonts w:ascii="Times New Roman" w:hAnsi="Times New Roman" w:cs="Times New Roman"/>
          <w:lang w:eastAsia="ja-JP"/>
        </w:rPr>
        <w:t xml:space="preserve">, an immense spectrum of applications should be supported in addition to a laser collider. This is because most of societal applications including medical applications typically need the high rep rate characteristics. Because of this breakthrough, CAN is expected to play a major role in expanding intense laser applications.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p>
    <w:p w:rsidR="006C2A4A" w:rsidRPr="007F0B58" w:rsidRDefault="006C2A4A" w:rsidP="006C2A4A">
      <w:pPr>
        <w:widowControl w:val="0"/>
        <w:autoSpaceDE w:val="0"/>
        <w:autoSpaceDN w:val="0"/>
        <w:adjustRightInd w:val="0"/>
        <w:spacing w:after="240"/>
        <w:rPr>
          <w:rFonts w:ascii="Times New Roman" w:hAnsi="Times New Roman" w:cs="Times New Roman"/>
          <w:b/>
          <w:lang w:eastAsia="ja-JP"/>
        </w:rPr>
      </w:pPr>
      <w:r w:rsidRPr="007F0B58">
        <w:rPr>
          <w:rFonts w:ascii="Times New Roman" w:hAnsi="Times New Roman" w:cs="Times New Roman"/>
          <w:b/>
          <w:lang w:eastAsia="ja-JP"/>
        </w:rPr>
        <w:t>X.3. New compression technique and ELI prospect</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b/>
          <w:lang w:eastAsia="ja-JP"/>
        </w:rPr>
        <w:t xml:space="preserve">      </w:t>
      </w:r>
      <w:r w:rsidRPr="007F0B58">
        <w:rPr>
          <w:rFonts w:ascii="Times New Roman" w:hAnsi="Times New Roman" w:cs="Times New Roman"/>
          <w:lang w:eastAsia="ja-JP"/>
        </w:rPr>
        <w:t xml:space="preserve">A novel laser compression technique that may permit even a single-cycled optical laser pulse has been invented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n9qmh9rk0","properties":{"formattedCitation":"[37]","plainCitation":"[37]"},"citationItems":[{"id":97,"uris":["http://zotero.org/groups/810307/items/REQ5K6VT"],"uri":["http://zotero.org/groups/810307/items/REQ5K6VT"],"itemData":{"id":97,"type":"article-journal","title":"Single cycle thin film compressor opening the door to Zeptosecond-Exawatt physics","container-title":"The European Physical Journal Special Topics","page":"1181–1188","volume":"223","issue":"6","author":[{"family":"Mourou","given":"G"},{"family":"Mironov","given":"S"},{"family":"Khazanov","given":"E"},{"family":"Sergeev","given":"A"}],"issued":{"date-parts":[["2014"]]}}}],"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[37]</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As has been discussed in Chaps. II and VI, this technique shown in a proof-of-principle experiment at the ELI-NP site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a4jstvo20","properties":{"formattedCitation":"[271]","plainCitation":"[271]"},"citationItems":[{"id":312,"uris":["http://zotero.org/groups/810307/items/GANRUW9Q"],"uri":["http://zotero.org/groups/810307/items/GANRUW9Q"],"itemData":{"id":312,"type":"article-journal","container-title":"Reviews of Accelerator Science and Technology","author":[{"family":"Wheeler","given":"J"},{"family":"Mourou","given":"G"},{"family":"Tajima","given":"T"}],"issued":{"date-parts":[["2016"]],"season":"in press"}}}],"schema":"https://github.com/citation-style-language/schema/raw/master/csl-citation.json"}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[271]</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The reduction of an ultrafast laser pulse (10’s fs) into a single-cycled optical laser pulse is a very significant step. This is because a single-cycled laser pulse has a unique property that the ponderomotive force has not compensated its amplitude and possesses a more direct and coherent structure. These, of course, enhance the efficiency and magnitude of laser acceleration. At the optical frequency such as laser pulse, it has been shown in Chap. V, that SCLA (Single-Cycled Laser Acceleration) is very effective and yielding high quality laser accelerated beams of ions. If we apply this technique to a PW laser, we estimate that a resultant laser with TFC and the relativistic mirror would be in an unprecedented regime of parameters. At ELI-NP where 10PW laser will be installed in a couple of years, the consideration is ongoing to pulse-compress a 10PW laser into an EW X-ray laser.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lang w:eastAsia="ja-JP"/>
        </w:rPr>
        <w:t xml:space="preserve">      For one thing, such a pulse may be generated via the TFC on a compact setup. Thus this serves as a table-top compact ion accelerator that may be employed for nuclear medicine (some of which have been discussed in Chap. IX), nuclear pharmacology, and other societal applications. </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p>
    <w:p w:rsidR="006C2A4A" w:rsidRPr="007F0B58" w:rsidRDefault="006C2A4A" w:rsidP="006C2A4A">
      <w:pPr>
        <w:widowControl w:val="0"/>
        <w:autoSpaceDE w:val="0"/>
        <w:autoSpaceDN w:val="0"/>
        <w:adjustRightInd w:val="0"/>
        <w:spacing w:after="240"/>
        <w:rPr>
          <w:rFonts w:ascii="Times New Roman" w:hAnsi="Times New Roman" w:cs="Times New Roman"/>
          <w:b/>
          <w:lang w:eastAsia="ja-JP"/>
        </w:rPr>
      </w:pPr>
      <w:r w:rsidRPr="007F0B58">
        <w:rPr>
          <w:rFonts w:ascii="Times New Roman" w:hAnsi="Times New Roman" w:cs="Times New Roman"/>
          <w:b/>
          <w:lang w:eastAsia="ja-JP"/>
        </w:rPr>
        <w:t>X.4. “TeV on a chip”</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lang w:eastAsia="ja-JP"/>
        </w:rPr>
        <w:t xml:space="preserve">      The invention of the  TFC combined with the relativistic mirror brings us a new powerful tool of X-rays, a single-cycled intense X-ray laser, as discussed in Chaps. II and VI.  The scaling of LWFA (discussed in Chap.III) dictates that with high energy X-ray photons the critical density increases by many orders of magnitude, allowing us to take even solid density electrons as an accelerating media (nanostructured materials, for example)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{"citationID":"LGtNjKLn","properties":{"formattedCitation":"[45], [272]","plainCitation":"[45], [272]"},"citationItems":[{"id":433,"uris":["http://zotero.org/groups/810307/items/ZD2CZJXM"],"uri":["http://zotero.org/groups/810307/items/ZD2CZJXM"],"itemData":{"id":433,"type":"article-journal","title":"Laser acceleration in novel media","container-title":"The European Physical Journal Special Topics","page":"1037-1044","volume":"223","issue":"6","source":"CrossRef","DOI":"10.1140/epjst/e2014-02154-6","ISSN":"1951-6355, 1951-6401","language":"en","author":[{"family":"Tajima","given":"T."}],"issued":{"date-parts":[["2014",5]]}}},{"id":246,"uris":["http://zotero.org/groups/810307/items/J5CIIEM2"],"uri":["http://zotero.org/groups/810307/items/J5CIIEM2"],"itemData":{"id":246,"type":"article-journal","title":"Beam-driven acceleration in ultra-dense plasma media","container-title":"Applied Physics Letters","page":"114106","volume":"105","issue":"11","author":[{"family":"Shin","given":"Young-Min"}],"issued":{"date-parts":[["2014"]]}}}],"schema":"https://github.com/citation-style-language/schema/raw/master/csl-citation.json"}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[45], [272]</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The adoption of nanostructured materials is a creative integration of (i) high density (solid density) media for LWFA and (ii) an evacuated hole for accelerated particle that also focuses wakefields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1gak64f43","properties":{"formattedCitation":"[150]","plainCitation":"[150]"},"citationItems":[{"id":432,"uris":["http://zotero.org/groups/810307/items/E22GV93H"],"uri":["http://zotero.org/groups/810307/items/E22GV93H"],"itemData":{"id":432,"type":"article-journal","title":"Particle-in-cell simulation of x-ray wakefield acceleration and betatron radiation in nanotubes","container-title":"Phys. Rev. Accel. Beams","page":"101004","volume":"19","issue":"10","DOI":"10.1103/PhysRevAccelBeams.19.101004","author":[{"family":"Zhang","given":"Xiaomei"},{"family":"Tajima","given":"Toshiki"},{"family":"Farinella","given":"Deano"},{"family":"Shin","given":"Youngmin"},{"family":"Mourou","given":"Gerard"},{"family":"Wheeler","given":"Jonathan"},{"family":"Taborek","given":"Peter"},{"family":"Chen","given":"Pisin"},{"family":"Dollar","given":"Franklin"},{"family":"Shen","given":"Baifei"}],"issued":{"date-parts":[["2016",10]]}}}],"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[150]</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Of course, such a radical concept needs to be tested in experimental investigations. Of particular importance is the realization of the X-ray laser driver.</w:t>
      </w:r>
    </w:p>
    <w:p w:rsidR="006C2A4A" w:rsidRPr="007F0B58" w:rsidRDefault="002E0CE6" w:rsidP="006C2A4A">
      <w:pPr>
        <w:widowControl w:val="0"/>
        <w:autoSpaceDE w:val="0"/>
        <w:autoSpaceDN w:val="0"/>
        <w:adjustRightInd w:val="0"/>
        <w:spacing w:after="240"/>
        <w:rPr>
          <w:rFonts w:ascii="Times New Roman" w:hAnsi="Times New Roman" w:cs="Times New Roman"/>
          <w:b/>
          <w:lang w:eastAsia="ja-JP"/>
        </w:rPr>
      </w:pPr>
      <w:r w:rsidRPr="002E0CE6">
        <w:rPr>
          <w:rFonts w:ascii="Times New Roman" w:hAnsi="Times New Roman" w:cs="Times New Roman"/>
          <w:noProof/>
          <w:lang w:val="en-IN" w:eastAsia="en-IN"/>
        </w:rPr>
        <mc:AlternateContent>
          <mc:Choice Requires="wps">
            <w:drawing>
              <wp:anchor distT="0" distB="0" distL="114300" distR="114300" simplePos="0" relativeHeight="251689984" behindDoc="0" locked="0" layoutInCell="1" allowOverlap="1" wp14:anchorId="1E990323" wp14:editId="686829CC">
                <wp:simplePos x="0" y="0"/>
                <wp:positionH relativeFrom="column">
                  <wp:posOffset>-914400</wp:posOffset>
                </wp:positionH>
                <wp:positionV relativeFrom="paragraph">
                  <wp:posOffset>-914400</wp:posOffset>
                </wp:positionV>
                <wp:extent cx="685800" cy="615950"/>
                <wp:effectExtent l="0" t="0" r="0" b="0"/>
                <wp:wrapSquare wrapText="bothSides"/>
                <wp:docPr id="259" name="ZoneTexte 36"/>
                <wp:cNvGraphicFramePr/>
                <a:graphic xmlns:a="http://schemas.openxmlformats.org/drawingml/2006/main">
                  <a:graphicData uri="http://schemas.microsoft.com/office/word/2010/wordprocessingShape">
                    <wps:wsp>
                      <wps:cNvSpPr txBox="1"/>
                      <wps:spPr>
                        <a:xfrm>
                          <a:off x="0" y="0"/>
                          <a:ext cx="685800" cy="615950"/>
                        </a:xfrm>
                        <a:prstGeom prst="rect">
                          <a:avLst/>
                        </a:prstGeom>
                        <a:noFill/>
                      </wps:spPr>
                      <wps:txbx>
                        <w:txbxContent>
                          <w:p w:rsidR="00D124C1" w:rsidRDefault="00D124C1" w:rsidP="002E0CE6">
                            <w:pPr>
                              <w:pStyle w:val="NormalWeb"/>
                              <w:spacing w:before="0" w:beforeAutospacing="0" w:after="0" w:afterAutospacing="0"/>
                            </w:pPr>
                            <w:r>
                              <w:rPr>
                                <w:rFonts w:ascii="Symbol" w:hAnsi="Symbol" w:cs="Symbol"/>
                                <w:color w:val="FFFFFF" w:themeColor="background1"/>
                                <w:kern w:val="24"/>
                                <w:sz w:val="56"/>
                                <w:szCs w:val="56"/>
                                <w:lang w:val="fr-FR"/>
                              </w:rPr>
                              <w:t></w:t>
                            </w:r>
                            <w:r>
                              <w:rPr>
                                <w:rFonts w:asciiTheme="minorHAnsi" w:hAnsi="Cambria" w:cstheme="minorBidi"/>
                                <w:color w:val="FFFFFF" w:themeColor="background1"/>
                                <w:kern w:val="24"/>
                                <w:position w:val="17"/>
                                <w:sz w:val="56"/>
                                <w:szCs w:val="56"/>
                                <w:vertAlign w:val="superscript"/>
                                <w:lang w:val="fr-FR"/>
                              </w:rPr>
                              <w:t>3</w:t>
                            </w:r>
                          </w:p>
                        </w:txbxContent>
                      </wps:txbx>
                      <wps:bodyPr wrap="square" rtlCol="0">
                        <a:spAutoFit/>
                      </wps:bodyPr>
                    </wps:wsp>
                  </a:graphicData>
                </a:graphic>
                <wp14:sizeRelH relativeFrom="margin">
                  <wp14:pctWidth>0</wp14:pctWidth>
                </wp14:sizeRelH>
              </wp:anchor>
            </w:drawing>
          </mc:Choice>
          <mc:Fallback>
            <w:pict>
              <v:shape w14:anchorId="1E990323" id="ZoneTexte 36" o:spid="_x0000_s1043" type="#_x0000_t202" style="position:absolute;margin-left:-1in;margin-top:-1in;width:54pt;height:4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" filled="f" stroked="f">
                <v:textbox style="mso-fit-shape-to-text:t">
                  <w:txbxContent>
                    <w:p w:rsidR="00D124C1" w:rsidRDefault="00D124C1" w:rsidP="002E0CE6">
                      <w:pPr>
                        <w:pStyle w:val="NormalWeb"/>
                        <w:spacing w:before="0" w:beforeAutospacing="0" w:after="0" w:afterAutospacing="0"/>
                      </w:pPr>
                      <w:r>
                        <w:rPr>
                          <w:rFonts w:ascii="Symbol" w:hAnsi="Symbol" w:cs="Symbol"/>
                          <w:color w:val="FFFFFF" w:themeColor="background1"/>
                          <w:kern w:val="24"/>
                          <w:sz w:val="56"/>
                          <w:szCs w:val="56"/>
                          <w:lang w:val="fr-FR"/>
                        </w:rPr>
                        <w:t></w:t>
                      </w:r>
                      <w:r>
                        <w:rPr>
                          <w:rFonts w:asciiTheme="minorHAnsi" w:hAnsi="Cambria" w:cstheme="minorBidi"/>
                          <w:color w:val="FFFFFF" w:themeColor="background1"/>
                          <w:kern w:val="24"/>
                          <w:position w:val="17"/>
                          <w:sz w:val="56"/>
                          <w:szCs w:val="56"/>
                          <w:vertAlign w:val="superscript"/>
                          <w:lang w:val="fr-FR"/>
                        </w:rPr>
                        <w:t>3</w:t>
                      </w:r>
                    </w:p>
                  </w:txbxContent>
                </v:textbox>
                <w10:wrap type="square"/>
              </v:shape>
            </w:pict>
          </mc:Fallback>
        </mc:AlternateContent>
      </w:r>
      <w:r w:rsidR="006C2A4A" w:rsidRPr="007F0B58">
        <w:rPr>
          <w:rFonts w:ascii="Times New Roman" w:hAnsi="Times New Roman" w:cs="Times New Roman"/>
          <w:b/>
          <w:lang w:eastAsia="ja-JP"/>
        </w:rPr>
        <w:t>X.5. New frontiers: Exawatts and zeptoseconds</w:t>
      </w:r>
    </w:p>
    <w:p w:rsidR="006C2A4A" w:rsidRPr="007F0B58" w:rsidRDefault="006C2A4A" w:rsidP="006C2A4A">
      <w:pPr>
        <w:widowControl w:val="0"/>
        <w:autoSpaceDE w:val="0"/>
        <w:autoSpaceDN w:val="0"/>
        <w:adjustRightInd w:val="0"/>
        <w:spacing w:after="240"/>
        <w:rPr>
          <w:rFonts w:ascii="Times New Roman" w:hAnsi="Times New Roman" w:cs="Times New Roman"/>
          <w:lang w:eastAsia="ja-JP"/>
        </w:rPr>
      </w:pPr>
      <w:r w:rsidRPr="007F0B58">
        <w:rPr>
          <w:rFonts w:ascii="Times New Roman" w:hAnsi="Times New Roman" w:cs="Times New Roman"/>
          <w:b/>
          <w:lang w:eastAsia="ja-JP"/>
        </w:rPr>
        <w:t xml:space="preserve">      </w:t>
      </w:r>
      <w:r w:rsidRPr="007F0B58">
        <w:rPr>
          <w:rFonts w:ascii="Times New Roman" w:hAnsi="Times New Roman" w:cs="Times New Roman"/>
          <w:lang w:eastAsia="ja-JP"/>
        </w:rPr>
        <w:t xml:space="preserve">The introduction of the idea of LWFA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23vm670lji","properties":{"formattedCitation":"[3]","plainCitation":"[3]"},"citationItems":[{"id":70,"uris":["http://zotero.org/groups/810307/items/UWKDGBKC"],"uri":["http://zotero.org/groups/810307/items/UWKDGBKC"],"itemData":{"id":70,"type":"article-journal","title":"Laser electron accelerator","container-title":"Physical Review Letters","page":"267","volume":"43","issue":"4","author":[{"family":"Tajima","given":"T"},{"family":"Dawson","given":"JM"}],"issued":{"date-parts":[["1979"]]}}}],"schema":"https://github.com/citation-style-language/schema/raw/master/csl-citation.json"}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[3]</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and the advent of the CPA </w:t>
      </w:r>
      <w:r w:rsidR="00AC1416" w:rsidRPr="007F0B58">
        <w:rPr>
          <w:rFonts w:ascii="Times New Roman" w:hAnsi="Times New Roman" w:cs="Times New Roman"/>
          <w:lang w:eastAsia="ja-JP"/>
        </w:rPr>
        <w:fldChar w:fldCharType="begin"/>
      </w:r>
      <w:r w:rsidR="00B9008B">
        <w:rPr>
          <w:rFonts w:ascii="Times New Roman" w:hAnsi="Times New Roman" w:cs="Times New Roman"/>
          <w:lang w:eastAsia="ja-JP"/>
        </w:rPr>
        <w:instrText xml:space="preserve"> ADDIN ZOTERO_ITEM CSL_CITATION {"citationID":"1vff1nads6","properties":{"formattedCitation":"[38]","plainCitation":"[38]"},"citationItems":[{"id":122,"uris":["http://zotero.org/groups/810307/items/QTECHQWS"],"uri":["http://zotero.org/groups/810307/items/QTECHQWS"],"itemData":{"id":122,"type":"article-journal","title":"Compression of amplified chirped optical pulses","container-title":"Optics communications","page":"219–221","volume":"56","issue":"3","author":[{"family":"Strickland","given":"Donna"},{"family":"Mourou","given":"Gerard"}],"issued":{"date-parts":[["1985"]]}}}],"schema":"https://github.com/citation-style-language/schema/raw/master/csl-citation.json"} </w:instrText>
      </w:r>
      <w:r w:rsidR="00AC1416" w:rsidRPr="007F0B58">
        <w:rPr>
          <w:rFonts w:ascii="Times New Roman" w:hAnsi="Times New Roman" w:cs="Times New Roman"/>
          <w:lang w:eastAsia="ja-JP"/>
        </w:rPr>
        <w:fldChar w:fldCharType="separate"/>
      </w:r>
      <w:r w:rsidR="00C87801" w:rsidRPr="007F0B58">
        <w:rPr>
          <w:rFonts w:ascii="Times New Roman" w:hAnsi="Times New Roman" w:cs="Times New Roman"/>
        </w:rPr>
        <w:t>[38]</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reinforced each other to usher in high field science </w:t>
      </w:r>
      <w:r w:rsidR="00AC1416" w:rsidRPr="007F0B58">
        <w:rPr>
          <w:rFonts w:ascii="Times New Roman" w:hAnsi="Times New Roman" w:cs="Times New Roman"/>
          <w:lang w:eastAsia="ja-JP"/>
        </w:rPr>
        <w:fldChar w:fldCharType="begin"/>
      </w:r>
      <w:r w:rsidR="00EC1CB9">
        <w:rPr>
          <w:rFonts w:ascii="Times New Roman" w:hAnsi="Times New Roman" w:cs="Times New Roman"/>
          <w:lang w:eastAsia="ja-JP"/>
        </w:rPr>
        <w:instrText xml:space="preserve"> ADDIN ZOTERO_ITEM CSL_CITATION {"citationID":"qdv85mnot","properties":{"formattedCitation":"[6], [39], [142]","plainCitation":"[6], [39], [142]"},"citationItems":[{"id":115,"uris":["http://zotero.org/groups/810307/items/RBZEAPPV"],"uri":["http://zotero.org/groups/810307/items/RBZEAPPV"],"itemData":{"id":115,"type":"book","title":"High-Field Science","publisher":"Springer","author":[{"family":"Tajima","given":"Toshiki"},{"family":"Mima","given":"Kunioki"},{"family":"Baldis","given":"Hector"}],"issued":{"date-parts":[["2000"]]}}},{"id":247,"uris":["http://zotero.org/groups/810307/items/MS3HABER"],"uri":["http://zotero.org/groups/810307/items/MS3HABER"],"itemData":{"id":247,"type":"article-journal","title":"Zettawatt-exawatt lasers and their applications in ultrastrong-field physics","container-title":"Physical Review Special Topics-Accelerators and Beams","page":"031301","volume":"5","issue":"3","author":[{"family":"Tajima","given":"T"},{"family":"Mourou","given":"G"}],"issued":{"date-parts":[["2002"]]}}},{"id":64,"uris":["http://zotero.org/groups/810307/items/CP2E26N2"],"uri":["http://zotero.org/groups/810307/items/CP2E26N2"],"itemData":{"id":64,"type":"article-journal","title":"Optics in the relativistic regime","container-title":"Rev. Mod. Phys.","page":"309–371","volume":"78","issue":"2","DOI":"10.1103/RevModPhys.78.309","author":[{"family":"Mourou","given":"Gerard A."},{"family":"Tajima","given":"Toshiki"},{"family":"Bulanov","given":"Sergei V."}],"issued":{"date-parts":[["2006",4]]}}}],"schema":"https://github.com/citation-style-language/schema/raw/master/csl-citation.json"} </w:instrText>
      </w:r>
      <w:r w:rsidR="00AC1416" w:rsidRPr="007F0B58">
        <w:rPr>
          <w:rFonts w:ascii="Times New Roman" w:hAnsi="Times New Roman" w:cs="Times New Roman"/>
          <w:lang w:eastAsia="ja-JP"/>
        </w:rPr>
        <w:fldChar w:fldCharType="separate"/>
      </w:r>
      <w:r w:rsidR="00EC1CB9" w:rsidRPr="00EC1CB9">
        <w:rPr>
          <w:rFonts w:ascii="Times New Roman" w:hAnsi="Times New Roman" w:cs="Times New Roman"/>
        </w:rPr>
        <w:t>[6], [39], [142]</w:t>
      </w:r>
      <w:r w:rsidR="00AC1416" w:rsidRPr="007F0B58">
        <w:rPr>
          <w:rFonts w:ascii="Times New Roman" w:hAnsi="Times New Roman" w:cs="Times New Roman"/>
          <w:lang w:eastAsia="ja-JP"/>
        </w:rPr>
        <w:fldChar w:fldCharType="end"/>
      </w:r>
      <w:r w:rsidRPr="007F0B58">
        <w:rPr>
          <w:rFonts w:ascii="Times New Roman" w:hAnsi="Times New Roman" w:cs="Times New Roman"/>
          <w:lang w:eastAsia="ja-JP"/>
        </w:rPr>
        <w:t xml:space="preserve">. Now we envision that these two fundamental ideas are even more intertwined and opening a new accelerated progress. For example, the ever increasing laser intensity as seen in Fig. X.2 may rise even faster, as these two powerful ideas generate even more and newer applications. Previously, the path toward EW seems to take ever higher energy of laser such as MJ lasers. Now a new vista appears to arise with the new compression technique and its application to new accelerating media for LWFA.  These new tools are so new that we cannot foresee their full implications. However, we could make a tentative but bold anticipation. For example, the zeptosecond X-ray laser matches very well </w:t>
      </w:r>
      <w:r w:rsidR="00B73C91">
        <w:rPr>
          <w:rFonts w:ascii="Times New Roman" w:hAnsi="Times New Roman" w:cs="Times New Roman"/>
          <w:lang w:eastAsia="ja-JP"/>
        </w:rPr>
        <w:t xml:space="preserve">with nuclear physics, while fs </w:t>
      </w:r>
      <w:r w:rsidRPr="007F0B58">
        <w:rPr>
          <w:rFonts w:ascii="Times New Roman" w:hAnsi="Times New Roman" w:cs="Times New Roman"/>
          <w:lang w:eastAsia="ja-JP"/>
        </w:rPr>
        <w:t xml:space="preserve">fits well chemistry and atomic physics investigations. We also anticipate that instead of larger machines and higher energies, these developments tend to strive for shorter machines and more intensity, more compact accelerators and other applications devices. These anticipated tendencies should be also conducive to societally useful applications. </w:t>
      </w:r>
    </w:p>
    <w:p w:rsidR="006C2A4A" w:rsidRPr="00060065" w:rsidRDefault="002E0CE6" w:rsidP="006C2A4A">
      <w:pPr>
        <w:widowControl w:val="0"/>
        <w:autoSpaceDE w:val="0"/>
        <w:autoSpaceDN w:val="0"/>
        <w:adjustRightInd w:val="0"/>
        <w:spacing w:after="240"/>
        <w:rPr>
          <w:rFonts w:ascii="Times New Roman" w:hAnsi="Times New Roman" w:cs="Times New Roman"/>
        </w:rPr>
      </w:pPr>
      <w:r w:rsidRPr="00B256D9">
        <w:rPr>
          <w:rFonts w:ascii="Times New Roman" w:hAnsi="Times New Roman" w:cs="Times New Roman"/>
          <w:noProof/>
          <w:lang w:val="en-IN" w:eastAsia="en-IN"/>
        </w:rPr>
        <mc:AlternateContent>
          <mc:Choice Requires="wps">
            <w:drawing>
              <wp:anchor distT="0" distB="0" distL="114300" distR="114300" simplePos="0" relativeHeight="251687936" behindDoc="0" locked="0" layoutInCell="1" allowOverlap="1" wp14:anchorId="181DD1DD" wp14:editId="345E465C">
                <wp:simplePos x="0" y="0"/>
                <wp:positionH relativeFrom="column">
                  <wp:posOffset>4457700</wp:posOffset>
                </wp:positionH>
                <wp:positionV relativeFrom="paragraph">
                  <wp:posOffset>556260</wp:posOffset>
                </wp:positionV>
                <wp:extent cx="342900" cy="815976"/>
                <wp:effectExtent l="0" t="0" r="38100" b="22225"/>
                <wp:wrapNone/>
                <wp:docPr id="258" name="Connecteur droit 35"/>
                <wp:cNvGraphicFramePr/>
                <a:graphic xmlns:a="http://schemas.openxmlformats.org/drawingml/2006/main">
                  <a:graphicData uri="http://schemas.microsoft.com/office/word/2010/wordprocessingShape">
                    <wps:wsp>
                      <wps:cNvCnPr/>
                      <wps:spPr>
                        <a:xfrm flipV="1">
                          <a:off x="0" y="0"/>
                          <a:ext cx="342900" cy="815976"/>
                        </a:xfrm>
                        <a:prstGeom prst="line">
                          <a:avLst/>
                        </a:prstGeom>
                        <a:ln>
                          <a:solidFill>
                            <a:srgbClr val="FF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95174" id="Connecteur droit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3.8pt" to="378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" strokecolor="red" strokeweight="1pt">
                <v:stroke dashstyle="dash" joinstyle="miter"/>
              </v:line>
            </w:pict>
          </mc:Fallback>
        </mc:AlternateContent>
      </w:r>
      <w:r w:rsidR="00B256D9" w:rsidRPr="00B256D9">
        <w:rPr>
          <w:rFonts w:ascii="Times New Roman" w:hAnsi="Times New Roman" w:cs="Times New Roman"/>
          <w:noProof/>
          <w:lang w:val="en-IN" w:eastAsia="en-IN"/>
        </w:rPr>
        <mc:AlternateContent>
          <mc:Choice Requires="wps">
            <w:drawing>
              <wp:anchor distT="0" distB="0" distL="114300" distR="114300" simplePos="0" relativeHeight="251685888" behindDoc="0" locked="0" layoutInCell="1" allowOverlap="1" wp14:anchorId="61152BD2" wp14:editId="1078C159">
                <wp:simplePos x="0" y="0"/>
                <wp:positionH relativeFrom="column">
                  <wp:posOffset>4457700</wp:posOffset>
                </wp:positionH>
                <wp:positionV relativeFrom="paragraph">
                  <wp:posOffset>784861</wp:posOffset>
                </wp:positionV>
                <wp:extent cx="800100" cy="685799"/>
                <wp:effectExtent l="25400" t="25400" r="38100" b="26035"/>
                <wp:wrapNone/>
                <wp:docPr id="677" name="Straight Connector 9"/>
                <wp:cNvGraphicFramePr/>
                <a:graphic xmlns:a="http://schemas.openxmlformats.org/drawingml/2006/main">
                  <a:graphicData uri="http://schemas.microsoft.com/office/word/2010/wordprocessingShape">
                    <wps:wsp>
                      <wps:cNvCnPr/>
                      <wps:spPr>
                        <a:xfrm flipV="1">
                          <a:off x="0" y="0"/>
                          <a:ext cx="800100" cy="685799"/>
                        </a:xfrm>
                        <a:prstGeom prst="line">
                          <a:avLst/>
                        </a:prstGeom>
                        <a:ln w="571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3E7D1" id="Straight Connector 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61.8pt" to="414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" strokecolor="red" strokeweight="4.5pt">
                <v:stroke joinstyle="miter"/>
              </v:line>
            </w:pict>
          </mc:Fallback>
        </mc:AlternateContent>
      </w:r>
      <w:r w:rsidR="00B256D9" w:rsidRPr="00B256D9">
        <w:rPr>
          <w:rFonts w:ascii="Times New Roman" w:hAnsi="Times New Roman" w:cs="Times New Roman"/>
          <w:noProof/>
          <w:lang w:val="en-IN" w:eastAsia="en-IN"/>
        </w:rPr>
        <w:drawing>
          <wp:inline distT="0" distB="0" distL="0" distR="0" wp14:anchorId="4CA5D571" wp14:editId="10FA3415">
            <wp:extent cx="5486400" cy="4798695"/>
            <wp:effectExtent l="0" t="0" r="0" b="1905"/>
            <wp:docPr id="18433" name="Picture 3" descr="Focused Intensity vs Ye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3" descr="Focused Intensity vs Years-2.jpg"/>
                    <pic:cNvPicPr>
                      <a:picLocks noChangeAspect="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486400" cy="4798695"/>
                    </a:xfrm>
                    <a:prstGeom prst="rect">
                      <a:avLst/>
                    </a:prstGeom>
                    <a:solidFill>
                      <a:schemeClr val="tx2"/>
                    </a:solidFill>
                    <a:ln>
                      <a:noFill/>
                    </a:ln>
                    <a:extLst/>
                  </pic:spPr>
                </pic:pic>
              </a:graphicData>
            </a:graphic>
          </wp:inline>
        </w:drawing>
      </w:r>
    </w:p>
    <w:p w:rsidR="006C2A4A" w:rsidRPr="007F0B58" w:rsidRDefault="006C2A4A" w:rsidP="006C2A4A">
      <w:pPr>
        <w:widowControl w:val="0"/>
        <w:autoSpaceDE w:val="0"/>
        <w:autoSpaceDN w:val="0"/>
        <w:adjustRightInd w:val="0"/>
        <w:spacing w:after="240"/>
        <w:rPr>
          <w:rFonts w:ascii="Times New Roman" w:hAnsi="Times New Roman" w:cs="Times New Roman"/>
          <w:sz w:val="20"/>
          <w:szCs w:val="20"/>
        </w:rPr>
      </w:pPr>
      <w:r w:rsidRPr="007F0B58">
        <w:rPr>
          <w:rFonts w:ascii="Times New Roman" w:hAnsi="Times New Roman" w:cs="Times New Roman"/>
          <w:sz w:val="20"/>
          <w:szCs w:val="20"/>
        </w:rPr>
        <w:t xml:space="preserve">Fig.X.2:  The laser intensity in years.  A shortcut toward EW and ultrahigh </w:t>
      </w:r>
      <w:r w:rsidR="00377FBE">
        <w:rPr>
          <w:rFonts w:ascii="Times New Roman" w:hAnsi="Times New Roman" w:cs="Times New Roman"/>
          <w:sz w:val="20"/>
          <w:szCs w:val="20"/>
        </w:rPr>
        <w:t>intensities. (After [142</w:t>
      </w:r>
      <w:r w:rsidR="00F63BE7" w:rsidRPr="007F0B58">
        <w:rPr>
          <w:rFonts w:ascii="Times New Roman" w:hAnsi="Times New Roman" w:cs="Times New Roman"/>
          <w:sz w:val="20"/>
          <w:szCs w:val="20"/>
        </w:rPr>
        <w:t>]</w:t>
      </w:r>
    </w:p>
    <w:p w:rsidR="006C2A4A" w:rsidRPr="007F0B58" w:rsidRDefault="00F63BE7" w:rsidP="006C2A4A">
      <w:pPr>
        <w:widowControl w:val="0"/>
        <w:autoSpaceDE w:val="0"/>
        <w:autoSpaceDN w:val="0"/>
        <w:adjustRightInd w:val="0"/>
        <w:spacing w:after="240"/>
        <w:rPr>
          <w:rFonts w:ascii="Times New Roman" w:hAnsi="Times New Roman" w:cs="Times New Roman"/>
          <w:sz w:val="20"/>
          <w:szCs w:val="20"/>
        </w:rPr>
      </w:pPr>
      <w:r w:rsidRPr="007F0B58">
        <w:rPr>
          <w:rFonts w:ascii="Times New Roman" w:hAnsi="Times New Roman" w:cs="Times New Roman"/>
          <w:sz w:val="20"/>
          <w:szCs w:val="20"/>
        </w:rPr>
        <w:t>with revisions).</w:t>
      </w:r>
    </w:p>
    <w:p w:rsidR="00E23FF3" w:rsidRPr="007F0B58" w:rsidRDefault="00E23FF3" w:rsidP="006C2A4A">
      <w:pPr>
        <w:widowControl w:val="0"/>
        <w:autoSpaceDE w:val="0"/>
        <w:autoSpaceDN w:val="0"/>
        <w:adjustRightInd w:val="0"/>
        <w:spacing w:after="240"/>
        <w:rPr>
          <w:rFonts w:ascii="Times New Roman" w:hAnsi="Times New Roman" w:cs="Times New Roman"/>
          <w:sz w:val="20"/>
          <w:szCs w:val="20"/>
        </w:rPr>
      </w:pPr>
    </w:p>
    <w:p w:rsidR="00BA5812" w:rsidRPr="008910D1" w:rsidRDefault="00BA5812" w:rsidP="00BA5812">
      <w:pPr>
        <w:widowControl w:val="0"/>
        <w:autoSpaceDE w:val="0"/>
        <w:autoSpaceDN w:val="0"/>
        <w:adjustRightInd w:val="0"/>
        <w:spacing w:after="240"/>
        <w:rPr>
          <w:rFonts w:ascii="Times New Roman" w:hAnsi="Times New Roman" w:cs="Times New Roman"/>
          <w:b/>
        </w:rPr>
      </w:pPr>
      <w:r w:rsidRPr="007F0B58">
        <w:rPr>
          <w:rFonts w:ascii="Times New Roman" w:hAnsi="Times New Roman" w:cs="Times New Roman"/>
          <w:b/>
        </w:rPr>
        <w:t xml:space="preserve">Acknowledgments: </w:t>
      </w:r>
    </w:p>
    <w:p w:rsidR="00D34448" w:rsidRPr="008910D1" w:rsidRDefault="005313BF" w:rsidP="00BA5812">
      <w:pPr>
        <w:widowControl w:val="0"/>
        <w:autoSpaceDE w:val="0"/>
        <w:autoSpaceDN w:val="0"/>
        <w:adjustRightInd w:val="0"/>
        <w:spacing w:after="240"/>
        <w:rPr>
          <w:rFonts w:ascii="Times New Roman" w:hAnsi="Times New Roman" w:cs="Times New Roman"/>
        </w:rPr>
      </w:pPr>
      <w:r w:rsidRPr="008910D1">
        <w:rPr>
          <w:rFonts w:ascii="Times New Roman" w:hAnsi="Times New Roman" w:cs="Times New Roman"/>
        </w:rPr>
        <w:t xml:space="preserve">      </w:t>
      </w:r>
      <w:r w:rsidR="00921675" w:rsidRPr="008910D1">
        <w:rPr>
          <w:rFonts w:ascii="Times New Roman" w:hAnsi="Times New Roman" w:cs="Times New Roman"/>
        </w:rPr>
        <w:t>The first author (TT) acknowledges to be</w:t>
      </w:r>
      <w:r w:rsidR="00D34448" w:rsidRPr="008910D1">
        <w:rPr>
          <w:rFonts w:ascii="Times New Roman" w:hAnsi="Times New Roman" w:cs="Times New Roman"/>
        </w:rPr>
        <w:t xml:space="preserve"> humbled by the award of the Enrico Fermi Prize by the Italian Physical Society. He cherishes this honor, particularly because what this work amounts to is standing on the shoulder of Enrico Fermi and extending Fermi’s vision. He feels extremely lucky to be able to do so.</w:t>
      </w:r>
    </w:p>
    <w:p w:rsidR="005D438B" w:rsidRPr="008910D1" w:rsidRDefault="005313BF">
      <w:pPr>
        <w:rPr>
          <w:rFonts w:ascii="Times New Roman" w:eastAsia="Times New Roman" w:hAnsi="Times New Roman" w:cs="Times New Roman"/>
          <w:sz w:val="20"/>
          <w:szCs w:val="20"/>
        </w:rPr>
      </w:pPr>
      <w:r w:rsidRPr="008910D1">
        <w:rPr>
          <w:rFonts w:ascii="Times New Roman" w:hAnsi="Times New Roman" w:cs="Times New Roman"/>
        </w:rPr>
        <w:t xml:space="preserve">      </w:t>
      </w:r>
      <w:r w:rsidR="00BA5812" w:rsidRPr="008910D1">
        <w:rPr>
          <w:rFonts w:ascii="Times New Roman" w:hAnsi="Times New Roman" w:cs="Times New Roman"/>
        </w:rPr>
        <w:t xml:space="preserve">We would like to thank many pioneers and colleagues who contributed to this long journey of investigations by giving us encouragements, guidance, collaboration, and countless helps, including: K. Abazajian, F. Albert, H. Azechi, C. Barty, S. Barwick, P. Bolton, A. Bracco, </w:t>
      </w:r>
      <w:r w:rsidR="00921675" w:rsidRPr="008910D1">
        <w:rPr>
          <w:rFonts w:ascii="Times New Roman" w:hAnsi="Times New Roman" w:cs="Times New Roman"/>
        </w:rPr>
        <w:t xml:space="preserve">B. Brocklesby, </w:t>
      </w:r>
      <w:r w:rsidR="00BA5812" w:rsidRPr="008910D1">
        <w:rPr>
          <w:rFonts w:ascii="Times New Roman" w:hAnsi="Times New Roman" w:cs="Times New Roman"/>
        </w:rPr>
        <w:t>P. Bucksbaum, S. Bula</w:t>
      </w:r>
      <w:r w:rsidR="00CA4C86" w:rsidRPr="008910D1">
        <w:rPr>
          <w:rFonts w:ascii="Times New Roman" w:hAnsi="Times New Roman" w:cs="Times New Roman"/>
        </w:rPr>
        <w:t xml:space="preserve">nov, R. Byer, A. Caldwell, </w:t>
      </w:r>
      <w:r w:rsidR="0015624B" w:rsidRPr="008910D1">
        <w:rPr>
          <w:rFonts w:ascii="Times New Roman" w:hAnsi="Times New Roman" w:cs="Times New Roman"/>
        </w:rPr>
        <w:t xml:space="preserve">M. Campbell, S. Chu, </w:t>
      </w:r>
      <w:r w:rsidR="00CA4C86" w:rsidRPr="008910D1">
        <w:rPr>
          <w:rFonts w:ascii="Times New Roman" w:hAnsi="Times New Roman" w:cs="Times New Roman"/>
        </w:rPr>
        <w:t>L. Ci</w:t>
      </w:r>
      <w:r w:rsidR="00BA5812" w:rsidRPr="008910D1">
        <w:rPr>
          <w:rFonts w:ascii="Times New Roman" w:hAnsi="Times New Roman" w:cs="Times New Roman"/>
        </w:rPr>
        <w:t>farelli, A. Chao, S. Chattopadhay, P. Chen, C. Cohen-Tannoudji, P. Corkum, J. Dawson</w:t>
      </w:r>
      <w:r w:rsidR="00BA5812" w:rsidRPr="008910D1">
        <w:rPr>
          <w:rFonts w:ascii="Times New Roman" w:eastAsia="Times New Roman" w:hAnsi="Times New Roman" w:cs="Times New Roman"/>
          <w:color w:val="252525"/>
          <w:shd w:val="clear" w:color="auto" w:fill="FFFFFF"/>
        </w:rPr>
        <w:t xml:space="preserve">†, </w:t>
      </w:r>
      <w:r w:rsidR="008E388F" w:rsidRPr="008910D1">
        <w:rPr>
          <w:rFonts w:ascii="Times New Roman" w:eastAsia="Times New Roman" w:hAnsi="Times New Roman" w:cs="Times New Roman"/>
          <w:color w:val="252525"/>
          <w:shd w:val="clear" w:color="auto" w:fill="FFFFFF"/>
        </w:rPr>
        <w:t xml:space="preserve">S. DeSilvestri, </w:t>
      </w:r>
      <w:r w:rsidR="00921675" w:rsidRPr="008910D1">
        <w:rPr>
          <w:rFonts w:ascii="Times New Roman" w:eastAsia="Times New Roman" w:hAnsi="Times New Roman" w:cs="Times New Roman"/>
          <w:color w:val="252525"/>
          <w:shd w:val="clear" w:color="auto" w:fill="FFFFFF"/>
        </w:rPr>
        <w:t>T. Ditmire,</w:t>
      </w:r>
      <w:r w:rsidR="00921675" w:rsidRPr="008910D1">
        <w:rPr>
          <w:rFonts w:ascii="Times New Roman" w:eastAsia="Times New Roman" w:hAnsi="Times New Roman" w:cs="Times New Roman"/>
          <w:color w:val="252525"/>
          <w:sz w:val="21"/>
          <w:szCs w:val="21"/>
          <w:shd w:val="clear" w:color="auto" w:fill="FFFFFF"/>
        </w:rPr>
        <w:t xml:space="preserve"> </w:t>
      </w:r>
      <w:r w:rsidR="00BA5812" w:rsidRPr="008910D1">
        <w:rPr>
          <w:rFonts w:ascii="Times New Roman" w:hAnsi="Times New Roman" w:cs="Times New Roman"/>
        </w:rPr>
        <w:t xml:space="preserve">F. Dollar, M. Downer, T. Ebisuzaki, E. Esarey, T. Esirkepov, R. Falcone, </w:t>
      </w:r>
      <w:r w:rsidR="00060065">
        <w:rPr>
          <w:rFonts w:ascii="Times New Roman" w:hAnsi="Times New Roman" w:cs="Times New Roman"/>
        </w:rPr>
        <w:t xml:space="preserve">J. Feng, </w:t>
      </w:r>
      <w:r w:rsidR="00BA5812" w:rsidRPr="008910D1">
        <w:rPr>
          <w:rFonts w:ascii="Times New Roman" w:hAnsi="Times New Roman" w:cs="Times New Roman"/>
        </w:rPr>
        <w:t xml:space="preserve">A. Giulietti, E. Goulielmakis, D. Habs, D. Hammer, T. Hayakawa, B. Holzer, K. Homma, </w:t>
      </w:r>
      <w:r w:rsidR="00921675" w:rsidRPr="008910D1">
        <w:rPr>
          <w:rFonts w:ascii="Times New Roman" w:hAnsi="Times New Roman" w:cs="Times New Roman"/>
        </w:rPr>
        <w:t xml:space="preserve">S. Iijima, </w:t>
      </w:r>
      <w:r w:rsidR="00BA5812" w:rsidRPr="008910D1">
        <w:rPr>
          <w:rFonts w:ascii="Times New Roman" w:hAnsi="Times New Roman" w:cs="Times New Roman"/>
        </w:rPr>
        <w:t xml:space="preserve">K. Ishikawa, C. Joshi, T. Juhasz, M. Kando, Y. Kato, </w:t>
      </w:r>
      <w:r w:rsidR="00921675" w:rsidRPr="008910D1">
        <w:rPr>
          <w:rFonts w:ascii="Times New Roman" w:hAnsi="Times New Roman" w:cs="Times New Roman"/>
        </w:rPr>
        <w:t xml:space="preserve">Y. Kishimoto, </w:t>
      </w:r>
      <w:r w:rsidR="00BA5812" w:rsidRPr="008910D1">
        <w:rPr>
          <w:rFonts w:ascii="Times New Roman" w:hAnsi="Times New Roman" w:cs="Times New Roman"/>
        </w:rPr>
        <w:t xml:space="preserve">F. Krausz, K. Krushelnick,  A. Lankford, W. Leemans, </w:t>
      </w:r>
      <w:r w:rsidR="00921675" w:rsidRPr="008910D1">
        <w:rPr>
          <w:rFonts w:ascii="Times New Roman" w:hAnsi="Times New Roman" w:cs="Times New Roman"/>
        </w:rPr>
        <w:t xml:space="preserve">A. L’Huillier, </w:t>
      </w:r>
      <w:r w:rsidR="00BA5812" w:rsidRPr="008910D1">
        <w:rPr>
          <w:rFonts w:ascii="Times New Roman" w:hAnsi="Times New Roman" w:cs="Times New Roman"/>
        </w:rPr>
        <w:t xml:space="preserve">R. Li, F. Mako, J. Meyer-ter-Vehn, K. Mima, S. Mukamel, </w:t>
      </w:r>
      <w:r w:rsidR="00921675" w:rsidRPr="008910D1">
        <w:rPr>
          <w:rFonts w:ascii="Times New Roman" w:hAnsi="Times New Roman" w:cs="Times New Roman"/>
        </w:rPr>
        <w:t xml:space="preserve">M. Murnane, </w:t>
      </w:r>
      <w:r w:rsidR="00BA5812" w:rsidRPr="008910D1">
        <w:rPr>
          <w:rFonts w:ascii="Times New Roman" w:hAnsi="Times New Roman" w:cs="Times New Roman"/>
        </w:rPr>
        <w:t xml:space="preserve">A. Necas, </w:t>
      </w:r>
      <w:r w:rsidR="00921675" w:rsidRPr="008910D1">
        <w:rPr>
          <w:rFonts w:ascii="Times New Roman" w:hAnsi="Times New Roman" w:cs="Times New Roman"/>
        </w:rPr>
        <w:t xml:space="preserve">D. Niculae, </w:t>
      </w:r>
      <w:r w:rsidR="00BA5812" w:rsidRPr="008910D1">
        <w:rPr>
          <w:rFonts w:ascii="Times New Roman" w:hAnsi="Times New Roman" w:cs="Times New Roman"/>
        </w:rPr>
        <w:t xml:space="preserve">T. O’Neil, </w:t>
      </w:r>
      <w:r w:rsidR="00921675" w:rsidRPr="008910D1">
        <w:rPr>
          <w:rFonts w:ascii="Times New Roman" w:hAnsi="Times New Roman" w:cs="Times New Roman"/>
        </w:rPr>
        <w:t xml:space="preserve">F. Pegoraro, </w:t>
      </w:r>
      <w:r w:rsidR="00BA5812" w:rsidRPr="008910D1">
        <w:rPr>
          <w:rFonts w:ascii="Times New Roman" w:hAnsi="Times New Roman" w:cs="Times New Roman"/>
        </w:rPr>
        <w:t>R. Rassmann, B. Richter, J. Rosenzweig, N. Rostoker</w:t>
      </w:r>
      <w:r w:rsidR="00BA5812" w:rsidRPr="008910D1">
        <w:rPr>
          <w:rFonts w:ascii="Times New Roman" w:eastAsia="Times New Roman" w:hAnsi="Times New Roman" w:cs="Times New Roman"/>
          <w:color w:val="252525"/>
          <w:sz w:val="26"/>
          <w:szCs w:val="26"/>
          <w:shd w:val="clear" w:color="auto" w:fill="FFFFFF"/>
        </w:rPr>
        <w:t>†</w:t>
      </w:r>
      <w:r w:rsidR="00BA5812" w:rsidRPr="008910D1">
        <w:rPr>
          <w:rFonts w:ascii="Times New Roman" w:eastAsia="Times New Roman" w:hAnsi="Times New Roman" w:cs="Times New Roman"/>
          <w:color w:val="252525"/>
          <w:shd w:val="clear" w:color="auto" w:fill="FFFFFF"/>
        </w:rPr>
        <w:t xml:space="preserve">, </w:t>
      </w:r>
      <w:r w:rsidR="0015624B" w:rsidRPr="008910D1">
        <w:rPr>
          <w:rFonts w:ascii="Times New Roman" w:eastAsia="Times New Roman" w:hAnsi="Times New Roman" w:cs="Times New Roman"/>
          <w:color w:val="252525"/>
          <w:shd w:val="clear" w:color="auto" w:fill="FFFFFF"/>
        </w:rPr>
        <w:t xml:space="preserve">R. Ruth, </w:t>
      </w:r>
      <w:r w:rsidR="00BA5812" w:rsidRPr="008910D1">
        <w:rPr>
          <w:rFonts w:ascii="Times New Roman" w:eastAsia="Times New Roman" w:hAnsi="Times New Roman" w:cs="Times New Roman"/>
          <w:color w:val="252525"/>
          <w:shd w:val="clear" w:color="auto" w:fill="FFFFFF"/>
        </w:rPr>
        <w:t>A. Salam</w:t>
      </w:r>
      <w:r w:rsidR="00BA5812" w:rsidRPr="008910D1">
        <w:rPr>
          <w:rFonts w:ascii="Times New Roman" w:eastAsia="Times New Roman" w:hAnsi="Times New Roman" w:cs="Times New Roman"/>
          <w:color w:val="252525"/>
          <w:sz w:val="26"/>
          <w:szCs w:val="26"/>
          <w:shd w:val="clear" w:color="auto" w:fill="FFFFFF"/>
        </w:rPr>
        <w:t>†,</w:t>
      </w:r>
      <w:r w:rsidR="00BA5812" w:rsidRPr="008910D1">
        <w:rPr>
          <w:rFonts w:ascii="Times New Roman" w:eastAsia="Times New Roman" w:hAnsi="Times New Roman" w:cs="Times New Roman"/>
          <w:color w:val="252525"/>
          <w:sz w:val="21"/>
          <w:szCs w:val="21"/>
          <w:shd w:val="clear" w:color="auto" w:fill="FFFFFF"/>
        </w:rPr>
        <w:t> </w:t>
      </w:r>
      <w:r w:rsidR="00BA5812" w:rsidRPr="008910D1">
        <w:rPr>
          <w:rFonts w:ascii="Times New Roman" w:eastAsia="Times New Roman" w:hAnsi="Times New Roman" w:cs="Times New Roman"/>
          <w:color w:val="252525"/>
          <w:shd w:val="clear" w:color="auto" w:fill="FFFFFF"/>
        </w:rPr>
        <w:t>W. Sandner†,</w:t>
      </w:r>
      <w:r w:rsidR="00BA5812" w:rsidRPr="008910D1">
        <w:rPr>
          <w:rFonts w:ascii="Times New Roman" w:eastAsia="Times New Roman" w:hAnsi="Times New Roman" w:cs="Times New Roman"/>
          <w:color w:val="252525"/>
          <w:sz w:val="21"/>
          <w:szCs w:val="21"/>
          <w:shd w:val="clear" w:color="auto" w:fill="FFFFFF"/>
        </w:rPr>
        <w:t> </w:t>
      </w:r>
      <w:r w:rsidR="00BA5812" w:rsidRPr="008910D1">
        <w:rPr>
          <w:rFonts w:ascii="Times New Roman" w:eastAsia="Times New Roman" w:hAnsi="Times New Roman" w:cs="Times New Roman"/>
          <w:color w:val="252525"/>
          <w:shd w:val="clear" w:color="auto" w:fill="FFFFFF"/>
        </w:rPr>
        <w:t xml:space="preserve">J. Schreiber,  A. Sergeev, V. Shiltsev, Y. Shin, Z. Siwy, H. Sobel, M. Spiro, P. Sprangle, A. Suzuki, P. Taborek, </w:t>
      </w:r>
      <w:r w:rsidR="00532261" w:rsidRPr="008910D1">
        <w:rPr>
          <w:rFonts w:ascii="Times New Roman" w:eastAsia="Times New Roman" w:hAnsi="Times New Roman" w:cs="Times New Roman"/>
          <w:color w:val="252525"/>
          <w:shd w:val="clear" w:color="auto" w:fill="FFFFFF"/>
        </w:rPr>
        <w:t xml:space="preserve">T. Tait, </w:t>
      </w:r>
      <w:r w:rsidR="00921675" w:rsidRPr="008910D1">
        <w:rPr>
          <w:rFonts w:ascii="Times New Roman" w:eastAsia="Times New Roman" w:hAnsi="Times New Roman" w:cs="Times New Roman"/>
          <w:color w:val="252525"/>
          <w:shd w:val="clear" w:color="auto" w:fill="FFFFFF"/>
        </w:rPr>
        <w:t xml:space="preserve">F. Tamonoi, </w:t>
      </w:r>
      <w:r w:rsidR="00BA5812" w:rsidRPr="008910D1">
        <w:rPr>
          <w:rFonts w:ascii="Times New Roman" w:eastAsia="Times New Roman" w:hAnsi="Times New Roman" w:cs="Times New Roman"/>
          <w:color w:val="252525"/>
          <w:shd w:val="clear" w:color="auto" w:fill="FFFFFF"/>
        </w:rPr>
        <w:t xml:space="preserve">M. Tigner, B. Tromberg, </w:t>
      </w:r>
      <w:r w:rsidR="0015624B" w:rsidRPr="008910D1">
        <w:rPr>
          <w:rFonts w:ascii="Times New Roman" w:eastAsia="Times New Roman" w:hAnsi="Times New Roman" w:cs="Times New Roman"/>
          <w:color w:val="252525"/>
          <w:shd w:val="clear" w:color="auto" w:fill="FFFFFF"/>
        </w:rPr>
        <w:t xml:space="preserve">D. Umstadter, </w:t>
      </w:r>
      <w:r w:rsidR="00921675" w:rsidRPr="008910D1">
        <w:rPr>
          <w:rFonts w:ascii="Times New Roman" w:eastAsia="Times New Roman" w:hAnsi="Times New Roman" w:cs="Times New Roman"/>
          <w:color w:val="252525"/>
          <w:shd w:val="clear" w:color="auto" w:fill="FFFFFF"/>
        </w:rPr>
        <w:t xml:space="preserve">C. Wahlstrom, </w:t>
      </w:r>
      <w:r w:rsidR="00BA5812" w:rsidRPr="008910D1">
        <w:rPr>
          <w:rFonts w:ascii="Times New Roman" w:eastAsia="Times New Roman" w:hAnsi="Times New Roman" w:cs="Times New Roman"/>
          <w:color w:val="252525"/>
          <w:shd w:val="clear" w:color="auto" w:fill="FFFFFF"/>
        </w:rPr>
        <w:t xml:space="preserve">J. Wheeler, U. Wienands, </w:t>
      </w:r>
      <w:r w:rsidR="008E388F" w:rsidRPr="008910D1">
        <w:rPr>
          <w:rFonts w:ascii="Times New Roman" w:eastAsia="Times New Roman" w:hAnsi="Times New Roman" w:cs="Times New Roman"/>
          <w:color w:val="252525"/>
          <w:shd w:val="clear" w:color="auto" w:fill="FFFFFF"/>
        </w:rPr>
        <w:t xml:space="preserve">T. Yamazaki, </w:t>
      </w:r>
      <w:r w:rsidR="00BA5812" w:rsidRPr="008910D1">
        <w:rPr>
          <w:rFonts w:ascii="Times New Roman" w:eastAsia="Times New Roman" w:hAnsi="Times New Roman" w:cs="Times New Roman"/>
          <w:color w:val="252525"/>
          <w:shd w:val="clear" w:color="auto" w:fill="FFFFFF"/>
        </w:rPr>
        <w:t xml:space="preserve">X. Yan, N. Zamfir, X. </w:t>
      </w:r>
      <w:r w:rsidR="0015624B" w:rsidRPr="008910D1">
        <w:rPr>
          <w:rFonts w:ascii="Times New Roman" w:eastAsia="Times New Roman" w:hAnsi="Times New Roman" w:cs="Times New Roman"/>
          <w:color w:val="252525"/>
          <w:shd w:val="clear" w:color="auto" w:fill="FFFFFF"/>
        </w:rPr>
        <w:t xml:space="preserve">M. </w:t>
      </w:r>
      <w:r w:rsidR="00BA5812" w:rsidRPr="008910D1">
        <w:rPr>
          <w:rFonts w:ascii="Times New Roman" w:eastAsia="Times New Roman" w:hAnsi="Times New Roman" w:cs="Times New Roman"/>
          <w:color w:val="252525"/>
          <w:shd w:val="clear" w:color="auto" w:fill="FFFFFF"/>
        </w:rPr>
        <w:t xml:space="preserve">Zhang, and J. Zuegel.  We have been blessed with excellent students and associates who made very close camaraderie during these times and exceptional contributions in the formative years, who include: </w:t>
      </w:r>
      <w:r w:rsidR="00532261" w:rsidRPr="008910D1">
        <w:rPr>
          <w:rFonts w:ascii="Times New Roman" w:eastAsia="Times New Roman" w:hAnsi="Times New Roman" w:cs="Times New Roman"/>
          <w:color w:val="252525"/>
          <w:shd w:val="clear" w:color="auto" w:fill="FFFFFF"/>
        </w:rPr>
        <w:t xml:space="preserve">N. Canac, </w:t>
      </w:r>
      <w:r w:rsidR="00BA5812" w:rsidRPr="008910D1">
        <w:rPr>
          <w:rFonts w:ascii="Times New Roman" w:eastAsia="Times New Roman" w:hAnsi="Times New Roman" w:cs="Times New Roman"/>
          <w:color w:val="252525"/>
          <w:shd w:val="clear" w:color="auto" w:fill="FFFFFF"/>
        </w:rPr>
        <w:t xml:space="preserve">M. Cavenago, L. </w:t>
      </w:r>
      <w:r w:rsidR="00921675" w:rsidRPr="008910D1">
        <w:rPr>
          <w:rFonts w:ascii="Times New Roman" w:eastAsia="Times New Roman" w:hAnsi="Times New Roman" w:cs="Times New Roman"/>
          <w:color w:val="252525"/>
          <w:shd w:val="clear" w:color="auto" w:fill="FFFFFF"/>
        </w:rPr>
        <w:t xml:space="preserve">M. </w:t>
      </w:r>
      <w:r w:rsidR="00BA5812" w:rsidRPr="008910D1">
        <w:rPr>
          <w:rFonts w:ascii="Times New Roman" w:eastAsia="Times New Roman" w:hAnsi="Times New Roman" w:cs="Times New Roman"/>
          <w:color w:val="252525"/>
          <w:shd w:val="clear" w:color="auto" w:fill="FFFFFF"/>
        </w:rPr>
        <w:t xml:space="preserve">Chen, S. Cheshkov, A. Deng, D. Fisher, J. Koga, T. Kurki-Suonio, </w:t>
      </w:r>
      <w:r w:rsidR="00532261" w:rsidRPr="008910D1">
        <w:rPr>
          <w:rFonts w:ascii="Times New Roman" w:eastAsia="Times New Roman" w:hAnsi="Times New Roman" w:cs="Times New Roman"/>
          <w:color w:val="252525"/>
          <w:shd w:val="clear" w:color="auto" w:fill="FFFFFF"/>
        </w:rPr>
        <w:t xml:space="preserve">A. Mizuta, </w:t>
      </w:r>
      <w:r w:rsidR="00BA5812" w:rsidRPr="008910D1">
        <w:rPr>
          <w:rFonts w:ascii="Times New Roman" w:eastAsia="Times New Roman" w:hAnsi="Times New Roman" w:cs="Times New Roman"/>
          <w:color w:val="252525"/>
          <w:shd w:val="clear" w:color="auto" w:fill="FFFFFF"/>
        </w:rPr>
        <w:t xml:space="preserve">B. Newberger, M. Ottinger, B. Rau, C. Siders, S. Steinke, D. Strickland, and M. Zhou. Our students D. Farinella and C. Lau made dedicated and careful check of our manuscript.  It has been a great honor to get involved with all these colleagues throughout this work, without which this work was not completed. The present work was supported by the Norman Rostoker Fund at UCI.  K. Nakajima in </w:t>
      </w:r>
      <w:r w:rsidR="00BA5812" w:rsidRPr="008910D1">
        <w:rPr>
          <w:rFonts w:ascii="Times New Roman" w:hAnsi="Times New Roman" w:cs="Times New Roman"/>
        </w:rPr>
        <w:t xml:space="preserve">this work was supported by the Institute for </w:t>
      </w:r>
      <w:r w:rsidR="00801B9D" w:rsidRPr="008910D1">
        <w:rPr>
          <w:rFonts w:ascii="Times New Roman" w:hAnsi="Times New Roman" w:cs="Times New Roman"/>
        </w:rPr>
        <w:t>Basic Science under IBS-R012-D</w:t>
      </w:r>
      <w:r w:rsidR="00194FB7" w:rsidRPr="008910D1">
        <w:rPr>
          <w:rFonts w:ascii="Times New Roman" w:hAnsi="Times New Roman" w:cs="Times New Roman"/>
        </w:rPr>
        <w:t>1</w:t>
      </w:r>
      <w:r w:rsidR="00532261" w:rsidRPr="008910D1">
        <w:rPr>
          <w:rFonts w:ascii="Times New Roman" w:hAnsi="Times New Roman" w:cs="Times New Roman"/>
        </w:rPr>
        <w:t xml:space="preserve">. </w:t>
      </w:r>
    </w:p>
    <w:p w:rsidR="005D438B" w:rsidRPr="008910D1" w:rsidRDefault="005D438B">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F63BE7" w:rsidRPr="008910D1" w:rsidRDefault="00F63BE7">
      <w:pPr>
        <w:rPr>
          <w:rFonts w:ascii="Times New Roman" w:hAnsi="Times New Roman" w:cs="Times New Roman"/>
        </w:rPr>
      </w:pPr>
    </w:p>
    <w:p w:rsidR="005D438B" w:rsidRPr="008910D1" w:rsidRDefault="005D438B">
      <w:pPr>
        <w:rPr>
          <w:rFonts w:ascii="Times New Roman" w:hAnsi="Times New Roman" w:cs="Times New Roman"/>
        </w:rPr>
      </w:pPr>
    </w:p>
    <w:p w:rsidR="005D438B" w:rsidRPr="008910D1" w:rsidRDefault="005D438B">
      <w:pPr>
        <w:rPr>
          <w:rFonts w:ascii="Times New Roman" w:hAnsi="Times New Roman" w:cs="Times New Roman"/>
          <w:b/>
          <w:sz w:val="28"/>
        </w:rPr>
      </w:pPr>
      <w:r w:rsidRPr="008910D1">
        <w:rPr>
          <w:rFonts w:ascii="Times New Roman" w:hAnsi="Times New Roman" w:cs="Times New Roman"/>
          <w:b/>
          <w:sz w:val="28"/>
        </w:rPr>
        <w:t>Bibliography:</w:t>
      </w:r>
    </w:p>
    <w:p w:rsidR="006C2A4A" w:rsidRPr="008910D1" w:rsidRDefault="006C2A4A">
      <w:pPr>
        <w:rPr>
          <w:rFonts w:ascii="Times New Roman" w:hAnsi="Times New Roman" w:cs="Times New Roman"/>
        </w:rPr>
      </w:pPr>
    </w:p>
    <w:p w:rsidR="00EC1CB9" w:rsidRPr="008910D1" w:rsidRDefault="005D438B" w:rsidP="00EC1CB9">
      <w:pPr>
        <w:pStyle w:val="Bibliography"/>
        <w:rPr>
          <w:rFonts w:ascii="Times New Roman" w:hAnsi="Times New Roman" w:cs="Times New Roman"/>
        </w:rPr>
      </w:pPr>
      <w:r w:rsidRPr="008910D1">
        <w:rPr>
          <w:rFonts w:ascii="Times New Roman" w:hAnsi="Times New Roman" w:cs="Times New Roman"/>
        </w:rPr>
        <w:fldChar w:fldCharType="begin"/>
      </w:r>
      <w:r w:rsidR="00801B9D" w:rsidRPr="008910D1">
        <w:rPr>
          <w:rFonts w:ascii="Times New Roman" w:hAnsi="Times New Roman" w:cs="Times New Roman"/>
        </w:rPr>
        <w:instrText xml:space="preserve"> ADDIN ZOTERO_BIBL {"custom":[]} CSL_BIBLIOGRAPHY </w:instrText>
      </w:r>
      <w:r w:rsidRPr="008910D1">
        <w:rPr>
          <w:rFonts w:ascii="Times New Roman" w:hAnsi="Times New Roman" w:cs="Times New Roman"/>
        </w:rPr>
        <w:fldChar w:fldCharType="separate"/>
      </w:r>
      <w:r w:rsidR="00EC1CB9" w:rsidRPr="008910D1">
        <w:rPr>
          <w:rFonts w:ascii="Times New Roman" w:hAnsi="Times New Roman" w:cs="Times New Roman"/>
        </w:rPr>
        <w:t>[1]</w:t>
      </w:r>
      <w:r w:rsidR="00EC1CB9" w:rsidRPr="008910D1">
        <w:rPr>
          <w:rFonts w:ascii="Times New Roman" w:hAnsi="Times New Roman" w:cs="Times New Roman"/>
        </w:rPr>
        <w:tab/>
        <w:t>W. Panofsky, “The Evolution of Accelerators and Colliders.” [Online]. Available: http://www.slac.stanford.edu/pubs/beamline/27/1/27-1-panofsky.pdf.</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w:t>
      </w:r>
      <w:r w:rsidRPr="008910D1">
        <w:rPr>
          <w:rFonts w:ascii="Times New Roman" w:hAnsi="Times New Roman" w:cs="Times New Roman"/>
        </w:rPr>
        <w:tab/>
        <w:t xml:space="preserve">T. Tajima, “Laser acceleration and its future,” </w:t>
      </w:r>
      <w:r w:rsidRPr="008910D1">
        <w:rPr>
          <w:rFonts w:ascii="Times New Roman" w:hAnsi="Times New Roman" w:cs="Times New Roman"/>
          <w:i/>
          <w:iCs/>
        </w:rPr>
        <w:t>Proc. Jpn. Acad. Ser. B</w:t>
      </w:r>
      <w:r w:rsidRPr="008910D1">
        <w:rPr>
          <w:rFonts w:ascii="Times New Roman" w:hAnsi="Times New Roman" w:cs="Times New Roman"/>
        </w:rPr>
        <w:t>, vol. 86, no. 3, pp. 147–157,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w:t>
      </w:r>
      <w:r w:rsidRPr="008910D1">
        <w:rPr>
          <w:rFonts w:ascii="Times New Roman" w:hAnsi="Times New Roman" w:cs="Times New Roman"/>
        </w:rPr>
        <w:tab/>
        <w:t xml:space="preserve">T. Tajima and J. Dawson, “Laser electron accelerator,” </w:t>
      </w:r>
      <w:r w:rsidRPr="008910D1">
        <w:rPr>
          <w:rFonts w:ascii="Times New Roman" w:hAnsi="Times New Roman" w:cs="Times New Roman"/>
          <w:i/>
          <w:iCs/>
        </w:rPr>
        <w:t>Phys. Rev. Lett.</w:t>
      </w:r>
      <w:r w:rsidRPr="008910D1">
        <w:rPr>
          <w:rFonts w:ascii="Times New Roman" w:hAnsi="Times New Roman" w:cs="Times New Roman"/>
        </w:rPr>
        <w:t>, vol. 43, no. 4, p. 267, 1979.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w:t>
      </w:r>
      <w:r w:rsidRPr="008910D1">
        <w:rPr>
          <w:rFonts w:ascii="Times New Roman" w:hAnsi="Times New Roman" w:cs="Times New Roman"/>
        </w:rPr>
        <w:tab/>
        <w:t xml:space="preserve">P. Chen, J. Dawson, R. W. Huff, and T. Katsouleas, “Acceleration of electrons by the interaction of a bunched electron beam with a plasma,” </w:t>
      </w:r>
      <w:r w:rsidRPr="008910D1">
        <w:rPr>
          <w:rFonts w:ascii="Times New Roman" w:hAnsi="Times New Roman" w:cs="Times New Roman"/>
          <w:i/>
          <w:iCs/>
        </w:rPr>
        <w:t>Phys. Rev. Lett.</w:t>
      </w:r>
      <w:r w:rsidRPr="008910D1">
        <w:rPr>
          <w:rFonts w:ascii="Times New Roman" w:hAnsi="Times New Roman" w:cs="Times New Roman"/>
        </w:rPr>
        <w:t>, vol. 54, no. 7, p. 693, 1985.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w:t>
      </w:r>
      <w:r w:rsidRPr="008910D1">
        <w:rPr>
          <w:rFonts w:ascii="Times New Roman" w:hAnsi="Times New Roman" w:cs="Times New Roman"/>
        </w:rPr>
        <w:tab/>
        <w:t xml:space="preserve">A. Caldwell, K. Lotov, A. Pukhov, and F. Simon, “Proton-driven plasma-wakefield acceleration,” </w:t>
      </w:r>
      <w:r w:rsidRPr="008910D1">
        <w:rPr>
          <w:rFonts w:ascii="Times New Roman" w:hAnsi="Times New Roman" w:cs="Times New Roman"/>
          <w:i/>
          <w:iCs/>
        </w:rPr>
        <w:t>Nat. Phys.</w:t>
      </w:r>
      <w:r w:rsidRPr="008910D1">
        <w:rPr>
          <w:rFonts w:ascii="Times New Roman" w:hAnsi="Times New Roman" w:cs="Times New Roman"/>
        </w:rPr>
        <w:t>, vol. 5, no. 5, pp. 363–367,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w:t>
      </w:r>
      <w:r w:rsidRPr="008910D1">
        <w:rPr>
          <w:rFonts w:ascii="Times New Roman" w:hAnsi="Times New Roman" w:cs="Times New Roman"/>
        </w:rPr>
        <w:tab/>
        <w:t xml:space="preserve">G. A. Mourou, T. Tajima, and S. V. Bulanov, “Optics in the relativistic regime,” </w:t>
      </w:r>
      <w:r w:rsidRPr="008910D1">
        <w:rPr>
          <w:rFonts w:ascii="Times New Roman" w:hAnsi="Times New Roman" w:cs="Times New Roman"/>
          <w:i/>
          <w:iCs/>
        </w:rPr>
        <w:t>Rev Mod Phys</w:t>
      </w:r>
      <w:r w:rsidRPr="008910D1">
        <w:rPr>
          <w:rFonts w:ascii="Times New Roman" w:hAnsi="Times New Roman" w:cs="Times New Roman"/>
        </w:rPr>
        <w:t>, vol. 78, no. 2, pp. 309–371, Apr.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w:t>
      </w:r>
      <w:r w:rsidRPr="008910D1">
        <w:rPr>
          <w:rFonts w:ascii="Times New Roman" w:hAnsi="Times New Roman" w:cs="Times New Roman"/>
        </w:rPr>
        <w:tab/>
        <w:t>V. I. Veksler, “Coherent Principle of Acceleration of Charged Particles,” presented at the CERN Symposium on High Energy Acelerators and Pion Physics, Geneva, Switzerland, 1956, p. 80.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w:t>
      </w:r>
      <w:r w:rsidRPr="008910D1">
        <w:rPr>
          <w:rFonts w:ascii="Times New Roman" w:hAnsi="Times New Roman" w:cs="Times New Roman"/>
        </w:rPr>
        <w:tab/>
        <w:t xml:space="preserve">S. Graybill and J. Uglum, “Observation of Energetic Ions from a Beam-Generated Plasma,” </w:t>
      </w:r>
      <w:r w:rsidRPr="008910D1">
        <w:rPr>
          <w:rFonts w:ascii="Times New Roman" w:hAnsi="Times New Roman" w:cs="Times New Roman"/>
          <w:i/>
          <w:iCs/>
        </w:rPr>
        <w:t>J. Appl. Phys.</w:t>
      </w:r>
      <w:r w:rsidRPr="008910D1">
        <w:rPr>
          <w:rFonts w:ascii="Times New Roman" w:hAnsi="Times New Roman" w:cs="Times New Roman"/>
        </w:rPr>
        <w:t>, vol. 41, no. 1, pp. 236–240, 1970.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w:t>
      </w:r>
      <w:r w:rsidRPr="008910D1">
        <w:rPr>
          <w:rFonts w:ascii="Times New Roman" w:hAnsi="Times New Roman" w:cs="Times New Roman"/>
        </w:rPr>
        <w:tab/>
        <w:t xml:space="preserve">J. Poukey and N. Rostoker, “One-dimensional model of relativistic electron beam propagation,” </w:t>
      </w:r>
      <w:r w:rsidRPr="008910D1">
        <w:rPr>
          <w:rFonts w:ascii="Times New Roman" w:hAnsi="Times New Roman" w:cs="Times New Roman"/>
          <w:i/>
          <w:iCs/>
        </w:rPr>
        <w:t>Plasma Phys.</w:t>
      </w:r>
      <w:r w:rsidRPr="008910D1">
        <w:rPr>
          <w:rFonts w:ascii="Times New Roman" w:hAnsi="Times New Roman" w:cs="Times New Roman"/>
        </w:rPr>
        <w:t>, vol. 13, no. 10, p. 897, 1971.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w:t>
      </w:r>
      <w:r w:rsidRPr="008910D1">
        <w:rPr>
          <w:rFonts w:ascii="Times New Roman" w:hAnsi="Times New Roman" w:cs="Times New Roman"/>
        </w:rPr>
        <w:tab/>
        <w:t xml:space="preserve">N. Rostoker and M. Reiser, “Collective Methods of Acceleration,” </w:t>
      </w:r>
      <w:r w:rsidRPr="008910D1">
        <w:rPr>
          <w:rFonts w:ascii="Times New Roman" w:hAnsi="Times New Roman" w:cs="Times New Roman"/>
          <w:i/>
          <w:iCs/>
        </w:rPr>
        <w:t>Harwood Lond.</w:t>
      </w:r>
      <w:r w:rsidRPr="008910D1">
        <w:rPr>
          <w:rFonts w:ascii="Times New Roman" w:hAnsi="Times New Roman" w:cs="Times New Roman"/>
        </w:rPr>
        <w:t>, 1979.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w:t>
      </w:r>
      <w:r w:rsidRPr="008910D1">
        <w:rPr>
          <w:rFonts w:ascii="Times New Roman" w:hAnsi="Times New Roman" w:cs="Times New Roman"/>
        </w:rPr>
        <w:tab/>
        <w:t xml:space="preserve">D. Ryutov and G. Stupakov, “Formation of fast-electron cloud during injection of intense relativistic electron beam into vacuum,” </w:t>
      </w:r>
      <w:r w:rsidRPr="008910D1">
        <w:rPr>
          <w:rFonts w:ascii="Times New Roman" w:hAnsi="Times New Roman" w:cs="Times New Roman"/>
          <w:i/>
          <w:iCs/>
        </w:rPr>
        <w:t>Sov. J. Plasma Phys.</w:t>
      </w:r>
      <w:r w:rsidRPr="008910D1">
        <w:rPr>
          <w:rFonts w:ascii="Times New Roman" w:hAnsi="Times New Roman" w:cs="Times New Roman"/>
        </w:rPr>
        <w:t>, vol. 2, no. 4, pp. 309–315, 1976.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w:t>
      </w:r>
      <w:r w:rsidRPr="008910D1">
        <w:rPr>
          <w:rFonts w:ascii="Times New Roman" w:hAnsi="Times New Roman" w:cs="Times New Roman"/>
        </w:rPr>
        <w:tab/>
        <w:t xml:space="preserve">F. Mako, “Novel particle and radiation sources and advanced materials,” in </w:t>
      </w:r>
      <w:r w:rsidRPr="008910D1">
        <w:rPr>
          <w:rFonts w:ascii="Times New Roman" w:hAnsi="Times New Roman" w:cs="Times New Roman"/>
          <w:i/>
          <w:iCs/>
        </w:rPr>
        <w:t>THE PHYSICS OF PLASMA-DRIVEN ACCELERATORS AND ACCELERATOR-DRIVEN FUSION: The Proceedings of Norman Rostoker Memorial Symposium</w:t>
      </w:r>
      <w:r w:rsidRPr="008910D1">
        <w:rPr>
          <w:rFonts w:ascii="Times New Roman" w:hAnsi="Times New Roman" w:cs="Times New Roman"/>
        </w:rPr>
        <w:t xml:space="preserve">, </w:t>
      </w:r>
      <w:r w:rsidR="00572E37">
        <w:rPr>
          <w:rFonts w:ascii="Times New Roman" w:hAnsi="Times New Roman" w:cs="Times New Roman"/>
        </w:rPr>
        <w:t xml:space="preserve">eds. T. Tajima and M. Binderbauer, </w:t>
      </w:r>
      <w:r w:rsidRPr="008910D1">
        <w:rPr>
          <w:rFonts w:ascii="Times New Roman" w:hAnsi="Times New Roman" w:cs="Times New Roman"/>
        </w:rPr>
        <w:t>2016, vol. 1721, p. 50001.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w:t>
      </w:r>
      <w:r w:rsidRPr="008910D1">
        <w:rPr>
          <w:rFonts w:ascii="Times New Roman" w:hAnsi="Times New Roman" w:cs="Times New Roman"/>
        </w:rPr>
        <w:tab/>
        <w:t xml:space="preserve">F. Mako, A. Fisher, N. Rostoker, D. Tzach, and C. W. Roberson, “Collective Ion Acceleration Controlled by a Gas Gradient,” </w:t>
      </w:r>
      <w:r w:rsidRPr="008910D1">
        <w:rPr>
          <w:rFonts w:ascii="Times New Roman" w:hAnsi="Times New Roman" w:cs="Times New Roman"/>
          <w:i/>
          <w:iCs/>
        </w:rPr>
        <w:t>IEEE Trans. Nucl. Sci.</w:t>
      </w:r>
      <w:r w:rsidRPr="008910D1">
        <w:rPr>
          <w:rFonts w:ascii="Times New Roman" w:hAnsi="Times New Roman" w:cs="Times New Roman"/>
        </w:rPr>
        <w:t>, vol. 26, no. 3, pp. 4199–4201, Jun. 1979.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w:t>
      </w:r>
      <w:r w:rsidRPr="008910D1">
        <w:rPr>
          <w:rFonts w:ascii="Times New Roman" w:hAnsi="Times New Roman" w:cs="Times New Roman"/>
        </w:rPr>
        <w:tab/>
        <w:t xml:space="preserve">F. Mako and T. Tajima, “Collective ion acceleration by a reflexing electron beam: Model and scaling,” </w:t>
      </w:r>
      <w:r w:rsidRPr="008910D1">
        <w:rPr>
          <w:rFonts w:ascii="Times New Roman" w:hAnsi="Times New Roman" w:cs="Times New Roman"/>
          <w:i/>
          <w:iCs/>
        </w:rPr>
        <w:t>Phys. Fluids</w:t>
      </w:r>
      <w:r w:rsidRPr="008910D1">
        <w:rPr>
          <w:rFonts w:ascii="Times New Roman" w:hAnsi="Times New Roman" w:cs="Times New Roman"/>
        </w:rPr>
        <w:t>, vol. 27, no. 7, p. 1815, 1984.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w:t>
      </w:r>
      <w:r w:rsidRPr="008910D1">
        <w:rPr>
          <w:rFonts w:ascii="Times New Roman" w:hAnsi="Times New Roman" w:cs="Times New Roman"/>
        </w:rPr>
        <w:tab/>
        <w:t xml:space="preserve">T. Tajima and F. Mako, “Self-consistent potential for a relativistic magnetized electron beam through a metallic boundary,” </w:t>
      </w:r>
      <w:r w:rsidR="000E1716">
        <w:rPr>
          <w:rFonts w:ascii="Times New Roman" w:hAnsi="Times New Roman" w:cs="Times New Roman"/>
          <w:i/>
          <w:iCs/>
        </w:rPr>
        <w:t>Phys. Fluids</w:t>
      </w:r>
      <w:r w:rsidRPr="008910D1">
        <w:rPr>
          <w:rFonts w:ascii="Times New Roman" w:hAnsi="Times New Roman" w:cs="Times New Roman"/>
        </w:rPr>
        <w:t>, vol. 21, no. 8, pp. 1459–1460, 1978.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w:t>
      </w:r>
      <w:r w:rsidRPr="008910D1">
        <w:rPr>
          <w:rFonts w:ascii="Times New Roman" w:hAnsi="Times New Roman" w:cs="Times New Roman"/>
        </w:rPr>
        <w:tab/>
        <w:t xml:space="preserve">R. Snavely </w:t>
      </w:r>
      <w:r w:rsidRPr="008910D1">
        <w:rPr>
          <w:rFonts w:ascii="Times New Roman" w:hAnsi="Times New Roman" w:cs="Times New Roman"/>
          <w:i/>
          <w:iCs/>
        </w:rPr>
        <w:t>et al.</w:t>
      </w:r>
      <w:r w:rsidRPr="008910D1">
        <w:rPr>
          <w:rFonts w:ascii="Times New Roman" w:hAnsi="Times New Roman" w:cs="Times New Roman"/>
        </w:rPr>
        <w:t xml:space="preserve">, “Intense high-energy proton beams from petawatt-laser irradiation of solids,” </w:t>
      </w:r>
      <w:r w:rsidRPr="008910D1">
        <w:rPr>
          <w:rFonts w:ascii="Times New Roman" w:hAnsi="Times New Roman" w:cs="Times New Roman"/>
          <w:i/>
          <w:iCs/>
        </w:rPr>
        <w:t>Phys. Rev. Lett.</w:t>
      </w:r>
      <w:r w:rsidRPr="008910D1">
        <w:rPr>
          <w:rFonts w:ascii="Times New Roman" w:hAnsi="Times New Roman" w:cs="Times New Roman"/>
        </w:rPr>
        <w:t>, vol. 85, no. 14, p. 2945,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w:t>
      </w:r>
      <w:r w:rsidRPr="008910D1">
        <w:rPr>
          <w:rFonts w:ascii="Times New Roman" w:hAnsi="Times New Roman" w:cs="Times New Roman"/>
        </w:rPr>
        <w:tab/>
        <w:t xml:space="preserve">E. Clark </w:t>
      </w:r>
      <w:r w:rsidRPr="008910D1">
        <w:rPr>
          <w:rFonts w:ascii="Times New Roman" w:hAnsi="Times New Roman" w:cs="Times New Roman"/>
          <w:i/>
          <w:iCs/>
        </w:rPr>
        <w:t>et al.</w:t>
      </w:r>
      <w:r w:rsidRPr="008910D1">
        <w:rPr>
          <w:rFonts w:ascii="Times New Roman" w:hAnsi="Times New Roman" w:cs="Times New Roman"/>
        </w:rPr>
        <w:t xml:space="preserve">, “Energetic heavy-ion and proton generation from ultraintense laser-plasma interactions with solids,” </w:t>
      </w:r>
      <w:r w:rsidRPr="008910D1">
        <w:rPr>
          <w:rFonts w:ascii="Times New Roman" w:hAnsi="Times New Roman" w:cs="Times New Roman"/>
          <w:i/>
          <w:iCs/>
        </w:rPr>
        <w:t>Phys. Rev. Lett.</w:t>
      </w:r>
      <w:r w:rsidRPr="008910D1">
        <w:rPr>
          <w:rFonts w:ascii="Times New Roman" w:hAnsi="Times New Roman" w:cs="Times New Roman"/>
        </w:rPr>
        <w:t>, vol. 85, no. 8, p. 1654,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w:t>
      </w:r>
      <w:r w:rsidRPr="008910D1">
        <w:rPr>
          <w:rFonts w:ascii="Times New Roman" w:hAnsi="Times New Roman" w:cs="Times New Roman"/>
        </w:rPr>
        <w:tab/>
        <w:t xml:space="preserve">A. Maksimchuk, S. Gu, K. Flippo, D. Umstadter, and V. Y. Bychenkov, “Forward ion acceleration in thin films driven by a high-intensity laser,” </w:t>
      </w:r>
      <w:r w:rsidRPr="008910D1">
        <w:rPr>
          <w:rFonts w:ascii="Times New Roman" w:hAnsi="Times New Roman" w:cs="Times New Roman"/>
          <w:i/>
          <w:iCs/>
        </w:rPr>
        <w:t>Phys. Rev. Lett.</w:t>
      </w:r>
      <w:r w:rsidRPr="008910D1">
        <w:rPr>
          <w:rFonts w:ascii="Times New Roman" w:hAnsi="Times New Roman" w:cs="Times New Roman"/>
        </w:rPr>
        <w:t>, vol. 84, no. 18, p. 4108,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w:t>
      </w:r>
      <w:r w:rsidRPr="008910D1">
        <w:rPr>
          <w:rFonts w:ascii="Times New Roman" w:hAnsi="Times New Roman" w:cs="Times New Roman"/>
        </w:rPr>
        <w:tab/>
        <w:t xml:space="preserve">P. Mora, “Plasma expansion into a vacuum,” </w:t>
      </w:r>
      <w:r w:rsidRPr="008910D1">
        <w:rPr>
          <w:rFonts w:ascii="Times New Roman" w:hAnsi="Times New Roman" w:cs="Times New Roman"/>
          <w:i/>
          <w:iCs/>
        </w:rPr>
        <w:t>Phys. Rev. Lett.</w:t>
      </w:r>
      <w:r w:rsidRPr="008910D1">
        <w:rPr>
          <w:rFonts w:ascii="Times New Roman" w:hAnsi="Times New Roman" w:cs="Times New Roman"/>
        </w:rPr>
        <w:t>, vol. 90, no. 18, p. 185002, 2003.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w:t>
      </w:r>
      <w:r w:rsidRPr="008910D1">
        <w:rPr>
          <w:rFonts w:ascii="Times New Roman" w:hAnsi="Times New Roman" w:cs="Times New Roman"/>
        </w:rPr>
        <w:tab/>
        <w:t xml:space="preserve">J. Fuchs </w:t>
      </w:r>
      <w:r w:rsidRPr="008910D1">
        <w:rPr>
          <w:rFonts w:ascii="Times New Roman" w:hAnsi="Times New Roman" w:cs="Times New Roman"/>
          <w:i/>
          <w:iCs/>
        </w:rPr>
        <w:t>et al.</w:t>
      </w:r>
      <w:r w:rsidRPr="008910D1">
        <w:rPr>
          <w:rFonts w:ascii="Times New Roman" w:hAnsi="Times New Roman" w:cs="Times New Roman"/>
        </w:rPr>
        <w:t xml:space="preserve">, “Laser-driven proton scaling laws and new paths towards energy increase,” </w:t>
      </w:r>
      <w:r w:rsidRPr="008910D1">
        <w:rPr>
          <w:rFonts w:ascii="Times New Roman" w:hAnsi="Times New Roman" w:cs="Times New Roman"/>
          <w:i/>
          <w:iCs/>
        </w:rPr>
        <w:t>Nat. Phys.</w:t>
      </w:r>
      <w:r w:rsidRPr="008910D1">
        <w:rPr>
          <w:rFonts w:ascii="Times New Roman" w:hAnsi="Times New Roman" w:cs="Times New Roman"/>
        </w:rPr>
        <w:t>, vol. 2, no. 1, pp. 48–54,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w:t>
      </w:r>
      <w:r w:rsidRPr="008910D1">
        <w:rPr>
          <w:rFonts w:ascii="Times New Roman" w:hAnsi="Times New Roman" w:cs="Times New Roman"/>
        </w:rPr>
        <w:tab/>
        <w:t xml:space="preserve">A. Andreev </w:t>
      </w:r>
      <w:r w:rsidRPr="008910D1">
        <w:rPr>
          <w:rFonts w:ascii="Times New Roman" w:hAnsi="Times New Roman" w:cs="Times New Roman"/>
          <w:i/>
          <w:iCs/>
        </w:rPr>
        <w:t>et al.</w:t>
      </w:r>
      <w:r w:rsidRPr="008910D1">
        <w:rPr>
          <w:rFonts w:ascii="Times New Roman" w:hAnsi="Times New Roman" w:cs="Times New Roman"/>
        </w:rPr>
        <w:t xml:space="preserve">, “Fast-ion energy-flux enhancement from ultrathin foils irradiated by intense and high-contrast short laser pulses,” </w:t>
      </w:r>
      <w:r w:rsidRPr="008910D1">
        <w:rPr>
          <w:rFonts w:ascii="Times New Roman" w:hAnsi="Times New Roman" w:cs="Times New Roman"/>
          <w:i/>
          <w:iCs/>
        </w:rPr>
        <w:t>Phys. Rev. Lett.</w:t>
      </w:r>
      <w:r w:rsidRPr="008910D1">
        <w:rPr>
          <w:rFonts w:ascii="Times New Roman" w:hAnsi="Times New Roman" w:cs="Times New Roman"/>
        </w:rPr>
        <w:t>, vol. 101, no. 15, p. 155002,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w:t>
      </w:r>
      <w:r w:rsidRPr="008910D1">
        <w:rPr>
          <w:rFonts w:ascii="Times New Roman" w:hAnsi="Times New Roman" w:cs="Times New Roman"/>
        </w:rPr>
        <w:tab/>
        <w:t xml:space="preserve">A. Andreev </w:t>
      </w:r>
      <w:r w:rsidRPr="008910D1">
        <w:rPr>
          <w:rFonts w:ascii="Times New Roman" w:hAnsi="Times New Roman" w:cs="Times New Roman"/>
          <w:i/>
          <w:iCs/>
        </w:rPr>
        <w:t>et al.</w:t>
      </w:r>
      <w:r w:rsidRPr="008910D1">
        <w:rPr>
          <w:rFonts w:ascii="Times New Roman" w:hAnsi="Times New Roman" w:cs="Times New Roman"/>
        </w:rPr>
        <w:t xml:space="preserve">, “Optimal ion acceleration from ultrathin foils irradiated by a profiled laser pulse of relativistic intensity,” </w:t>
      </w:r>
      <w:r w:rsidRPr="008910D1">
        <w:rPr>
          <w:rFonts w:ascii="Times New Roman" w:hAnsi="Times New Roman" w:cs="Times New Roman"/>
          <w:i/>
          <w:iCs/>
        </w:rPr>
        <w:t>Phys. Plasmas 1994-Present</w:t>
      </w:r>
      <w:r w:rsidRPr="008910D1">
        <w:rPr>
          <w:rFonts w:ascii="Times New Roman" w:hAnsi="Times New Roman" w:cs="Times New Roman"/>
        </w:rPr>
        <w:t>, vol. 16, no. 1, p. 13103,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w:t>
      </w:r>
      <w:r w:rsidRPr="008910D1">
        <w:rPr>
          <w:rFonts w:ascii="Times New Roman" w:hAnsi="Times New Roman" w:cs="Times New Roman"/>
        </w:rPr>
        <w:tab/>
        <w:t xml:space="preserve">D. Neely </w:t>
      </w:r>
      <w:r w:rsidRPr="008910D1">
        <w:rPr>
          <w:rFonts w:ascii="Times New Roman" w:hAnsi="Times New Roman" w:cs="Times New Roman"/>
          <w:i/>
          <w:iCs/>
        </w:rPr>
        <w:t>et al.</w:t>
      </w:r>
      <w:r w:rsidRPr="008910D1">
        <w:rPr>
          <w:rFonts w:ascii="Times New Roman" w:hAnsi="Times New Roman" w:cs="Times New Roman"/>
        </w:rPr>
        <w:t xml:space="preserve">, “Enhanced proton beams from ultrathin targets driven by high contrast laser pulses,” </w:t>
      </w:r>
      <w:r w:rsidRPr="008910D1">
        <w:rPr>
          <w:rFonts w:ascii="Times New Roman" w:hAnsi="Times New Roman" w:cs="Times New Roman"/>
          <w:i/>
          <w:iCs/>
        </w:rPr>
        <w:t>Appl. Phys. Lett.</w:t>
      </w:r>
      <w:r w:rsidRPr="008910D1">
        <w:rPr>
          <w:rFonts w:ascii="Times New Roman" w:hAnsi="Times New Roman" w:cs="Times New Roman"/>
        </w:rPr>
        <w:t>, vol. 89, no. 2,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w:t>
      </w:r>
      <w:r w:rsidRPr="008910D1">
        <w:rPr>
          <w:rFonts w:ascii="Times New Roman" w:hAnsi="Times New Roman" w:cs="Times New Roman"/>
        </w:rPr>
        <w:tab/>
        <w:t xml:space="preserve">T. Ceccotti </w:t>
      </w:r>
      <w:r w:rsidRPr="008910D1">
        <w:rPr>
          <w:rFonts w:ascii="Times New Roman" w:hAnsi="Times New Roman" w:cs="Times New Roman"/>
          <w:i/>
          <w:iCs/>
        </w:rPr>
        <w:t>et al.</w:t>
      </w:r>
      <w:r w:rsidRPr="008910D1">
        <w:rPr>
          <w:rFonts w:ascii="Times New Roman" w:hAnsi="Times New Roman" w:cs="Times New Roman"/>
        </w:rPr>
        <w:t xml:space="preserve">, “Proton acceleration with high-intensity ultrahigh-contrast laser pulses,” </w:t>
      </w:r>
      <w:r w:rsidRPr="008910D1">
        <w:rPr>
          <w:rFonts w:ascii="Times New Roman" w:hAnsi="Times New Roman" w:cs="Times New Roman"/>
          <w:i/>
          <w:iCs/>
        </w:rPr>
        <w:t>Phys. Rev. Lett.</w:t>
      </w:r>
      <w:r w:rsidRPr="008910D1">
        <w:rPr>
          <w:rFonts w:ascii="Times New Roman" w:hAnsi="Times New Roman" w:cs="Times New Roman"/>
        </w:rPr>
        <w:t>, vol. 99, no. 18, p. 185002,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w:t>
      </w:r>
      <w:r w:rsidRPr="008910D1">
        <w:rPr>
          <w:rFonts w:ascii="Times New Roman" w:hAnsi="Times New Roman" w:cs="Times New Roman"/>
        </w:rPr>
        <w:tab/>
        <w:t xml:space="preserve">T. Esirkepov, M. Borghesi, S. Bulanov, G. Mourou, and T. Tajima, “Highly efficient relativistic-ion generation in the laser-piston regime,” </w:t>
      </w:r>
      <w:r w:rsidRPr="008910D1">
        <w:rPr>
          <w:rFonts w:ascii="Times New Roman" w:hAnsi="Times New Roman" w:cs="Times New Roman"/>
          <w:i/>
          <w:iCs/>
        </w:rPr>
        <w:t>Phys. Rev. Lett.</w:t>
      </w:r>
      <w:r w:rsidRPr="008910D1">
        <w:rPr>
          <w:rFonts w:ascii="Times New Roman" w:hAnsi="Times New Roman" w:cs="Times New Roman"/>
        </w:rPr>
        <w:t>, vol. 92, no. 17, p. 175003,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w:t>
      </w:r>
      <w:r w:rsidRPr="008910D1">
        <w:rPr>
          <w:rFonts w:ascii="Times New Roman" w:hAnsi="Times New Roman" w:cs="Times New Roman"/>
        </w:rPr>
        <w:tab/>
        <w:t xml:space="preserve">T. Esirkepov, M. Yamagiwa, and T. Tajima, “Laser ion-acceleration scaling laws seen in multiparametric particle-in-cell simulations,” </w:t>
      </w:r>
      <w:r w:rsidRPr="008910D1">
        <w:rPr>
          <w:rFonts w:ascii="Times New Roman" w:hAnsi="Times New Roman" w:cs="Times New Roman"/>
          <w:i/>
          <w:iCs/>
        </w:rPr>
        <w:t>Phys. Rev. Lett.</w:t>
      </w:r>
      <w:r w:rsidRPr="008910D1">
        <w:rPr>
          <w:rFonts w:ascii="Times New Roman" w:hAnsi="Times New Roman" w:cs="Times New Roman"/>
        </w:rPr>
        <w:t>, vol. 96, no. 10, p. 105001,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[27]</w:t>
      </w:r>
      <w:r w:rsidRPr="008910D1">
        <w:rPr>
          <w:rFonts w:ascii="Times New Roman" w:hAnsi="Times New Roman" w:cs="Times New Roman"/>
        </w:rPr>
        <w:tab/>
        <w:t xml:space="preserve">K. Matsukado </w:t>
      </w:r>
      <w:r w:rsidRPr="008910D1">
        <w:rPr>
          <w:rFonts w:ascii="Times New Roman" w:hAnsi="Times New Roman" w:cs="Times New Roman"/>
          <w:i/>
          <w:iCs/>
        </w:rPr>
        <w:t>et al.</w:t>
      </w:r>
      <w:r w:rsidRPr="008910D1">
        <w:rPr>
          <w:rFonts w:ascii="Times New Roman" w:hAnsi="Times New Roman" w:cs="Times New Roman"/>
        </w:rPr>
        <w:t xml:space="preserve">, “Energetic protons from a few-micron metallic foil evaporated by an intense laser pulse,” </w:t>
      </w:r>
      <w:r w:rsidRPr="008910D1">
        <w:rPr>
          <w:rFonts w:ascii="Times New Roman" w:hAnsi="Times New Roman" w:cs="Times New Roman"/>
          <w:i/>
          <w:iCs/>
        </w:rPr>
        <w:t>Phys. Rev. Lett.</w:t>
      </w:r>
      <w:r w:rsidRPr="008910D1">
        <w:rPr>
          <w:rFonts w:ascii="Times New Roman" w:hAnsi="Times New Roman" w:cs="Times New Roman"/>
        </w:rPr>
        <w:t>, vol. 91, no. 21, p. 215001, 2003.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[28]</w:t>
      </w:r>
      <w:r w:rsidRPr="008910D1">
        <w:rPr>
          <w:rFonts w:ascii="Times New Roman" w:hAnsi="Times New Roman" w:cs="Times New Roman"/>
        </w:rPr>
        <w:tab/>
        <w:t xml:space="preserve">X. Yan </w:t>
      </w:r>
      <w:r w:rsidRPr="008910D1">
        <w:rPr>
          <w:rFonts w:ascii="Times New Roman" w:hAnsi="Times New Roman" w:cs="Times New Roman"/>
          <w:i/>
          <w:iCs/>
        </w:rPr>
        <w:t>et al.</w:t>
      </w:r>
      <w:r w:rsidRPr="008910D1">
        <w:rPr>
          <w:rFonts w:ascii="Times New Roman" w:hAnsi="Times New Roman" w:cs="Times New Roman"/>
        </w:rPr>
        <w:t xml:space="preserve">, “Generating high-current monoenergetic proton beams by a circularlypolarized laser pulse in the phase-stableacceleration regime,” </w:t>
      </w:r>
      <w:r w:rsidRPr="008910D1">
        <w:rPr>
          <w:rFonts w:ascii="Times New Roman" w:hAnsi="Times New Roman" w:cs="Times New Roman"/>
          <w:i/>
          <w:iCs/>
        </w:rPr>
        <w:t>Phys. Rev. Lett.</w:t>
      </w:r>
      <w:r w:rsidRPr="008910D1">
        <w:rPr>
          <w:rFonts w:ascii="Times New Roman" w:hAnsi="Times New Roman" w:cs="Times New Roman"/>
        </w:rPr>
        <w:t>, vol. 100, no. 13, p. 135003,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[29]</w:t>
      </w:r>
      <w:r w:rsidRPr="008910D1">
        <w:rPr>
          <w:rFonts w:ascii="Times New Roman" w:hAnsi="Times New Roman" w:cs="Times New Roman"/>
        </w:rPr>
        <w:tab/>
        <w:t xml:space="preserve">B. Rau and T. Tajima, “Strongly nonlinear magnetosonic waves and ion acceleration,” </w:t>
      </w:r>
      <w:r w:rsidRPr="008910D1">
        <w:rPr>
          <w:rFonts w:ascii="Times New Roman" w:hAnsi="Times New Roman" w:cs="Times New Roman"/>
          <w:i/>
          <w:iCs/>
        </w:rPr>
        <w:t>Phys. Plasmas 1994-Present</w:t>
      </w:r>
      <w:r w:rsidRPr="008910D1">
        <w:rPr>
          <w:rFonts w:ascii="Times New Roman" w:hAnsi="Times New Roman" w:cs="Times New Roman"/>
        </w:rPr>
        <w:t>, vol. 5, no. 10, pp. 3575–3580, 1998.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[30]</w:t>
      </w:r>
      <w:r w:rsidRPr="008910D1">
        <w:rPr>
          <w:rFonts w:ascii="Times New Roman" w:hAnsi="Times New Roman" w:cs="Times New Roman"/>
        </w:rPr>
        <w:tab/>
        <w:t xml:space="preserve">A. Henig </w:t>
      </w:r>
      <w:r w:rsidRPr="008910D1">
        <w:rPr>
          <w:rFonts w:ascii="Times New Roman" w:hAnsi="Times New Roman" w:cs="Times New Roman"/>
          <w:i/>
          <w:iCs/>
        </w:rPr>
        <w:t>et al.</w:t>
      </w:r>
      <w:r w:rsidRPr="008910D1">
        <w:rPr>
          <w:rFonts w:ascii="Times New Roman" w:hAnsi="Times New Roman" w:cs="Times New Roman"/>
        </w:rPr>
        <w:t xml:space="preserve">, “Radiation-pressure acceleration of ion beams driven by circularly polarized laser pulses,” </w:t>
      </w:r>
      <w:r w:rsidRPr="008910D1">
        <w:rPr>
          <w:rFonts w:ascii="Times New Roman" w:hAnsi="Times New Roman" w:cs="Times New Roman"/>
          <w:i/>
          <w:iCs/>
        </w:rPr>
        <w:t>Phys. Rev. Lett.</w:t>
      </w:r>
      <w:r w:rsidRPr="008910D1">
        <w:rPr>
          <w:rFonts w:ascii="Times New Roman" w:hAnsi="Times New Roman" w:cs="Times New Roman"/>
        </w:rPr>
        <w:t>, vol. 103, no. 24, p. 245003,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[31]</w:t>
      </w:r>
      <w:r w:rsidRPr="008910D1">
        <w:rPr>
          <w:rFonts w:ascii="Times New Roman" w:hAnsi="Times New Roman" w:cs="Times New Roman"/>
        </w:rPr>
        <w:tab/>
        <w:t xml:space="preserve">T. Tajima, D. Habs, and X. Yan, “Laser acceleration of ions for radiation therapy,” </w:t>
      </w:r>
      <w:r w:rsidRPr="008910D1">
        <w:rPr>
          <w:rFonts w:ascii="Times New Roman" w:hAnsi="Times New Roman" w:cs="Times New Roman"/>
          <w:i/>
          <w:iCs/>
        </w:rPr>
        <w:t>Rev. Accel. Sci. Technol.</w:t>
      </w:r>
      <w:r w:rsidRPr="008910D1">
        <w:rPr>
          <w:rFonts w:ascii="Times New Roman" w:hAnsi="Times New Roman" w:cs="Times New Roman"/>
        </w:rPr>
        <w:t>, vol. 2, no. 1, pp. 201–228,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[32]</w:t>
      </w:r>
      <w:r w:rsidRPr="008910D1">
        <w:rPr>
          <w:rFonts w:ascii="Times New Roman" w:hAnsi="Times New Roman" w:cs="Times New Roman"/>
        </w:rPr>
        <w:tab/>
        <w:t xml:space="preserve">X. Yan, T. Tajima, M. Hegelich, L. Yin, and D. Habs, “Theory of laser ion acceleration from a foil target of nanometer thickness,” </w:t>
      </w:r>
      <w:r w:rsidRPr="008910D1">
        <w:rPr>
          <w:rFonts w:ascii="Times New Roman" w:hAnsi="Times New Roman" w:cs="Times New Roman"/>
          <w:i/>
          <w:iCs/>
        </w:rPr>
        <w:t>Appl. Phys. B</w:t>
      </w:r>
      <w:r w:rsidRPr="008910D1">
        <w:rPr>
          <w:rFonts w:ascii="Times New Roman" w:hAnsi="Times New Roman" w:cs="Times New Roman"/>
        </w:rPr>
        <w:t>, vol. 98, no. 4, pp. 711–721,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[33]</w:t>
      </w:r>
      <w:r w:rsidRPr="008910D1">
        <w:rPr>
          <w:rFonts w:ascii="Times New Roman" w:hAnsi="Times New Roman" w:cs="Times New Roman"/>
        </w:rPr>
        <w:tab/>
        <w:t xml:space="preserve">M. Passoni, V. Tikhonchuk, M. Lontano, and V. Y. Bychenkov, “Charge separation effects in solid targets and ion acceleration with a two-temperature electron distribution,” </w:t>
      </w:r>
      <w:r w:rsidRPr="008910D1">
        <w:rPr>
          <w:rFonts w:ascii="Times New Roman" w:hAnsi="Times New Roman" w:cs="Times New Roman"/>
          <w:i/>
          <w:iCs/>
        </w:rPr>
        <w:t>Phys. Rev. E</w:t>
      </w:r>
      <w:r w:rsidRPr="008910D1">
        <w:rPr>
          <w:rFonts w:ascii="Times New Roman" w:hAnsi="Times New Roman" w:cs="Times New Roman"/>
        </w:rPr>
        <w:t>, vol. 69, no. 2, p. 26411,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[34]</w:t>
      </w:r>
      <w:r w:rsidRPr="008910D1">
        <w:rPr>
          <w:rFonts w:ascii="Times New Roman" w:hAnsi="Times New Roman" w:cs="Times New Roman"/>
        </w:rPr>
        <w:tab/>
        <w:t xml:space="preserve">J. Schreiber </w:t>
      </w:r>
      <w:r w:rsidRPr="008910D1">
        <w:rPr>
          <w:rFonts w:ascii="Times New Roman" w:hAnsi="Times New Roman" w:cs="Times New Roman"/>
          <w:i/>
          <w:iCs/>
        </w:rPr>
        <w:t>et al.</w:t>
      </w:r>
      <w:r w:rsidRPr="008910D1">
        <w:rPr>
          <w:rFonts w:ascii="Times New Roman" w:hAnsi="Times New Roman" w:cs="Times New Roman"/>
        </w:rPr>
        <w:t xml:space="preserve">, “Analytical model for ion acceleration by high-intensity laser pulses,” </w:t>
      </w:r>
      <w:r w:rsidRPr="008910D1">
        <w:rPr>
          <w:rFonts w:ascii="Times New Roman" w:hAnsi="Times New Roman" w:cs="Times New Roman"/>
          <w:i/>
          <w:iCs/>
        </w:rPr>
        <w:t>Phys. Rev. Lett.</w:t>
      </w:r>
      <w:r w:rsidRPr="008910D1">
        <w:rPr>
          <w:rFonts w:ascii="Times New Roman" w:hAnsi="Times New Roman" w:cs="Times New Roman"/>
        </w:rPr>
        <w:t>, vol. 97, no. 4, p. 45005,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[35]</w:t>
      </w:r>
      <w:r w:rsidRPr="008910D1">
        <w:rPr>
          <w:rFonts w:ascii="Times New Roman" w:hAnsi="Times New Roman" w:cs="Times New Roman"/>
        </w:rPr>
        <w:tab/>
        <w:t xml:space="preserve">S. Steinke </w:t>
      </w:r>
      <w:r w:rsidRPr="008910D1">
        <w:rPr>
          <w:rFonts w:ascii="Times New Roman" w:hAnsi="Times New Roman" w:cs="Times New Roman"/>
          <w:i/>
          <w:iCs/>
        </w:rPr>
        <w:t>et al.</w:t>
      </w:r>
      <w:r w:rsidRPr="008910D1">
        <w:rPr>
          <w:rFonts w:ascii="Times New Roman" w:hAnsi="Times New Roman" w:cs="Times New Roman"/>
        </w:rPr>
        <w:t xml:space="preserve">, “Efficient ion acceleration by collective laser-driven electron dynamics with ultra-thin foil targets,” </w:t>
      </w:r>
      <w:r w:rsidRPr="008910D1">
        <w:rPr>
          <w:rFonts w:ascii="Times New Roman" w:hAnsi="Times New Roman" w:cs="Times New Roman"/>
          <w:i/>
          <w:iCs/>
        </w:rPr>
        <w:t>Laser Part. Beams</w:t>
      </w:r>
      <w:r w:rsidRPr="008910D1">
        <w:rPr>
          <w:rFonts w:ascii="Times New Roman" w:hAnsi="Times New Roman" w:cs="Times New Roman"/>
        </w:rPr>
        <w:t>, vol. 28, no. 1, pp. 215–221,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[36]</w:t>
      </w:r>
      <w:r w:rsidRPr="008910D1">
        <w:rPr>
          <w:rFonts w:ascii="Times New Roman" w:hAnsi="Times New Roman" w:cs="Times New Roman"/>
        </w:rPr>
        <w:tab/>
        <w:t xml:space="preserve">T. O’Neil, “Collisionless damping of an electron plasma wave,” </w:t>
      </w:r>
      <w:r w:rsidRPr="008910D1">
        <w:rPr>
          <w:rFonts w:ascii="Times New Roman" w:hAnsi="Times New Roman" w:cs="Times New Roman"/>
          <w:i/>
          <w:iCs/>
        </w:rPr>
        <w:t>Phys Fluids</w:t>
      </w:r>
      <w:r w:rsidRPr="008910D1">
        <w:rPr>
          <w:rFonts w:ascii="Times New Roman" w:hAnsi="Times New Roman" w:cs="Times New Roman"/>
        </w:rPr>
        <w:t>, vol. 8, no. 12, p. 2255, 1965.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[37]</w:t>
      </w:r>
      <w:r w:rsidRPr="008910D1">
        <w:rPr>
          <w:rFonts w:ascii="Times New Roman" w:hAnsi="Times New Roman" w:cs="Times New Roman"/>
        </w:rPr>
        <w:tab/>
        <w:t xml:space="preserve">G. Mourou, S. Mironov, E. Khazanov, and A. Sergeev, “Single cycle thin film compressor opening the door to Zeptosecond-Exawatt physics,” </w:t>
      </w:r>
      <w:r w:rsidRPr="008910D1">
        <w:rPr>
          <w:rFonts w:ascii="Times New Roman" w:hAnsi="Times New Roman" w:cs="Times New Roman"/>
          <w:i/>
          <w:iCs/>
        </w:rPr>
        <w:t>Eur. Phys. J. Spec. Top.</w:t>
      </w:r>
      <w:r w:rsidRPr="008910D1">
        <w:rPr>
          <w:rFonts w:ascii="Times New Roman" w:hAnsi="Times New Roman" w:cs="Times New Roman"/>
        </w:rPr>
        <w:t>, vol. 223, no. 6, pp. 1181–1188,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[38]</w:t>
      </w:r>
      <w:r w:rsidRPr="008910D1">
        <w:rPr>
          <w:rFonts w:ascii="Times New Roman" w:hAnsi="Times New Roman" w:cs="Times New Roman"/>
        </w:rPr>
        <w:tab/>
        <w:t xml:space="preserve">D. Strickland and G. Mourou, “Compression of amplified chirped optical pulses,” </w:t>
      </w:r>
      <w:r w:rsidRPr="008910D1">
        <w:rPr>
          <w:rFonts w:ascii="Times New Roman" w:hAnsi="Times New Roman" w:cs="Times New Roman"/>
          <w:i/>
          <w:iCs/>
        </w:rPr>
        <w:t>Opt. Commun.</w:t>
      </w:r>
      <w:r w:rsidRPr="008910D1">
        <w:rPr>
          <w:rFonts w:ascii="Times New Roman" w:hAnsi="Times New Roman" w:cs="Times New Roman"/>
        </w:rPr>
        <w:t>, vol. 56, no. 3, pp. 219–221, 1985.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[39]</w:t>
      </w:r>
      <w:r w:rsidRPr="008910D1">
        <w:rPr>
          <w:rFonts w:ascii="Times New Roman" w:hAnsi="Times New Roman" w:cs="Times New Roman"/>
        </w:rPr>
        <w:tab/>
        <w:t xml:space="preserve">T. Tajima, K. Mima, and H. Baldis, </w:t>
      </w:r>
      <w:r w:rsidRPr="008910D1">
        <w:rPr>
          <w:rFonts w:ascii="Times New Roman" w:hAnsi="Times New Roman" w:cs="Times New Roman"/>
          <w:i/>
          <w:iCs/>
        </w:rPr>
        <w:t>High-Field Science</w:t>
      </w:r>
      <w:r w:rsidRPr="008910D1">
        <w:rPr>
          <w:rFonts w:ascii="Times New Roman" w:hAnsi="Times New Roman" w:cs="Times New Roman"/>
        </w:rPr>
        <w:t>. Springer,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[40]</w:t>
      </w:r>
      <w:r w:rsidRPr="008910D1">
        <w:rPr>
          <w:rFonts w:ascii="Times New Roman" w:hAnsi="Times New Roman" w:cs="Times New Roman"/>
        </w:rPr>
        <w:tab/>
        <w:t xml:space="preserve">G. Mourou, B. Brocklesby, T. Tajima, and J. Limpert, “The future is fibre accelerators,” </w:t>
      </w:r>
      <w:r w:rsidRPr="008910D1">
        <w:rPr>
          <w:rFonts w:ascii="Times New Roman" w:hAnsi="Times New Roman" w:cs="Times New Roman"/>
          <w:i/>
          <w:iCs/>
        </w:rPr>
        <w:t>Nat. Photonics</w:t>
      </w:r>
      <w:r w:rsidRPr="008910D1">
        <w:rPr>
          <w:rFonts w:ascii="Times New Roman" w:hAnsi="Times New Roman" w:cs="Times New Roman"/>
        </w:rPr>
        <w:t>, vol. 7, no. 4, pp. 258–261,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[41]</w:t>
      </w:r>
      <w:r w:rsidRPr="008910D1">
        <w:rPr>
          <w:rFonts w:ascii="Times New Roman" w:hAnsi="Times New Roman" w:cs="Times New Roman"/>
        </w:rPr>
        <w:tab/>
        <w:t xml:space="preserve">M. Xie, T. Tajima, K. Yokoya, and S. Chattopadhyay, “Studies of laser-driven 5 TeV e+e− colliders in strong quantum beamstrahlung regime,” </w:t>
      </w:r>
      <w:r w:rsidRPr="008910D1">
        <w:rPr>
          <w:rFonts w:ascii="Times New Roman" w:hAnsi="Times New Roman" w:cs="Times New Roman"/>
          <w:i/>
          <w:iCs/>
        </w:rPr>
        <w:t>AIP Conf. Proc.</w:t>
      </w:r>
      <w:r w:rsidRPr="008910D1">
        <w:rPr>
          <w:rFonts w:ascii="Times New Roman" w:hAnsi="Times New Roman" w:cs="Times New Roman"/>
        </w:rPr>
        <w:t>, vol. 398, no. 1, pp. 233–242, 1997.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[42]</w:t>
      </w:r>
      <w:r w:rsidRPr="008910D1">
        <w:rPr>
          <w:rFonts w:ascii="Times New Roman" w:hAnsi="Times New Roman" w:cs="Times New Roman"/>
        </w:rPr>
        <w:tab/>
        <w:t>W. Leemans, W. Chou, and M. Uesaka, “ICFA Beam Dynamics Newsletter,” no. 56,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[43]</w:t>
      </w:r>
      <w:r w:rsidRPr="008910D1">
        <w:rPr>
          <w:rFonts w:ascii="Times New Roman" w:hAnsi="Times New Roman" w:cs="Times New Roman"/>
        </w:rPr>
        <w:tab/>
        <w:t xml:space="preserve">N. Naumova, J. Nees, I. Sokolov, B. Hou, and G. Mourou, “Relativistic generation of isolated attosecond pulses in a λ 3 focal volume,” </w:t>
      </w:r>
      <w:r w:rsidRPr="008910D1">
        <w:rPr>
          <w:rFonts w:ascii="Times New Roman" w:hAnsi="Times New Roman" w:cs="Times New Roman"/>
          <w:i/>
          <w:iCs/>
        </w:rPr>
        <w:t>Phys. Rev. Lett.</w:t>
      </w:r>
      <w:r w:rsidRPr="008910D1">
        <w:rPr>
          <w:rFonts w:ascii="Times New Roman" w:hAnsi="Times New Roman" w:cs="Times New Roman"/>
        </w:rPr>
        <w:t>, vol. 92, no. 6, p. 63902,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[44]</w:t>
      </w:r>
      <w:r w:rsidRPr="008910D1">
        <w:rPr>
          <w:rFonts w:ascii="Times New Roman" w:hAnsi="Times New Roman" w:cs="Times New Roman"/>
        </w:rPr>
        <w:tab/>
        <w:t xml:space="preserve">N. Naumova, I. Sokolov, J. Nees, A. Maksimchuk, V. Yanovsky, and G. Mourou, “Attosecond electron bunches,” </w:t>
      </w:r>
      <w:r w:rsidRPr="008910D1">
        <w:rPr>
          <w:rFonts w:ascii="Times New Roman" w:hAnsi="Times New Roman" w:cs="Times New Roman"/>
          <w:i/>
          <w:iCs/>
        </w:rPr>
        <w:t>Phys. Rev. Lett.</w:t>
      </w:r>
      <w:r w:rsidRPr="008910D1">
        <w:rPr>
          <w:rFonts w:ascii="Times New Roman" w:hAnsi="Times New Roman" w:cs="Times New Roman"/>
        </w:rPr>
        <w:t>, vol. 93, no. 19, p. 195003,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[45]</w:t>
      </w:r>
      <w:r w:rsidRPr="008910D1">
        <w:rPr>
          <w:rFonts w:ascii="Times New Roman" w:hAnsi="Times New Roman" w:cs="Times New Roman"/>
        </w:rPr>
        <w:tab/>
        <w:t xml:space="preserve">T. Tajima, “Laser acceleration in novel media,” </w:t>
      </w:r>
      <w:r w:rsidRPr="008910D1">
        <w:rPr>
          <w:rFonts w:ascii="Times New Roman" w:hAnsi="Times New Roman" w:cs="Times New Roman"/>
          <w:i/>
          <w:iCs/>
        </w:rPr>
        <w:t>Eur. Phys. J. Spec. Top.</w:t>
      </w:r>
      <w:r w:rsidRPr="008910D1">
        <w:rPr>
          <w:rFonts w:ascii="Times New Roman" w:hAnsi="Times New Roman" w:cs="Times New Roman"/>
        </w:rPr>
        <w:t>, vol. 223, no. 6, pp. 1037–1044, May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[46]</w:t>
      </w:r>
      <w:r w:rsidRPr="008910D1">
        <w:rPr>
          <w:rFonts w:ascii="Times New Roman" w:hAnsi="Times New Roman" w:cs="Times New Roman"/>
        </w:rPr>
        <w:tab/>
        <w:t xml:space="preserve">G. Mourou and T. Tajima, “More intense, shorter pulses,” </w:t>
      </w:r>
      <w:r w:rsidRPr="008910D1">
        <w:rPr>
          <w:rFonts w:ascii="Times New Roman" w:hAnsi="Times New Roman" w:cs="Times New Roman"/>
          <w:i/>
          <w:iCs/>
        </w:rPr>
        <w:t>Science</w:t>
      </w:r>
      <w:r w:rsidRPr="008910D1">
        <w:rPr>
          <w:rFonts w:ascii="Times New Roman" w:hAnsi="Times New Roman" w:cs="Times New Roman"/>
        </w:rPr>
        <w:t>, vol. 331, no. 6013, pp. 41–42,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[47]</w:t>
      </w:r>
      <w:r w:rsidRPr="008910D1">
        <w:rPr>
          <w:rFonts w:ascii="Times New Roman" w:hAnsi="Times New Roman" w:cs="Times New Roman"/>
        </w:rPr>
        <w:tab/>
        <w:t xml:space="preserve">D. Grischkowsky and A. Balant, “Optical pulse compression based on enhanced frequency chirping,” </w:t>
      </w:r>
      <w:r w:rsidRPr="008910D1">
        <w:rPr>
          <w:rFonts w:ascii="Times New Roman" w:hAnsi="Times New Roman" w:cs="Times New Roman"/>
          <w:i/>
          <w:iCs/>
        </w:rPr>
        <w:t>Appl. Phys. Lett.</w:t>
      </w:r>
      <w:r w:rsidRPr="008910D1">
        <w:rPr>
          <w:rFonts w:ascii="Times New Roman" w:hAnsi="Times New Roman" w:cs="Times New Roman"/>
        </w:rPr>
        <w:t>, vol. 41, no. 1, pp. 1–3, 1982.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[48]</w:t>
      </w:r>
      <w:r w:rsidRPr="008910D1">
        <w:rPr>
          <w:rFonts w:ascii="Times New Roman" w:hAnsi="Times New Roman" w:cs="Times New Roman"/>
        </w:rPr>
        <w:tab/>
        <w:t xml:space="preserve">W. Knox </w:t>
      </w:r>
      <w:r w:rsidRPr="008910D1">
        <w:rPr>
          <w:rFonts w:ascii="Times New Roman" w:hAnsi="Times New Roman" w:cs="Times New Roman"/>
          <w:i/>
          <w:iCs/>
        </w:rPr>
        <w:t>et al.</w:t>
      </w:r>
      <w:r w:rsidRPr="008910D1">
        <w:rPr>
          <w:rFonts w:ascii="Times New Roman" w:hAnsi="Times New Roman" w:cs="Times New Roman"/>
        </w:rPr>
        <w:t xml:space="preserve">, “Femtosecond dynamics of resonantly excited excitons in room-temperature GaAs quantum wells,” </w:t>
      </w:r>
      <w:r w:rsidRPr="008910D1">
        <w:rPr>
          <w:rFonts w:ascii="Times New Roman" w:hAnsi="Times New Roman" w:cs="Times New Roman"/>
          <w:i/>
          <w:iCs/>
        </w:rPr>
        <w:t>Phys. Rev. Lett.</w:t>
      </w:r>
      <w:r w:rsidRPr="008910D1">
        <w:rPr>
          <w:rFonts w:ascii="Times New Roman" w:hAnsi="Times New Roman" w:cs="Times New Roman"/>
        </w:rPr>
        <w:t>, vol. 54, no. 12, p. 1306, 1985.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[49]</w:t>
      </w:r>
      <w:r w:rsidRPr="008910D1">
        <w:rPr>
          <w:rFonts w:ascii="Times New Roman" w:hAnsi="Times New Roman" w:cs="Times New Roman"/>
        </w:rPr>
        <w:tab/>
        <w:t xml:space="preserve">M. Nisoli, S. De Silvestri, and O. Svelto, “Generation of high energy 10 fs pulses by a new pulse compression technique,” </w:t>
      </w:r>
      <w:r w:rsidRPr="008910D1">
        <w:rPr>
          <w:rFonts w:ascii="Times New Roman" w:hAnsi="Times New Roman" w:cs="Times New Roman"/>
          <w:i/>
          <w:iCs/>
        </w:rPr>
        <w:t>Appl. Phys. Lett.</w:t>
      </w:r>
      <w:r w:rsidRPr="008910D1">
        <w:rPr>
          <w:rFonts w:ascii="Times New Roman" w:hAnsi="Times New Roman" w:cs="Times New Roman"/>
        </w:rPr>
        <w:t>, vol. 68, no. 20, pp. 2793–2795, 1996.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[50]</w:t>
      </w:r>
      <w:r w:rsidRPr="008910D1">
        <w:rPr>
          <w:rFonts w:ascii="Times New Roman" w:hAnsi="Times New Roman" w:cs="Times New Roman"/>
        </w:rPr>
        <w:tab/>
        <w:t xml:space="preserve">M. Nisoli </w:t>
      </w:r>
      <w:r w:rsidRPr="008910D1">
        <w:rPr>
          <w:rFonts w:ascii="Times New Roman" w:hAnsi="Times New Roman" w:cs="Times New Roman"/>
          <w:i/>
          <w:iCs/>
        </w:rPr>
        <w:t>et al.</w:t>
      </w:r>
      <w:r w:rsidRPr="008910D1">
        <w:rPr>
          <w:rFonts w:ascii="Times New Roman" w:hAnsi="Times New Roman" w:cs="Times New Roman"/>
        </w:rPr>
        <w:t xml:space="preserve">, “Compression of high-energy laser pulses below 5 fs,” </w:t>
      </w:r>
      <w:r w:rsidRPr="008910D1">
        <w:rPr>
          <w:rFonts w:ascii="Times New Roman" w:hAnsi="Times New Roman" w:cs="Times New Roman"/>
          <w:i/>
          <w:iCs/>
        </w:rPr>
        <w:t>Opt. Lett.</w:t>
      </w:r>
      <w:r w:rsidRPr="008910D1">
        <w:rPr>
          <w:rFonts w:ascii="Times New Roman" w:hAnsi="Times New Roman" w:cs="Times New Roman"/>
        </w:rPr>
        <w:t>, vol. 22, no. 8, pp. 522–524, 1997.</w:t>
      </w:r>
    </w:p>
    <w:p w:rsidR="00EC1CB9" w:rsidRDefault="00EC1CB9" w:rsidP="00EC1CB9">
      <w:pPr>
        <w:pStyle w:val="Bibliography"/>
        <w:rPr>
          <w:rFonts w:ascii="Times New Roman" w:hAnsi="Times New Roman" w:cs="Times New Roman"/>
        </w:rPr>
      </w:pPr>
      <w:r w:rsidRPr="008910D1">
        <w:rPr>
          <w:rFonts w:ascii="Times New Roman" w:hAnsi="Times New Roman" w:cs="Times New Roman"/>
        </w:rPr>
        <w:t>[51]</w:t>
      </w:r>
      <w:r w:rsidRPr="008910D1">
        <w:rPr>
          <w:rFonts w:ascii="Times New Roman" w:hAnsi="Times New Roman" w:cs="Times New Roman"/>
        </w:rPr>
        <w:tab/>
        <w:t xml:space="preserve">C. Rolland and P. B. Corkum, “Compression of high-power optical pulses,” </w:t>
      </w:r>
      <w:r w:rsidRPr="008910D1">
        <w:rPr>
          <w:rFonts w:ascii="Times New Roman" w:hAnsi="Times New Roman" w:cs="Times New Roman"/>
          <w:i/>
          <w:iCs/>
        </w:rPr>
        <w:t>JOSA B</w:t>
      </w:r>
      <w:r w:rsidRPr="008910D1">
        <w:rPr>
          <w:rFonts w:ascii="Times New Roman" w:hAnsi="Times New Roman" w:cs="Times New Roman"/>
        </w:rPr>
        <w:t>, vol. 5, no. 3, pp. 641–647, 1988.</w:t>
      </w:r>
    </w:p>
    <w:p w:rsidR="003760F3" w:rsidRDefault="007A4950" w:rsidP="007A4950">
      <w:pPr>
        <w:rPr>
          <w:rFonts w:ascii="Times New Roman" w:hAnsi="Times New Roman" w:cs="Times New Roman"/>
        </w:rPr>
      </w:pPr>
      <w:r>
        <w:rPr>
          <w:rFonts w:ascii="Times New Roman" w:hAnsi="Times New Roman" w:cs="Times New Roman"/>
        </w:rPr>
        <w:t xml:space="preserve">[52]   </w:t>
      </w:r>
      <w:r w:rsidRPr="007A4950">
        <w:rPr>
          <w:rFonts w:ascii="Times New Roman" w:hAnsi="Times New Roman" w:cs="Times New Roman"/>
        </w:rPr>
        <w:t xml:space="preserve">J. Wheeler, G. Mourou, and S. Mironov, </w:t>
      </w:r>
      <w:r w:rsidR="003760F3">
        <w:rPr>
          <w:rFonts w:ascii="Times New Roman" w:hAnsi="Times New Roman" w:cs="Times New Roman"/>
        </w:rPr>
        <w:t xml:space="preserve">"Laser compression by the thin film  </w:t>
      </w:r>
    </w:p>
    <w:p w:rsidR="007A4950" w:rsidRPr="007A4950" w:rsidRDefault="003760F3" w:rsidP="007A4950">
      <w:pPr>
        <w:rPr>
          <w:rFonts w:ascii="Times New Roman" w:hAnsi="Times New Roman" w:cs="Times New Roman"/>
        </w:rPr>
      </w:pPr>
      <w:r>
        <w:rPr>
          <w:rFonts w:ascii="Times New Roman" w:hAnsi="Times New Roman" w:cs="Times New Roman"/>
        </w:rPr>
        <w:t xml:space="preserve">          compression", </w:t>
      </w:r>
      <w:r w:rsidR="007A4950" w:rsidRPr="007A4950">
        <w:rPr>
          <w:rFonts w:ascii="Times New Roman" w:hAnsi="Times New Roman" w:cs="Times New Roman"/>
        </w:rPr>
        <w:t>2016 ( private communication).</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[52</w:t>
      </w:r>
      <w:r w:rsidR="007A4950">
        <w:rPr>
          <w:rFonts w:ascii="Times New Roman" w:hAnsi="Times New Roman" w:cs="Times New Roman"/>
        </w:rPr>
        <w:t>-a</w:t>
      </w:r>
      <w:r w:rsidRPr="008910D1">
        <w:rPr>
          <w:rFonts w:ascii="Times New Roman" w:hAnsi="Times New Roman" w:cs="Times New Roman"/>
        </w:rPr>
        <w:t>]</w:t>
      </w:r>
      <w:r w:rsidRPr="008910D1">
        <w:rPr>
          <w:rFonts w:ascii="Times New Roman" w:hAnsi="Times New Roman" w:cs="Times New Roman"/>
        </w:rPr>
        <w:tab/>
        <w:t xml:space="preserve">M. Zhou </w:t>
      </w:r>
      <w:r w:rsidRPr="008910D1">
        <w:rPr>
          <w:rFonts w:ascii="Times New Roman" w:hAnsi="Times New Roman" w:cs="Times New Roman"/>
          <w:i/>
          <w:iCs/>
        </w:rPr>
        <w:t>et al.</w:t>
      </w:r>
      <w:r w:rsidRPr="008910D1">
        <w:rPr>
          <w:rFonts w:ascii="Times New Roman" w:hAnsi="Times New Roman" w:cs="Times New Roman"/>
        </w:rPr>
        <w:t xml:space="preserve">, “Proton acceleration by single-cycle laser pulses offers a novel monoenergetic and stable operating regime,” </w:t>
      </w:r>
      <w:r w:rsidRPr="008910D1">
        <w:rPr>
          <w:rFonts w:ascii="Times New Roman" w:hAnsi="Times New Roman" w:cs="Times New Roman"/>
          <w:i/>
          <w:iCs/>
        </w:rPr>
        <w:t>Phys. Plasmas 1994-Present</w:t>
      </w:r>
      <w:r w:rsidRPr="008910D1">
        <w:rPr>
          <w:rFonts w:ascii="Times New Roman" w:hAnsi="Times New Roman" w:cs="Times New Roman"/>
        </w:rPr>
        <w:t>, vol. 23, no. 4, p. 43112,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[53]</w:t>
      </w:r>
      <w:r w:rsidRPr="008910D1">
        <w:rPr>
          <w:rFonts w:ascii="Times New Roman" w:hAnsi="Times New Roman" w:cs="Times New Roman"/>
        </w:rPr>
        <w:tab/>
        <w:t xml:space="preserve">A. K. Potemkin, E. A. Khazanov, M. A. Martyanov, and S. K. Mar’yana, “Compact 300-J/300-GW Frequency-Doubled Neodymium Glass Laser—Part I: Limiting Power by Self-Focusing,” </w:t>
      </w:r>
      <w:r w:rsidRPr="008910D1">
        <w:rPr>
          <w:rFonts w:ascii="Times New Roman" w:hAnsi="Times New Roman" w:cs="Times New Roman"/>
          <w:i/>
          <w:iCs/>
        </w:rPr>
        <w:t>IEEE J. Quantum Electron.</w:t>
      </w:r>
      <w:r w:rsidRPr="008910D1">
        <w:rPr>
          <w:rFonts w:ascii="Times New Roman" w:hAnsi="Times New Roman" w:cs="Times New Roman"/>
        </w:rPr>
        <w:t>, vol. 45, no. 4, pp. 336–344,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[54]</w:t>
      </w:r>
      <w:r w:rsidRPr="008910D1">
        <w:rPr>
          <w:rFonts w:ascii="Times New Roman" w:hAnsi="Times New Roman" w:cs="Times New Roman"/>
        </w:rPr>
        <w:tab/>
        <w:t xml:space="preserve">S. A. Akhmanov, V. A. Vysloukh, and A. S. Chirkin, “Optics of femtosecond laser pulses,” </w:t>
      </w:r>
      <w:r w:rsidRPr="008910D1">
        <w:rPr>
          <w:rFonts w:ascii="Times New Roman" w:hAnsi="Times New Roman" w:cs="Times New Roman"/>
          <w:i/>
          <w:iCs/>
        </w:rPr>
        <w:t>Mosc. Izd. Nauka</w:t>
      </w:r>
      <w:r w:rsidRPr="008910D1">
        <w:rPr>
          <w:rFonts w:ascii="Times New Roman" w:hAnsi="Times New Roman" w:cs="Times New Roman"/>
        </w:rPr>
        <w:t>, vol. 1, 1988.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[55]</w:t>
      </w:r>
      <w:r w:rsidRPr="008910D1">
        <w:rPr>
          <w:rFonts w:ascii="Times New Roman" w:hAnsi="Times New Roman" w:cs="Times New Roman"/>
        </w:rPr>
        <w:tab/>
        <w:t xml:space="preserve">S. Mironov, V. Lozhkarev, G. Luchinin, A. Shaykin, and E. Khazanov, “Suppression of small-scale self-focusing of high-intensity femtosecond radiation,” </w:t>
      </w:r>
      <w:r w:rsidRPr="008910D1">
        <w:rPr>
          <w:rFonts w:ascii="Times New Roman" w:hAnsi="Times New Roman" w:cs="Times New Roman"/>
          <w:i/>
          <w:iCs/>
        </w:rPr>
        <w:t>Appl. Phys. B</w:t>
      </w:r>
      <w:r w:rsidRPr="008910D1">
        <w:rPr>
          <w:rFonts w:ascii="Times New Roman" w:hAnsi="Times New Roman" w:cs="Times New Roman"/>
        </w:rPr>
        <w:t>, vol. 113, no. 1, pp. 147–151,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[56]</w:t>
      </w:r>
      <w:r w:rsidRPr="008910D1">
        <w:rPr>
          <w:rFonts w:ascii="Times New Roman" w:hAnsi="Times New Roman" w:cs="Times New Roman"/>
        </w:rPr>
        <w:tab/>
        <w:t xml:space="preserve">M. T. Hassan </w:t>
      </w:r>
      <w:r w:rsidRPr="008910D1">
        <w:rPr>
          <w:rFonts w:ascii="Times New Roman" w:hAnsi="Times New Roman" w:cs="Times New Roman"/>
          <w:i/>
          <w:iCs/>
        </w:rPr>
        <w:t>et al.</w:t>
      </w:r>
      <w:r w:rsidRPr="008910D1">
        <w:rPr>
          <w:rFonts w:ascii="Times New Roman" w:hAnsi="Times New Roman" w:cs="Times New Roman"/>
        </w:rPr>
        <w:t xml:space="preserve">, “Optical attosecond pulses and tracking the nonlinear response of bound electrons,” </w:t>
      </w:r>
      <w:r w:rsidRPr="008910D1">
        <w:rPr>
          <w:rFonts w:ascii="Times New Roman" w:hAnsi="Times New Roman" w:cs="Times New Roman"/>
          <w:i/>
          <w:iCs/>
        </w:rPr>
        <w:t>Nature</w:t>
      </w:r>
      <w:r w:rsidRPr="008910D1">
        <w:rPr>
          <w:rFonts w:ascii="Times New Roman" w:hAnsi="Times New Roman" w:cs="Times New Roman"/>
        </w:rPr>
        <w:t>, vol. 530, no. 7588, pp. 66–70,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[57]</w:t>
      </w:r>
      <w:r w:rsidRPr="008910D1">
        <w:rPr>
          <w:rFonts w:ascii="Times New Roman" w:hAnsi="Times New Roman" w:cs="Times New Roman"/>
        </w:rPr>
        <w:tab/>
        <w:t xml:space="preserve">P. Corkum and F. Krausz, “Attosecond science,” </w:t>
      </w:r>
      <w:r w:rsidRPr="008910D1">
        <w:rPr>
          <w:rFonts w:ascii="Times New Roman" w:hAnsi="Times New Roman" w:cs="Times New Roman"/>
          <w:i/>
          <w:iCs/>
        </w:rPr>
        <w:t>Nat. Phys.</w:t>
      </w:r>
      <w:r w:rsidRPr="008910D1">
        <w:rPr>
          <w:rFonts w:ascii="Times New Roman" w:hAnsi="Times New Roman" w:cs="Times New Roman"/>
        </w:rPr>
        <w:t>, vol. 3, no. 6, pp. 381–387,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[58]</w:t>
      </w:r>
      <w:r w:rsidRPr="008910D1">
        <w:rPr>
          <w:rFonts w:ascii="Times New Roman" w:hAnsi="Times New Roman" w:cs="Times New Roman"/>
        </w:rPr>
        <w:tab/>
        <w:t xml:space="preserve">D. An der Brügge and A. Pukhov, “Enhanced relativistic harmonics by electron nanobunching,” </w:t>
      </w:r>
      <w:r w:rsidRPr="008910D1">
        <w:rPr>
          <w:rFonts w:ascii="Times New Roman" w:hAnsi="Times New Roman" w:cs="Times New Roman"/>
          <w:i/>
          <w:iCs/>
        </w:rPr>
        <w:t>Phys. Plasmas 1994-Present</w:t>
      </w:r>
      <w:r w:rsidRPr="008910D1">
        <w:rPr>
          <w:rFonts w:ascii="Times New Roman" w:hAnsi="Times New Roman" w:cs="Times New Roman"/>
        </w:rPr>
        <w:t>, vol. 17, no. 3, p. 33110,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[59]</w:t>
      </w:r>
      <w:r w:rsidRPr="008910D1">
        <w:rPr>
          <w:rFonts w:ascii="Times New Roman" w:hAnsi="Times New Roman" w:cs="Times New Roman"/>
        </w:rPr>
        <w:tab/>
        <w:t xml:space="preserve">S. V. Bulanov, N. Naumova, and F. Pegoraro, “Interaction of an ultrashort, relativistically strong laser pulse with an overdense plasma,” </w:t>
      </w:r>
      <w:r w:rsidRPr="008910D1">
        <w:rPr>
          <w:rFonts w:ascii="Times New Roman" w:hAnsi="Times New Roman" w:cs="Times New Roman"/>
          <w:i/>
          <w:iCs/>
        </w:rPr>
        <w:t>Phys. Plasmas 1994-Present</w:t>
      </w:r>
      <w:r w:rsidRPr="008910D1">
        <w:rPr>
          <w:rFonts w:ascii="Times New Roman" w:hAnsi="Times New Roman" w:cs="Times New Roman"/>
        </w:rPr>
        <w:t>, vol. 1, no. 3, pp. 745–757, 1994.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[60]</w:t>
      </w:r>
      <w:r w:rsidRPr="008910D1">
        <w:rPr>
          <w:rFonts w:ascii="Times New Roman" w:hAnsi="Times New Roman" w:cs="Times New Roman"/>
        </w:rPr>
        <w:tab/>
        <w:t xml:space="preserve">A. Braun, G. Korn, X. Liu, D. Du, J. Squier, and G. Mourou, “Self-channeling of high-peak-power femtosecond laser pulses in air,” </w:t>
      </w:r>
      <w:r w:rsidRPr="008910D1">
        <w:rPr>
          <w:rFonts w:ascii="Times New Roman" w:hAnsi="Times New Roman" w:cs="Times New Roman"/>
          <w:i/>
          <w:iCs/>
        </w:rPr>
        <w:t>Opt. Lett.</w:t>
      </w:r>
      <w:r w:rsidRPr="008910D1">
        <w:rPr>
          <w:rFonts w:ascii="Times New Roman" w:hAnsi="Times New Roman" w:cs="Times New Roman"/>
        </w:rPr>
        <w:t>, vol. 20, no. 1, pp. 73–75, 1995.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[61]</w:t>
      </w:r>
      <w:r w:rsidRPr="008910D1">
        <w:rPr>
          <w:rFonts w:ascii="Times New Roman" w:hAnsi="Times New Roman" w:cs="Times New Roman"/>
        </w:rPr>
        <w:tab/>
        <w:t xml:space="preserve">T. Tajima, “High energy laser plasma accelerators,” </w:t>
      </w:r>
      <w:r w:rsidRPr="008910D1">
        <w:rPr>
          <w:rFonts w:ascii="Times New Roman" w:hAnsi="Times New Roman" w:cs="Times New Roman"/>
          <w:i/>
          <w:iCs/>
        </w:rPr>
        <w:t>Laser Part. Beams</w:t>
      </w:r>
      <w:r w:rsidRPr="008910D1">
        <w:rPr>
          <w:rFonts w:ascii="Times New Roman" w:hAnsi="Times New Roman" w:cs="Times New Roman"/>
        </w:rPr>
        <w:t>, vol. 3, no. 4, pp. 351–413, 1985.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[62]</w:t>
      </w:r>
      <w:r w:rsidRPr="008910D1">
        <w:rPr>
          <w:rFonts w:ascii="Times New Roman" w:hAnsi="Times New Roman" w:cs="Times New Roman"/>
        </w:rPr>
        <w:tab/>
        <w:t xml:space="preserve">E. Esarey, C. B. Schroeder, and W. P. Leemans, “Physics of laser-driven plasma-based electron accelerators,” </w:t>
      </w:r>
      <w:r w:rsidRPr="008910D1">
        <w:rPr>
          <w:rFonts w:ascii="Times New Roman" w:hAnsi="Times New Roman" w:cs="Times New Roman"/>
          <w:i/>
          <w:iCs/>
        </w:rPr>
        <w:t>Rev Mod Phys</w:t>
      </w:r>
      <w:r w:rsidRPr="008910D1">
        <w:rPr>
          <w:rFonts w:ascii="Times New Roman" w:hAnsi="Times New Roman" w:cs="Times New Roman"/>
        </w:rPr>
        <w:t>, vol. 81, no. 3, pp. 1229–1285, Aug.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[63]</w:t>
      </w:r>
      <w:r w:rsidRPr="008910D1">
        <w:rPr>
          <w:rFonts w:ascii="Times New Roman" w:hAnsi="Times New Roman" w:cs="Times New Roman"/>
        </w:rPr>
        <w:tab/>
        <w:t xml:space="preserve">H. Hamster, A. Sullivan, S. Gordon, W. White, and R. Falcone, “Subpicosecond, electromagnetic pulses from intense laser-plasma interaction,” </w:t>
      </w:r>
      <w:r w:rsidRPr="008910D1">
        <w:rPr>
          <w:rFonts w:ascii="Times New Roman" w:hAnsi="Times New Roman" w:cs="Times New Roman"/>
          <w:i/>
          <w:iCs/>
        </w:rPr>
        <w:t>Phys. Rev. Lett.</w:t>
      </w:r>
      <w:r w:rsidRPr="008910D1">
        <w:rPr>
          <w:rFonts w:ascii="Times New Roman" w:hAnsi="Times New Roman" w:cs="Times New Roman"/>
        </w:rPr>
        <w:t>, vol. 71, no. 17, p. 2725, 1993.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[64]</w:t>
      </w:r>
      <w:r w:rsidRPr="008910D1">
        <w:rPr>
          <w:rFonts w:ascii="Times New Roman" w:hAnsi="Times New Roman" w:cs="Times New Roman"/>
        </w:rPr>
        <w:tab/>
        <w:t xml:space="preserve">C. Durfee Iii and H. Milchberg, “Light pipe for high intensity laser pulses,” </w:t>
      </w:r>
      <w:r w:rsidRPr="008910D1">
        <w:rPr>
          <w:rFonts w:ascii="Times New Roman" w:hAnsi="Times New Roman" w:cs="Times New Roman"/>
          <w:i/>
          <w:iCs/>
        </w:rPr>
        <w:t>Phys. Rev. Lett.</w:t>
      </w:r>
      <w:r w:rsidRPr="008910D1">
        <w:rPr>
          <w:rFonts w:ascii="Times New Roman" w:hAnsi="Times New Roman" w:cs="Times New Roman"/>
        </w:rPr>
        <w:t>, vol. 71, no. 15, p. 2409, 1993.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[65]</w:t>
      </w:r>
      <w:r w:rsidRPr="008910D1">
        <w:rPr>
          <w:rFonts w:ascii="Times New Roman" w:hAnsi="Times New Roman" w:cs="Times New Roman"/>
        </w:rPr>
        <w:tab/>
        <w:t xml:space="preserve">K. Nakajima </w:t>
      </w:r>
      <w:r w:rsidRPr="008910D1">
        <w:rPr>
          <w:rFonts w:ascii="Times New Roman" w:hAnsi="Times New Roman" w:cs="Times New Roman"/>
          <w:i/>
          <w:iCs/>
        </w:rPr>
        <w:t>et al.</w:t>
      </w:r>
      <w:r w:rsidRPr="008910D1">
        <w:rPr>
          <w:rFonts w:ascii="Times New Roman" w:hAnsi="Times New Roman" w:cs="Times New Roman"/>
        </w:rPr>
        <w:t xml:space="preserve">, “A proof-of-principle experiment of laser wakefield acceleration,” </w:t>
      </w:r>
      <w:r w:rsidRPr="008910D1">
        <w:rPr>
          <w:rFonts w:ascii="Times New Roman" w:hAnsi="Times New Roman" w:cs="Times New Roman"/>
          <w:i/>
          <w:iCs/>
        </w:rPr>
        <w:t>Phys. Scr.</w:t>
      </w:r>
      <w:r w:rsidRPr="008910D1">
        <w:rPr>
          <w:rFonts w:ascii="Times New Roman" w:hAnsi="Times New Roman" w:cs="Times New Roman"/>
        </w:rPr>
        <w:t>, vol. 1994, no. T52, p. 61, 1994.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[66]</w:t>
      </w:r>
      <w:r w:rsidRPr="008910D1">
        <w:rPr>
          <w:rFonts w:ascii="Times New Roman" w:hAnsi="Times New Roman" w:cs="Times New Roman"/>
        </w:rPr>
        <w:tab/>
        <w:t xml:space="preserve">K. Nakajima </w:t>
      </w:r>
      <w:r w:rsidRPr="008910D1">
        <w:rPr>
          <w:rFonts w:ascii="Times New Roman" w:hAnsi="Times New Roman" w:cs="Times New Roman"/>
          <w:i/>
          <w:iCs/>
        </w:rPr>
        <w:t>et al.</w:t>
      </w:r>
      <w:r w:rsidRPr="008910D1">
        <w:rPr>
          <w:rFonts w:ascii="Times New Roman" w:hAnsi="Times New Roman" w:cs="Times New Roman"/>
        </w:rPr>
        <w:t xml:space="preserve">, “Observation of ultrahigh gradient electron acceleration by a self-modulated intense short laser pulse,” </w:t>
      </w:r>
      <w:r w:rsidRPr="008910D1">
        <w:rPr>
          <w:rFonts w:ascii="Times New Roman" w:hAnsi="Times New Roman" w:cs="Times New Roman"/>
          <w:i/>
          <w:iCs/>
        </w:rPr>
        <w:t>Phys. Rev. Lett.</w:t>
      </w:r>
      <w:r w:rsidRPr="008910D1">
        <w:rPr>
          <w:rFonts w:ascii="Times New Roman" w:hAnsi="Times New Roman" w:cs="Times New Roman"/>
        </w:rPr>
        <w:t>, vol. 74, no. 22, p. 4428, 1995.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[67]</w:t>
      </w:r>
      <w:r w:rsidRPr="008910D1">
        <w:rPr>
          <w:rFonts w:ascii="Times New Roman" w:hAnsi="Times New Roman" w:cs="Times New Roman"/>
        </w:rPr>
        <w:tab/>
        <w:t xml:space="preserve">A. Modena </w:t>
      </w:r>
      <w:r w:rsidRPr="008910D1">
        <w:rPr>
          <w:rFonts w:ascii="Times New Roman" w:hAnsi="Times New Roman" w:cs="Times New Roman"/>
          <w:i/>
          <w:iCs/>
        </w:rPr>
        <w:t>et al.</w:t>
      </w:r>
      <w:r w:rsidRPr="008910D1">
        <w:rPr>
          <w:rFonts w:ascii="Times New Roman" w:hAnsi="Times New Roman" w:cs="Times New Roman"/>
        </w:rPr>
        <w:t xml:space="preserve">, “Electron acceleration from the breaking of relativistic plasma waves,” </w:t>
      </w:r>
      <w:r w:rsidRPr="008910D1">
        <w:rPr>
          <w:rFonts w:ascii="Times New Roman" w:hAnsi="Times New Roman" w:cs="Times New Roman"/>
          <w:i/>
          <w:iCs/>
        </w:rPr>
        <w:t>Nature</w:t>
      </w:r>
      <w:r w:rsidRPr="008910D1">
        <w:rPr>
          <w:rFonts w:ascii="Times New Roman" w:hAnsi="Times New Roman" w:cs="Times New Roman"/>
        </w:rPr>
        <w:t>, vol. 377, no. 6550, pp. 606–608, 1995.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[68]</w:t>
      </w:r>
      <w:r w:rsidRPr="008910D1">
        <w:rPr>
          <w:rFonts w:ascii="Times New Roman" w:hAnsi="Times New Roman" w:cs="Times New Roman"/>
        </w:rPr>
        <w:tab/>
        <w:t xml:space="preserve">J. Marques </w:t>
      </w:r>
      <w:r w:rsidRPr="008910D1">
        <w:rPr>
          <w:rFonts w:ascii="Times New Roman" w:hAnsi="Times New Roman" w:cs="Times New Roman"/>
          <w:i/>
          <w:iCs/>
        </w:rPr>
        <w:t>et al.</w:t>
      </w:r>
      <w:r w:rsidRPr="008910D1">
        <w:rPr>
          <w:rFonts w:ascii="Times New Roman" w:hAnsi="Times New Roman" w:cs="Times New Roman"/>
        </w:rPr>
        <w:t xml:space="preserve">, “Temporal and spatial measurements of the electron density perturbation produced in the wake of an ultrashort laser pulse,” </w:t>
      </w:r>
      <w:r w:rsidRPr="008910D1">
        <w:rPr>
          <w:rFonts w:ascii="Times New Roman" w:hAnsi="Times New Roman" w:cs="Times New Roman"/>
          <w:i/>
          <w:iCs/>
        </w:rPr>
        <w:t>Phys. Rev. Lett.</w:t>
      </w:r>
      <w:r w:rsidRPr="008910D1">
        <w:rPr>
          <w:rFonts w:ascii="Times New Roman" w:hAnsi="Times New Roman" w:cs="Times New Roman"/>
        </w:rPr>
        <w:t>, vol. 76, no. 19, p. 3566, 1996.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[69]</w:t>
      </w:r>
      <w:r w:rsidRPr="008910D1">
        <w:rPr>
          <w:rFonts w:ascii="Times New Roman" w:hAnsi="Times New Roman" w:cs="Times New Roman"/>
        </w:rPr>
        <w:tab/>
        <w:t xml:space="preserve">C. Siders </w:t>
      </w:r>
      <w:r w:rsidRPr="008910D1">
        <w:rPr>
          <w:rFonts w:ascii="Times New Roman" w:hAnsi="Times New Roman" w:cs="Times New Roman"/>
          <w:i/>
          <w:iCs/>
        </w:rPr>
        <w:t>et al.</w:t>
      </w:r>
      <w:r w:rsidRPr="008910D1">
        <w:rPr>
          <w:rFonts w:ascii="Times New Roman" w:hAnsi="Times New Roman" w:cs="Times New Roman"/>
        </w:rPr>
        <w:t xml:space="preserve">, “Laser wakefield excitation and measurement by femtosecond longitudinal interferometry,” </w:t>
      </w:r>
      <w:r w:rsidRPr="008910D1">
        <w:rPr>
          <w:rFonts w:ascii="Times New Roman" w:hAnsi="Times New Roman" w:cs="Times New Roman"/>
          <w:i/>
          <w:iCs/>
        </w:rPr>
        <w:t>Phys. Rev. Lett.</w:t>
      </w:r>
      <w:r w:rsidRPr="008910D1">
        <w:rPr>
          <w:rFonts w:ascii="Times New Roman" w:hAnsi="Times New Roman" w:cs="Times New Roman"/>
        </w:rPr>
        <w:t>, vol. 76, no. 19, p. 3570, 1996.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[70]</w:t>
      </w:r>
      <w:r w:rsidRPr="008910D1">
        <w:rPr>
          <w:rFonts w:ascii="Times New Roman" w:hAnsi="Times New Roman" w:cs="Times New Roman"/>
        </w:rPr>
        <w:tab/>
        <w:t xml:space="preserve">H. Dewa </w:t>
      </w:r>
      <w:r w:rsidRPr="008910D1">
        <w:rPr>
          <w:rFonts w:ascii="Times New Roman" w:hAnsi="Times New Roman" w:cs="Times New Roman"/>
          <w:i/>
          <w:iCs/>
        </w:rPr>
        <w:t>et al.</w:t>
      </w:r>
      <w:r w:rsidRPr="008910D1">
        <w:rPr>
          <w:rFonts w:ascii="Times New Roman" w:hAnsi="Times New Roman" w:cs="Times New Roman"/>
        </w:rPr>
        <w:t xml:space="preserve">, “Experiments of high energy gain laser wakefield acceleration,”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410, no. 3, pp. 357–363, 1998.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[71]</w:t>
      </w:r>
      <w:r w:rsidRPr="008910D1">
        <w:rPr>
          <w:rFonts w:ascii="Times New Roman" w:hAnsi="Times New Roman" w:cs="Times New Roman"/>
        </w:rPr>
        <w:tab/>
        <w:t xml:space="preserve">S. Mangles </w:t>
      </w:r>
      <w:r w:rsidRPr="008910D1">
        <w:rPr>
          <w:rFonts w:ascii="Times New Roman" w:hAnsi="Times New Roman" w:cs="Times New Roman"/>
          <w:i/>
          <w:iCs/>
        </w:rPr>
        <w:t>et al.</w:t>
      </w:r>
      <w:r w:rsidRPr="008910D1">
        <w:rPr>
          <w:rFonts w:ascii="Times New Roman" w:hAnsi="Times New Roman" w:cs="Times New Roman"/>
        </w:rPr>
        <w:t xml:space="preserve">, “Monoenergetic beams of relativistic electrons from intense laser–plasma interactions,” </w:t>
      </w:r>
      <w:r w:rsidRPr="008910D1">
        <w:rPr>
          <w:rFonts w:ascii="Times New Roman" w:hAnsi="Times New Roman" w:cs="Times New Roman"/>
          <w:i/>
          <w:iCs/>
        </w:rPr>
        <w:t>Nature</w:t>
      </w:r>
      <w:r w:rsidRPr="008910D1">
        <w:rPr>
          <w:rFonts w:ascii="Times New Roman" w:hAnsi="Times New Roman" w:cs="Times New Roman"/>
        </w:rPr>
        <w:t>, vol. 431, no. 7008, pp. 535–538,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[72]</w:t>
      </w:r>
      <w:r w:rsidRPr="008910D1">
        <w:rPr>
          <w:rFonts w:ascii="Times New Roman" w:hAnsi="Times New Roman" w:cs="Times New Roman"/>
        </w:rPr>
        <w:tab/>
        <w:t xml:space="preserve">C. Geddes </w:t>
      </w:r>
      <w:r w:rsidRPr="008910D1">
        <w:rPr>
          <w:rFonts w:ascii="Times New Roman" w:hAnsi="Times New Roman" w:cs="Times New Roman"/>
          <w:i/>
          <w:iCs/>
        </w:rPr>
        <w:t>et al.</w:t>
      </w:r>
      <w:r w:rsidRPr="008910D1">
        <w:rPr>
          <w:rFonts w:ascii="Times New Roman" w:hAnsi="Times New Roman" w:cs="Times New Roman"/>
        </w:rPr>
        <w:t xml:space="preserve">, “High-quality electron beams from a laser wakefield accelerator using plasma-channel guiding,” </w:t>
      </w:r>
      <w:r w:rsidRPr="008910D1">
        <w:rPr>
          <w:rFonts w:ascii="Times New Roman" w:hAnsi="Times New Roman" w:cs="Times New Roman"/>
          <w:i/>
          <w:iCs/>
        </w:rPr>
        <w:t>Nature</w:t>
      </w:r>
      <w:r w:rsidRPr="008910D1">
        <w:rPr>
          <w:rFonts w:ascii="Times New Roman" w:hAnsi="Times New Roman" w:cs="Times New Roman"/>
        </w:rPr>
        <w:t>, vol. 431, no. 7008, pp. 538–541,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[73]</w:t>
      </w:r>
      <w:r w:rsidRPr="008910D1">
        <w:rPr>
          <w:rFonts w:ascii="Times New Roman" w:hAnsi="Times New Roman" w:cs="Times New Roman"/>
        </w:rPr>
        <w:tab/>
        <w:t xml:space="preserve">J. Faure </w:t>
      </w:r>
      <w:r w:rsidRPr="008910D1">
        <w:rPr>
          <w:rFonts w:ascii="Times New Roman" w:hAnsi="Times New Roman" w:cs="Times New Roman"/>
          <w:i/>
          <w:iCs/>
        </w:rPr>
        <w:t>et al.</w:t>
      </w:r>
      <w:r w:rsidRPr="008910D1">
        <w:rPr>
          <w:rFonts w:ascii="Times New Roman" w:hAnsi="Times New Roman" w:cs="Times New Roman"/>
        </w:rPr>
        <w:t xml:space="preserve">, “A laser–plasma accelerator producing monoenergetic electron beams,” </w:t>
      </w:r>
      <w:r w:rsidRPr="008910D1">
        <w:rPr>
          <w:rFonts w:ascii="Times New Roman" w:hAnsi="Times New Roman" w:cs="Times New Roman"/>
          <w:i/>
          <w:iCs/>
        </w:rPr>
        <w:t>Nature</w:t>
      </w:r>
      <w:r w:rsidRPr="008910D1">
        <w:rPr>
          <w:rFonts w:ascii="Times New Roman" w:hAnsi="Times New Roman" w:cs="Times New Roman"/>
        </w:rPr>
        <w:t>, vol. 431, no. 7008, pp. 541–544,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[74]</w:t>
      </w:r>
      <w:r w:rsidRPr="008910D1">
        <w:rPr>
          <w:rFonts w:ascii="Times New Roman" w:hAnsi="Times New Roman" w:cs="Times New Roman"/>
        </w:rPr>
        <w:tab/>
        <w:t xml:space="preserve">C. Geddes </w:t>
      </w:r>
      <w:r w:rsidRPr="008910D1">
        <w:rPr>
          <w:rFonts w:ascii="Times New Roman" w:hAnsi="Times New Roman" w:cs="Times New Roman"/>
          <w:i/>
          <w:iCs/>
        </w:rPr>
        <w:t>et al.</w:t>
      </w:r>
      <w:r w:rsidRPr="008910D1">
        <w:rPr>
          <w:rFonts w:ascii="Times New Roman" w:hAnsi="Times New Roman" w:cs="Times New Roman"/>
        </w:rPr>
        <w:t xml:space="preserve">, “Production of high-quality electron bunches by dephasing and beam loading in channeled and unchanneled laser plasma acceleratorsa),” </w:t>
      </w:r>
      <w:r w:rsidRPr="008910D1">
        <w:rPr>
          <w:rFonts w:ascii="Times New Roman" w:hAnsi="Times New Roman" w:cs="Times New Roman"/>
          <w:i/>
          <w:iCs/>
        </w:rPr>
        <w:t>Phys. Plasmas 1994-Present</w:t>
      </w:r>
      <w:r w:rsidRPr="008910D1">
        <w:rPr>
          <w:rFonts w:ascii="Times New Roman" w:hAnsi="Times New Roman" w:cs="Times New Roman"/>
        </w:rPr>
        <w:t>, vol. 12, no. 5, p. 56709, 2005.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[75]</w:t>
      </w:r>
      <w:r w:rsidRPr="008910D1">
        <w:rPr>
          <w:rFonts w:ascii="Times New Roman" w:hAnsi="Times New Roman" w:cs="Times New Roman"/>
        </w:rPr>
        <w:tab/>
        <w:t xml:space="preserve">W. Leemans </w:t>
      </w:r>
      <w:r w:rsidRPr="008910D1">
        <w:rPr>
          <w:rFonts w:ascii="Times New Roman" w:hAnsi="Times New Roman" w:cs="Times New Roman"/>
          <w:i/>
          <w:iCs/>
        </w:rPr>
        <w:t>et al.</w:t>
      </w:r>
      <w:r w:rsidRPr="008910D1">
        <w:rPr>
          <w:rFonts w:ascii="Times New Roman" w:hAnsi="Times New Roman" w:cs="Times New Roman"/>
        </w:rPr>
        <w:t xml:space="preserve">, “GeV electron beams from a centimetre-scale accelerator,” </w:t>
      </w:r>
      <w:r w:rsidRPr="008910D1">
        <w:rPr>
          <w:rFonts w:ascii="Times New Roman" w:hAnsi="Times New Roman" w:cs="Times New Roman"/>
          <w:i/>
          <w:iCs/>
        </w:rPr>
        <w:t>Nat. Phys.</w:t>
      </w:r>
      <w:r w:rsidRPr="008910D1">
        <w:rPr>
          <w:rFonts w:ascii="Times New Roman" w:hAnsi="Times New Roman" w:cs="Times New Roman"/>
        </w:rPr>
        <w:t>, vol. 2, no. 10, pp. 696–699,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[76]</w:t>
      </w:r>
      <w:r w:rsidRPr="008910D1">
        <w:rPr>
          <w:rFonts w:ascii="Times New Roman" w:hAnsi="Times New Roman" w:cs="Times New Roman"/>
        </w:rPr>
        <w:tab/>
        <w:t xml:space="preserve">J. Faure, C. Rechatin, A. Norlin, A. Lifschitz, Y. Glinec, and V. Malka, “Controlled injection and acceleration of electrons in plasma wakefields by colliding laser pulses,” </w:t>
      </w:r>
      <w:r w:rsidRPr="008910D1">
        <w:rPr>
          <w:rFonts w:ascii="Times New Roman" w:hAnsi="Times New Roman" w:cs="Times New Roman"/>
          <w:i/>
          <w:iCs/>
        </w:rPr>
        <w:t>Nature</w:t>
      </w:r>
      <w:r w:rsidRPr="008910D1">
        <w:rPr>
          <w:rFonts w:ascii="Times New Roman" w:hAnsi="Times New Roman" w:cs="Times New Roman"/>
        </w:rPr>
        <w:t>, vol. 444, no. 7120, pp. 737–739,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[77]</w:t>
      </w:r>
      <w:r w:rsidRPr="008910D1">
        <w:rPr>
          <w:rFonts w:ascii="Times New Roman" w:hAnsi="Times New Roman" w:cs="Times New Roman"/>
        </w:rPr>
        <w:tab/>
        <w:t xml:space="preserve">N. H. Matlis </w:t>
      </w:r>
      <w:r w:rsidRPr="008910D1">
        <w:rPr>
          <w:rFonts w:ascii="Times New Roman" w:hAnsi="Times New Roman" w:cs="Times New Roman"/>
          <w:i/>
          <w:iCs/>
        </w:rPr>
        <w:t>et al.</w:t>
      </w:r>
      <w:r w:rsidRPr="008910D1">
        <w:rPr>
          <w:rFonts w:ascii="Times New Roman" w:hAnsi="Times New Roman" w:cs="Times New Roman"/>
        </w:rPr>
        <w:t xml:space="preserve">, “Snapshots of laser wakefields,” </w:t>
      </w:r>
      <w:r w:rsidRPr="008910D1">
        <w:rPr>
          <w:rFonts w:ascii="Times New Roman" w:hAnsi="Times New Roman" w:cs="Times New Roman"/>
          <w:i/>
          <w:iCs/>
        </w:rPr>
        <w:t>Nat. Phys.</w:t>
      </w:r>
      <w:r w:rsidRPr="008910D1">
        <w:rPr>
          <w:rFonts w:ascii="Times New Roman" w:hAnsi="Times New Roman" w:cs="Times New Roman"/>
        </w:rPr>
        <w:t>, vol. 2, no. 11, pp. 749–753,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[78]</w:t>
      </w:r>
      <w:r w:rsidRPr="008910D1">
        <w:rPr>
          <w:rFonts w:ascii="Times New Roman" w:hAnsi="Times New Roman" w:cs="Times New Roman"/>
        </w:rPr>
        <w:tab/>
        <w:t xml:space="preserve">N. A. Hafz </w:t>
      </w:r>
      <w:r w:rsidRPr="008910D1">
        <w:rPr>
          <w:rFonts w:ascii="Times New Roman" w:hAnsi="Times New Roman" w:cs="Times New Roman"/>
          <w:i/>
          <w:iCs/>
        </w:rPr>
        <w:t>et al.</w:t>
      </w:r>
      <w:r w:rsidRPr="008910D1">
        <w:rPr>
          <w:rFonts w:ascii="Times New Roman" w:hAnsi="Times New Roman" w:cs="Times New Roman"/>
        </w:rPr>
        <w:t xml:space="preserve">, “Stable generation of GeV-class electron beams from self-guided laser–plasma channels,” </w:t>
      </w:r>
      <w:r w:rsidRPr="008910D1">
        <w:rPr>
          <w:rFonts w:ascii="Times New Roman" w:hAnsi="Times New Roman" w:cs="Times New Roman"/>
          <w:i/>
          <w:iCs/>
        </w:rPr>
        <w:t>Nat. Photonics</w:t>
      </w:r>
      <w:r w:rsidRPr="008910D1">
        <w:rPr>
          <w:rFonts w:ascii="Times New Roman" w:hAnsi="Times New Roman" w:cs="Times New Roman"/>
        </w:rPr>
        <w:t>, vol. 2, no. 9, pp. 571–577,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[79]</w:t>
      </w:r>
      <w:r w:rsidRPr="008910D1">
        <w:rPr>
          <w:rFonts w:ascii="Times New Roman" w:hAnsi="Times New Roman" w:cs="Times New Roman"/>
        </w:rPr>
        <w:tab/>
        <w:t xml:space="preserve">A. Buck </w:t>
      </w:r>
      <w:r w:rsidRPr="008910D1">
        <w:rPr>
          <w:rFonts w:ascii="Times New Roman" w:hAnsi="Times New Roman" w:cs="Times New Roman"/>
          <w:i/>
          <w:iCs/>
        </w:rPr>
        <w:t>et al.</w:t>
      </w:r>
      <w:r w:rsidRPr="008910D1">
        <w:rPr>
          <w:rFonts w:ascii="Times New Roman" w:hAnsi="Times New Roman" w:cs="Times New Roman"/>
        </w:rPr>
        <w:t xml:space="preserve">, “Real-time observation of laser-driven electron acceleration,” </w:t>
      </w:r>
      <w:r w:rsidRPr="008910D1">
        <w:rPr>
          <w:rFonts w:ascii="Times New Roman" w:hAnsi="Times New Roman" w:cs="Times New Roman"/>
          <w:i/>
          <w:iCs/>
        </w:rPr>
        <w:t>Nat. Phys.</w:t>
      </w:r>
      <w:r w:rsidRPr="008910D1">
        <w:rPr>
          <w:rFonts w:ascii="Times New Roman" w:hAnsi="Times New Roman" w:cs="Times New Roman"/>
        </w:rPr>
        <w:t>, vol. 7, no. 7, pp. 543–548,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[80]</w:t>
      </w:r>
      <w:r w:rsidRPr="008910D1">
        <w:rPr>
          <w:rFonts w:ascii="Times New Roman" w:hAnsi="Times New Roman" w:cs="Times New Roman"/>
        </w:rPr>
        <w:tab/>
        <w:t xml:space="preserve">J. Liu </w:t>
      </w:r>
      <w:r w:rsidRPr="008910D1">
        <w:rPr>
          <w:rFonts w:ascii="Times New Roman" w:hAnsi="Times New Roman" w:cs="Times New Roman"/>
          <w:i/>
          <w:iCs/>
        </w:rPr>
        <w:t>et al.</w:t>
      </w:r>
      <w:r w:rsidRPr="008910D1">
        <w:rPr>
          <w:rFonts w:ascii="Times New Roman" w:hAnsi="Times New Roman" w:cs="Times New Roman"/>
        </w:rPr>
        <w:t xml:space="preserve">, “All-optical cascaded laser wakefield accelerator using ionization-induced injection,” </w:t>
      </w:r>
      <w:r w:rsidRPr="008910D1">
        <w:rPr>
          <w:rFonts w:ascii="Times New Roman" w:hAnsi="Times New Roman" w:cs="Times New Roman"/>
          <w:i/>
          <w:iCs/>
        </w:rPr>
        <w:t>Phys. Rev. Lett.</w:t>
      </w:r>
      <w:r w:rsidRPr="008910D1">
        <w:rPr>
          <w:rFonts w:ascii="Times New Roman" w:hAnsi="Times New Roman" w:cs="Times New Roman"/>
        </w:rPr>
        <w:t>, vol. 107, no. 3, p. 35001,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[81]</w:t>
      </w:r>
      <w:r w:rsidRPr="008910D1">
        <w:rPr>
          <w:rFonts w:ascii="Times New Roman" w:hAnsi="Times New Roman" w:cs="Times New Roman"/>
        </w:rPr>
        <w:tab/>
        <w:t xml:space="preserve">B. Pollock </w:t>
      </w:r>
      <w:r w:rsidRPr="008910D1">
        <w:rPr>
          <w:rFonts w:ascii="Times New Roman" w:hAnsi="Times New Roman" w:cs="Times New Roman"/>
          <w:i/>
          <w:iCs/>
        </w:rPr>
        <w:t>et al.</w:t>
      </w:r>
      <w:r w:rsidRPr="008910D1">
        <w:rPr>
          <w:rFonts w:ascii="Times New Roman" w:hAnsi="Times New Roman" w:cs="Times New Roman"/>
        </w:rPr>
        <w:t xml:space="preserve">, “Demonstration of a narrow energy spread, 0.5 GeV electron beam from a two-stage laser wakefield accelerator,” </w:t>
      </w:r>
      <w:r w:rsidRPr="008910D1">
        <w:rPr>
          <w:rFonts w:ascii="Times New Roman" w:hAnsi="Times New Roman" w:cs="Times New Roman"/>
          <w:i/>
          <w:iCs/>
        </w:rPr>
        <w:t>Phys. Rev. Lett.</w:t>
      </w:r>
      <w:r w:rsidRPr="008910D1">
        <w:rPr>
          <w:rFonts w:ascii="Times New Roman" w:hAnsi="Times New Roman" w:cs="Times New Roman"/>
        </w:rPr>
        <w:t>, vol. 107, no. 4, p. 45001,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[82]</w:t>
      </w:r>
      <w:r w:rsidRPr="008910D1">
        <w:rPr>
          <w:rFonts w:ascii="Times New Roman" w:hAnsi="Times New Roman" w:cs="Times New Roman"/>
        </w:rPr>
        <w:tab/>
        <w:t xml:space="preserve">H. T. Kim </w:t>
      </w:r>
      <w:r w:rsidRPr="008910D1">
        <w:rPr>
          <w:rFonts w:ascii="Times New Roman" w:hAnsi="Times New Roman" w:cs="Times New Roman"/>
          <w:i/>
          <w:iCs/>
        </w:rPr>
        <w:t>et al.</w:t>
      </w:r>
      <w:r w:rsidRPr="008910D1">
        <w:rPr>
          <w:rFonts w:ascii="Times New Roman" w:hAnsi="Times New Roman" w:cs="Times New Roman"/>
        </w:rPr>
        <w:t xml:space="preserve">, “Enhancement of electron energy to the multi-GeV regime by a dual-stage laser-wakefield accelerator pumped by petawatt laser pulses,” </w:t>
      </w:r>
      <w:r w:rsidRPr="008910D1">
        <w:rPr>
          <w:rFonts w:ascii="Times New Roman" w:hAnsi="Times New Roman" w:cs="Times New Roman"/>
          <w:i/>
          <w:iCs/>
        </w:rPr>
        <w:t>Phys. Rev. Lett.</w:t>
      </w:r>
      <w:r w:rsidRPr="008910D1">
        <w:rPr>
          <w:rFonts w:ascii="Times New Roman" w:hAnsi="Times New Roman" w:cs="Times New Roman"/>
        </w:rPr>
        <w:t>, vol. 111, no. 16, p. 165002,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[83]</w:t>
      </w:r>
      <w:r w:rsidRPr="008910D1">
        <w:rPr>
          <w:rFonts w:ascii="Times New Roman" w:hAnsi="Times New Roman" w:cs="Times New Roman"/>
        </w:rPr>
        <w:tab/>
        <w:t xml:space="preserve">H. Lu </w:t>
      </w:r>
      <w:r w:rsidRPr="008910D1">
        <w:rPr>
          <w:rFonts w:ascii="Times New Roman" w:hAnsi="Times New Roman" w:cs="Times New Roman"/>
          <w:i/>
          <w:iCs/>
        </w:rPr>
        <w:t>et al.</w:t>
      </w:r>
      <w:r w:rsidRPr="008910D1">
        <w:rPr>
          <w:rFonts w:ascii="Times New Roman" w:hAnsi="Times New Roman" w:cs="Times New Roman"/>
        </w:rPr>
        <w:t xml:space="preserve">, “Laser wakefield acceleration of electron beams beyond 1 GeV from an ablative capillary discharge waveguide,” </w:t>
      </w:r>
      <w:r w:rsidRPr="008910D1">
        <w:rPr>
          <w:rFonts w:ascii="Times New Roman" w:hAnsi="Times New Roman" w:cs="Times New Roman"/>
          <w:i/>
          <w:iCs/>
        </w:rPr>
        <w:t>Appl. Phys. Lett.</w:t>
      </w:r>
      <w:r w:rsidRPr="008910D1">
        <w:rPr>
          <w:rFonts w:ascii="Times New Roman" w:hAnsi="Times New Roman" w:cs="Times New Roman"/>
        </w:rPr>
        <w:t>, vol. 99, no. 9, p. 91502,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[84]</w:t>
      </w:r>
      <w:r w:rsidRPr="008910D1">
        <w:rPr>
          <w:rFonts w:ascii="Times New Roman" w:hAnsi="Times New Roman" w:cs="Times New Roman"/>
        </w:rPr>
        <w:tab/>
        <w:t xml:space="preserve">X. Wang </w:t>
      </w:r>
      <w:r w:rsidRPr="008910D1">
        <w:rPr>
          <w:rFonts w:ascii="Times New Roman" w:hAnsi="Times New Roman" w:cs="Times New Roman"/>
          <w:i/>
          <w:iCs/>
        </w:rPr>
        <w:t>et al.</w:t>
      </w:r>
      <w:r w:rsidRPr="008910D1">
        <w:rPr>
          <w:rFonts w:ascii="Times New Roman" w:hAnsi="Times New Roman" w:cs="Times New Roman"/>
        </w:rPr>
        <w:t xml:space="preserve">, “Quasi-monoenergetic laser-plasma acceleration of electrons to 2 GeV,” </w:t>
      </w:r>
      <w:r w:rsidRPr="008910D1">
        <w:rPr>
          <w:rFonts w:ascii="Times New Roman" w:hAnsi="Times New Roman" w:cs="Times New Roman"/>
          <w:i/>
          <w:iCs/>
        </w:rPr>
        <w:t>Nat. Commun.</w:t>
      </w:r>
      <w:r w:rsidRPr="008910D1">
        <w:rPr>
          <w:rFonts w:ascii="Times New Roman" w:hAnsi="Times New Roman" w:cs="Times New Roman"/>
        </w:rPr>
        <w:t>, vol. 4,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[85]</w:t>
      </w:r>
      <w:r w:rsidRPr="008910D1">
        <w:rPr>
          <w:rFonts w:ascii="Times New Roman" w:hAnsi="Times New Roman" w:cs="Times New Roman"/>
        </w:rPr>
        <w:tab/>
        <w:t xml:space="preserve">W. Leemans </w:t>
      </w:r>
      <w:r w:rsidRPr="008910D1">
        <w:rPr>
          <w:rFonts w:ascii="Times New Roman" w:hAnsi="Times New Roman" w:cs="Times New Roman"/>
          <w:i/>
          <w:iCs/>
        </w:rPr>
        <w:t>et al.</w:t>
      </w:r>
      <w:r w:rsidRPr="008910D1">
        <w:rPr>
          <w:rFonts w:ascii="Times New Roman" w:hAnsi="Times New Roman" w:cs="Times New Roman"/>
        </w:rPr>
        <w:t xml:space="preserve">, “Multi-GeV electron beams from capillary-discharge-guided subpetawatt laser pulses in the self-trapping regime,” </w:t>
      </w:r>
      <w:r w:rsidRPr="008910D1">
        <w:rPr>
          <w:rFonts w:ascii="Times New Roman" w:hAnsi="Times New Roman" w:cs="Times New Roman"/>
          <w:i/>
          <w:iCs/>
        </w:rPr>
        <w:t>Phys. Rev. Lett.</w:t>
      </w:r>
      <w:r w:rsidRPr="008910D1">
        <w:rPr>
          <w:rFonts w:ascii="Times New Roman" w:hAnsi="Times New Roman" w:cs="Times New Roman"/>
        </w:rPr>
        <w:t>, vol. 113, no. 24, p. 245002,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[86]</w:t>
      </w:r>
      <w:r w:rsidRPr="008910D1">
        <w:rPr>
          <w:rFonts w:ascii="Times New Roman" w:hAnsi="Times New Roman" w:cs="Times New Roman"/>
        </w:rPr>
        <w:tab/>
        <w:t>“BELLA - Berkeley Lab Laser Accelerator.” [Online]. Available: http://bella.lbl.gov/.</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[87]</w:t>
      </w:r>
      <w:r w:rsidRPr="008910D1">
        <w:rPr>
          <w:rFonts w:ascii="Times New Roman" w:hAnsi="Times New Roman" w:cs="Times New Roman"/>
        </w:rPr>
        <w:tab/>
        <w:t>“SLAC - Stanford Linear Accelerator.” [Online]. Available: https://www6.slac.stanford.edu/.</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[88]</w:t>
      </w:r>
      <w:r w:rsidRPr="008910D1">
        <w:rPr>
          <w:rFonts w:ascii="Times New Roman" w:hAnsi="Times New Roman" w:cs="Times New Roman"/>
        </w:rPr>
        <w:tab/>
        <w:t>“AWAKE - Advanced Wakefield Experiment.” [Online]. Available: http://awake.web.cern.ch/awake/.</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[89]</w:t>
      </w:r>
      <w:r w:rsidRPr="008910D1">
        <w:rPr>
          <w:rFonts w:ascii="Times New Roman" w:hAnsi="Times New Roman" w:cs="Times New Roman"/>
        </w:rPr>
        <w:tab/>
        <w:t>G. Mourou, “‘Laser Particle Physics Paradigm’, Proposal for ERC-2013-SyG - Synergy Grant - Proposal no. 610036 LP3.”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[90]</w:t>
      </w:r>
      <w:r w:rsidRPr="008910D1">
        <w:rPr>
          <w:rFonts w:ascii="Times New Roman" w:hAnsi="Times New Roman" w:cs="Times New Roman"/>
        </w:rPr>
        <w:tab/>
        <w:t xml:space="preserve">I. Kostyukov, A. Pukhov, and S. Kiselev, “Phenomenological theory of laser-plasma interaction in ‘bubble’ regime,” </w:t>
      </w:r>
      <w:r w:rsidRPr="008910D1">
        <w:rPr>
          <w:rFonts w:ascii="Times New Roman" w:hAnsi="Times New Roman" w:cs="Times New Roman"/>
          <w:i/>
          <w:iCs/>
        </w:rPr>
        <w:t>Phys. Plasmas 1994-Present</w:t>
      </w:r>
      <w:r w:rsidRPr="008910D1">
        <w:rPr>
          <w:rFonts w:ascii="Times New Roman" w:hAnsi="Times New Roman" w:cs="Times New Roman"/>
        </w:rPr>
        <w:t>, vol. 11, no. 11, pp. 5256–5264,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[91]</w:t>
      </w:r>
      <w:r w:rsidRPr="008910D1">
        <w:rPr>
          <w:rFonts w:ascii="Times New Roman" w:hAnsi="Times New Roman" w:cs="Times New Roman"/>
        </w:rPr>
        <w:tab/>
        <w:t xml:space="preserve">W. Lu, C. Huang, M. Zhou, W. Mori, and T. Katsouleas, “Nonlinear theory for relativistic plasma wakefields in the blowout regime,” </w:t>
      </w:r>
      <w:r w:rsidRPr="008910D1">
        <w:rPr>
          <w:rFonts w:ascii="Times New Roman" w:hAnsi="Times New Roman" w:cs="Times New Roman"/>
          <w:i/>
          <w:iCs/>
        </w:rPr>
        <w:t>Phys. Rev. Lett.</w:t>
      </w:r>
      <w:r w:rsidRPr="008910D1">
        <w:rPr>
          <w:rFonts w:ascii="Times New Roman" w:hAnsi="Times New Roman" w:cs="Times New Roman"/>
        </w:rPr>
        <w:t>, vol. 96, no. 16, p. 165002,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[92]</w:t>
      </w:r>
      <w:r w:rsidRPr="008910D1">
        <w:rPr>
          <w:rFonts w:ascii="Times New Roman" w:hAnsi="Times New Roman" w:cs="Times New Roman"/>
        </w:rPr>
        <w:tab/>
        <w:t xml:space="preserve">K. Nakajima </w:t>
      </w:r>
      <w:r w:rsidRPr="008910D1">
        <w:rPr>
          <w:rFonts w:ascii="Times New Roman" w:hAnsi="Times New Roman" w:cs="Times New Roman"/>
          <w:i/>
          <w:iCs/>
        </w:rPr>
        <w:t>et al.</w:t>
      </w:r>
      <w:r w:rsidRPr="008910D1">
        <w:rPr>
          <w:rFonts w:ascii="Times New Roman" w:hAnsi="Times New Roman" w:cs="Times New Roman"/>
        </w:rPr>
        <w:t xml:space="preserve">, “Operating plasma density issues on large-scale laser-plasma accelerators toward high-energy frontier,” </w:t>
      </w:r>
      <w:r w:rsidRPr="008910D1">
        <w:rPr>
          <w:rFonts w:ascii="Times New Roman" w:hAnsi="Times New Roman" w:cs="Times New Roman"/>
          <w:i/>
          <w:iCs/>
        </w:rPr>
        <w:t>Phys. Rev. Spec. Top.-Accel. Beams</w:t>
      </w:r>
      <w:r w:rsidRPr="008910D1">
        <w:rPr>
          <w:rFonts w:ascii="Times New Roman" w:hAnsi="Times New Roman" w:cs="Times New Roman"/>
        </w:rPr>
        <w:t>, vol. 14, no. 9, p. 91301,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[93]</w:t>
      </w:r>
      <w:r w:rsidRPr="008910D1">
        <w:rPr>
          <w:rFonts w:ascii="Times New Roman" w:hAnsi="Times New Roman" w:cs="Times New Roman"/>
        </w:rPr>
        <w:tab/>
        <w:t xml:space="preserve">K. Nakajima, H. Lu, X. Zhao, B. Shen, R. Li, and Z. Xu, “100-GeV large scale laser plasma electron acceleration by a multi-PW laser,” </w:t>
      </w:r>
      <w:r w:rsidRPr="008910D1">
        <w:rPr>
          <w:rFonts w:ascii="Times New Roman" w:hAnsi="Times New Roman" w:cs="Times New Roman"/>
          <w:i/>
          <w:iCs/>
        </w:rPr>
        <w:t>Chin. Opt. Lett.</w:t>
      </w:r>
      <w:r w:rsidRPr="008910D1">
        <w:rPr>
          <w:rFonts w:ascii="Times New Roman" w:hAnsi="Times New Roman" w:cs="Times New Roman"/>
        </w:rPr>
        <w:t>, vol. 11, no. 1, p. 13501,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[94]</w:t>
      </w:r>
      <w:r w:rsidRPr="008910D1">
        <w:rPr>
          <w:rFonts w:ascii="Times New Roman" w:hAnsi="Times New Roman" w:cs="Times New Roman"/>
        </w:rPr>
        <w:tab/>
        <w:t xml:space="preserve">K. Nakajima, “Laser electron acceleration beyond 100 GeV,” </w:t>
      </w:r>
      <w:r w:rsidRPr="008910D1">
        <w:rPr>
          <w:rFonts w:ascii="Times New Roman" w:hAnsi="Times New Roman" w:cs="Times New Roman"/>
          <w:i/>
          <w:iCs/>
        </w:rPr>
        <w:t>Eur. Phys. J. Spec. Top.</w:t>
      </w:r>
      <w:r w:rsidRPr="008910D1">
        <w:rPr>
          <w:rFonts w:ascii="Times New Roman" w:hAnsi="Times New Roman" w:cs="Times New Roman"/>
        </w:rPr>
        <w:t>, vol. 223, no. 6, pp. 999–1016,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[95]</w:t>
      </w:r>
      <w:r w:rsidRPr="008910D1">
        <w:rPr>
          <w:rFonts w:ascii="Times New Roman" w:hAnsi="Times New Roman" w:cs="Times New Roman"/>
        </w:rPr>
        <w:tab/>
        <w:t xml:space="preserve">K. Nakajima, “Laser-driven electron beam and radiation sources for basic, medical and industrial sciences,” </w:t>
      </w:r>
      <w:r w:rsidRPr="008910D1">
        <w:rPr>
          <w:rFonts w:ascii="Times New Roman" w:hAnsi="Times New Roman" w:cs="Times New Roman"/>
          <w:i/>
          <w:iCs/>
        </w:rPr>
        <w:t>Proc. Jpn. Acad. Ser. B Phys. Biol. Sci.</w:t>
      </w:r>
      <w:r w:rsidRPr="008910D1">
        <w:rPr>
          <w:rFonts w:ascii="Times New Roman" w:hAnsi="Times New Roman" w:cs="Times New Roman"/>
        </w:rPr>
        <w:t>, vol. 91, no. 6, p. 223,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[96]</w:t>
      </w:r>
      <w:r w:rsidRPr="008910D1">
        <w:rPr>
          <w:rFonts w:ascii="Times New Roman" w:hAnsi="Times New Roman" w:cs="Times New Roman"/>
        </w:rPr>
        <w:tab/>
        <w:t xml:space="preserve">K. Nakajima, H. T. Kim, T. M. Jeong, and C. H. Nam, “Scaling and design of high-energy laser plasma electron acceleration,” </w:t>
      </w:r>
      <w:r w:rsidRPr="008910D1">
        <w:rPr>
          <w:rFonts w:ascii="Times New Roman" w:hAnsi="Times New Roman" w:cs="Times New Roman"/>
          <w:i/>
          <w:iCs/>
        </w:rPr>
        <w:t>High Power Laser Sci. Eng.</w:t>
      </w:r>
      <w:r w:rsidRPr="008910D1">
        <w:rPr>
          <w:rFonts w:ascii="Times New Roman" w:hAnsi="Times New Roman" w:cs="Times New Roman"/>
        </w:rPr>
        <w:t>, vol. 3, p. e10,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[97]</w:t>
      </w:r>
      <w:r w:rsidRPr="008910D1">
        <w:rPr>
          <w:rFonts w:ascii="Times New Roman" w:hAnsi="Times New Roman" w:cs="Times New Roman"/>
        </w:rPr>
        <w:tab/>
        <w:t xml:space="preserve">S. F. Martins, R. Fonseca, W. Lu, W. Mori, and L. Silva, “Exploring laser-wakefield-accelerator regimes for near-term lasers using particle-in-cell simulation in Lorentz-boosted frames,” </w:t>
      </w:r>
      <w:r w:rsidRPr="008910D1">
        <w:rPr>
          <w:rFonts w:ascii="Times New Roman" w:hAnsi="Times New Roman" w:cs="Times New Roman"/>
          <w:i/>
          <w:iCs/>
        </w:rPr>
        <w:t>Nat. Phys.</w:t>
      </w:r>
      <w:r w:rsidRPr="008910D1">
        <w:rPr>
          <w:rFonts w:ascii="Times New Roman" w:hAnsi="Times New Roman" w:cs="Times New Roman"/>
        </w:rPr>
        <w:t>, vol. 6, no. 4, pp. 311–316,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[98]</w:t>
      </w:r>
      <w:r w:rsidRPr="008910D1">
        <w:rPr>
          <w:rFonts w:ascii="Times New Roman" w:hAnsi="Times New Roman" w:cs="Times New Roman"/>
        </w:rPr>
        <w:tab/>
        <w:t xml:space="preserve">S. Y. Kalmykov </w:t>
      </w:r>
      <w:r w:rsidRPr="008910D1">
        <w:rPr>
          <w:rFonts w:ascii="Times New Roman" w:hAnsi="Times New Roman" w:cs="Times New Roman"/>
          <w:i/>
          <w:iCs/>
        </w:rPr>
        <w:t>et al.</w:t>
      </w:r>
      <w:r w:rsidRPr="008910D1">
        <w:rPr>
          <w:rFonts w:ascii="Times New Roman" w:hAnsi="Times New Roman" w:cs="Times New Roman"/>
        </w:rPr>
        <w:t xml:space="preserve">, “Dark-current-free petawatt laser-driven wakefield accelerator based on electron self-injection into an expanding plasma bubble,” </w:t>
      </w:r>
      <w:r w:rsidRPr="008910D1">
        <w:rPr>
          <w:rFonts w:ascii="Times New Roman" w:hAnsi="Times New Roman" w:cs="Times New Roman"/>
          <w:i/>
          <w:iCs/>
        </w:rPr>
        <w:t>Plasma Phys. Control. Fusion</w:t>
      </w:r>
      <w:r w:rsidRPr="008910D1">
        <w:rPr>
          <w:rFonts w:ascii="Times New Roman" w:hAnsi="Times New Roman" w:cs="Times New Roman"/>
        </w:rPr>
        <w:t>, vol. 53, no. 1, p. 14006,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[99]</w:t>
      </w:r>
      <w:r w:rsidRPr="008910D1">
        <w:rPr>
          <w:rFonts w:ascii="Times New Roman" w:hAnsi="Times New Roman" w:cs="Times New Roman"/>
        </w:rPr>
        <w:tab/>
        <w:t xml:space="preserve">M. Chen, E. Esarey, C. Schroeder, C. Geddes, and W. Leemans, “Theory of ionization-induced trapping in laser-plasma accelerators,” </w:t>
      </w:r>
      <w:r w:rsidRPr="008910D1">
        <w:rPr>
          <w:rFonts w:ascii="Times New Roman" w:hAnsi="Times New Roman" w:cs="Times New Roman"/>
          <w:i/>
          <w:iCs/>
        </w:rPr>
        <w:t>Phys. Plasmas 1994-Present</w:t>
      </w:r>
      <w:r w:rsidRPr="008910D1">
        <w:rPr>
          <w:rFonts w:ascii="Times New Roman" w:hAnsi="Times New Roman" w:cs="Times New Roman"/>
        </w:rPr>
        <w:t>, vol. 19, no. 3, p. 33101,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[100]</w:t>
      </w:r>
      <w:r w:rsidRPr="008910D1">
        <w:rPr>
          <w:rFonts w:ascii="Times New Roman" w:hAnsi="Times New Roman" w:cs="Times New Roman"/>
        </w:rPr>
        <w:tab/>
        <w:t xml:space="preserve">C. Ren </w:t>
      </w:r>
      <w:r w:rsidRPr="008910D1">
        <w:rPr>
          <w:rFonts w:ascii="Times New Roman" w:hAnsi="Times New Roman" w:cs="Times New Roman"/>
          <w:i/>
          <w:iCs/>
        </w:rPr>
        <w:t>et al.</w:t>
      </w:r>
      <w:r w:rsidRPr="008910D1">
        <w:rPr>
          <w:rFonts w:ascii="Times New Roman" w:hAnsi="Times New Roman" w:cs="Times New Roman"/>
        </w:rPr>
        <w:t xml:space="preserve">, “Compressing and focusing a short laser pulse by a thin plasma lens,” </w:t>
      </w:r>
      <w:r w:rsidRPr="008910D1">
        <w:rPr>
          <w:rFonts w:ascii="Times New Roman" w:hAnsi="Times New Roman" w:cs="Times New Roman"/>
          <w:i/>
          <w:iCs/>
        </w:rPr>
        <w:t>Phys. Rev. E</w:t>
      </w:r>
      <w:r w:rsidRPr="008910D1">
        <w:rPr>
          <w:rFonts w:ascii="Times New Roman" w:hAnsi="Times New Roman" w:cs="Times New Roman"/>
        </w:rPr>
        <w:t>, vol. 63, no. 2, p. 26411, 2001.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[101]</w:t>
      </w:r>
      <w:r w:rsidRPr="008910D1">
        <w:rPr>
          <w:rFonts w:ascii="Times New Roman" w:hAnsi="Times New Roman" w:cs="Times New Roman"/>
        </w:rPr>
        <w:tab/>
        <w:t xml:space="preserve">P. Volfbeyn, E. Esarey, and W. Leemans, “Guiding of laser pulses in plasma channels created by the ignitor-heater technique,” </w:t>
      </w:r>
      <w:r w:rsidRPr="008910D1">
        <w:rPr>
          <w:rFonts w:ascii="Times New Roman" w:hAnsi="Times New Roman" w:cs="Times New Roman"/>
          <w:i/>
          <w:iCs/>
        </w:rPr>
        <w:t>Phys. Plasmas 1994-Present</w:t>
      </w:r>
      <w:r w:rsidRPr="008910D1">
        <w:rPr>
          <w:rFonts w:ascii="Times New Roman" w:hAnsi="Times New Roman" w:cs="Times New Roman"/>
        </w:rPr>
        <w:t>, vol. 6, no. 5, pp. 2269–2277, 1999.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[102]</w:t>
      </w:r>
      <w:r w:rsidRPr="008910D1">
        <w:rPr>
          <w:rFonts w:ascii="Times New Roman" w:hAnsi="Times New Roman" w:cs="Times New Roman"/>
        </w:rPr>
        <w:tab/>
        <w:t xml:space="preserve">Y.-F. Xiao </w:t>
      </w:r>
      <w:r w:rsidRPr="008910D1">
        <w:rPr>
          <w:rFonts w:ascii="Times New Roman" w:hAnsi="Times New Roman" w:cs="Times New Roman"/>
          <w:i/>
          <w:iCs/>
        </w:rPr>
        <w:t>et al.</w:t>
      </w:r>
      <w:r w:rsidRPr="008910D1">
        <w:rPr>
          <w:rFonts w:ascii="Times New Roman" w:hAnsi="Times New Roman" w:cs="Times New Roman"/>
        </w:rPr>
        <w:t xml:space="preserve">, “Efficient generation of extended plasma waveguides with the axicon ignitor-heater scheme,” </w:t>
      </w:r>
      <w:r w:rsidRPr="008910D1">
        <w:rPr>
          <w:rFonts w:ascii="Times New Roman" w:hAnsi="Times New Roman" w:cs="Times New Roman"/>
          <w:i/>
          <w:iCs/>
        </w:rPr>
        <w:t>Phys. Plasmas 1994-Present</w:t>
      </w:r>
      <w:r w:rsidRPr="008910D1">
        <w:rPr>
          <w:rFonts w:ascii="Times New Roman" w:hAnsi="Times New Roman" w:cs="Times New Roman"/>
        </w:rPr>
        <w:t>, vol. 11, no. 5, pp. L21–L24,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[103]</w:t>
      </w:r>
      <w:r w:rsidRPr="008910D1">
        <w:rPr>
          <w:rFonts w:ascii="Times New Roman" w:hAnsi="Times New Roman" w:cs="Times New Roman"/>
        </w:rPr>
        <w:tab/>
        <w:t xml:space="preserve">T. Clark and H. Milchberg, “Time-and space-resolved density evolution of the plasma waveguide,” </w:t>
      </w:r>
      <w:r w:rsidRPr="008910D1">
        <w:rPr>
          <w:rFonts w:ascii="Times New Roman" w:hAnsi="Times New Roman" w:cs="Times New Roman"/>
          <w:i/>
          <w:iCs/>
        </w:rPr>
        <w:t>Phys. Rev. Lett.</w:t>
      </w:r>
      <w:r w:rsidRPr="008910D1">
        <w:rPr>
          <w:rFonts w:ascii="Times New Roman" w:hAnsi="Times New Roman" w:cs="Times New Roman"/>
        </w:rPr>
        <w:t>, vol. 78, no. 12, p. 2373, 1997.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[104]</w:t>
      </w:r>
      <w:r w:rsidRPr="008910D1">
        <w:rPr>
          <w:rFonts w:ascii="Times New Roman" w:hAnsi="Times New Roman" w:cs="Times New Roman"/>
        </w:rPr>
        <w:tab/>
        <w:t xml:space="preserve">T. Ditmire, K. Shigemori, B. Remington, K. Estabrook, and R. Smith, “The production of strong blast waves through intense laser irradiation of atomic clusters,” </w:t>
      </w:r>
      <w:r w:rsidRPr="008910D1">
        <w:rPr>
          <w:rFonts w:ascii="Times New Roman" w:hAnsi="Times New Roman" w:cs="Times New Roman"/>
          <w:i/>
          <w:iCs/>
        </w:rPr>
        <w:t>Astrophys. J. Suppl. Ser.</w:t>
      </w:r>
      <w:r w:rsidRPr="008910D1">
        <w:rPr>
          <w:rFonts w:ascii="Times New Roman" w:hAnsi="Times New Roman" w:cs="Times New Roman"/>
        </w:rPr>
        <w:t>, vol. 127, no. 2, p. 299,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[105]</w:t>
      </w:r>
      <w:r w:rsidRPr="008910D1">
        <w:rPr>
          <w:rFonts w:ascii="Times New Roman" w:hAnsi="Times New Roman" w:cs="Times New Roman"/>
        </w:rPr>
        <w:tab/>
        <w:t xml:space="preserve">T. W. Johnston and J. M. Dawson, “Correct values for high-frequency power absorption by inverse bremsstrahlung in plasmas,” </w:t>
      </w:r>
      <w:r w:rsidRPr="008910D1">
        <w:rPr>
          <w:rFonts w:ascii="Times New Roman" w:hAnsi="Times New Roman" w:cs="Times New Roman"/>
          <w:i/>
          <w:iCs/>
        </w:rPr>
        <w:t>Phys. Fluids 1958-1988</w:t>
      </w:r>
      <w:r w:rsidRPr="008910D1">
        <w:rPr>
          <w:rFonts w:ascii="Times New Roman" w:hAnsi="Times New Roman" w:cs="Times New Roman"/>
        </w:rPr>
        <w:t>, vol. 16, no. 5, pp. 722–722, 1973.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[106]</w:t>
      </w:r>
      <w:r w:rsidRPr="008910D1">
        <w:rPr>
          <w:rFonts w:ascii="Times New Roman" w:hAnsi="Times New Roman" w:cs="Times New Roman"/>
        </w:rPr>
        <w:tab/>
        <w:t>“FACET - Facility for Advanced Accelerator Experimental Tests.” [Online]. Available: http://science.energy.gov/hep/facilities/user-facilities/facet/.</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[107]</w:t>
      </w:r>
      <w:r w:rsidRPr="008910D1">
        <w:rPr>
          <w:rFonts w:ascii="Times New Roman" w:hAnsi="Times New Roman" w:cs="Times New Roman"/>
        </w:rPr>
        <w:tab/>
        <w:t xml:space="preserve">C. Schroeder, E. Esarey, C. Geddes, C. Benedetti, and W. Leemans, “Physics considerations for laser-plasma linear colliders,” </w:t>
      </w:r>
      <w:r w:rsidRPr="008910D1">
        <w:rPr>
          <w:rFonts w:ascii="Times New Roman" w:hAnsi="Times New Roman" w:cs="Times New Roman"/>
          <w:i/>
          <w:iCs/>
        </w:rPr>
        <w:t>Phys. Rev. Spec. Top.-Accel. Beams</w:t>
      </w:r>
      <w:r w:rsidRPr="008910D1">
        <w:rPr>
          <w:rFonts w:ascii="Times New Roman" w:hAnsi="Times New Roman" w:cs="Times New Roman"/>
        </w:rPr>
        <w:t>, vol. 13, no. 10, p. 101301,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[108]</w:t>
      </w:r>
      <w:r w:rsidRPr="008910D1">
        <w:rPr>
          <w:rFonts w:ascii="Times New Roman" w:hAnsi="Times New Roman" w:cs="Times New Roman"/>
        </w:rPr>
        <w:tab/>
        <w:t xml:space="preserve">“List of accelerators in particle physics,” </w:t>
      </w:r>
      <w:r w:rsidRPr="008910D1">
        <w:rPr>
          <w:rFonts w:ascii="Times New Roman" w:hAnsi="Times New Roman" w:cs="Times New Roman"/>
          <w:i/>
          <w:iCs/>
        </w:rPr>
        <w:t>Wikipedia</w:t>
      </w:r>
      <w:r w:rsidRPr="008910D1">
        <w:rPr>
          <w:rFonts w:ascii="Times New Roman" w:hAnsi="Times New Roman" w:cs="Times New Roman"/>
        </w:rPr>
        <w:t>. 21-Nov-2016.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[109]</w:t>
      </w:r>
      <w:r w:rsidRPr="008910D1">
        <w:rPr>
          <w:rFonts w:ascii="Times New Roman" w:hAnsi="Times New Roman" w:cs="Times New Roman"/>
        </w:rPr>
        <w:tab/>
        <w:t xml:space="preserve">S. Cheshkov, T. Tajima, W. Horton, and K. Yokoya, “Particle dynamics in multistage wakefield collider,” </w:t>
      </w:r>
      <w:r w:rsidRPr="008910D1">
        <w:rPr>
          <w:rFonts w:ascii="Times New Roman" w:hAnsi="Times New Roman" w:cs="Times New Roman"/>
          <w:i/>
          <w:iCs/>
        </w:rPr>
        <w:t>Phys. Rev. Spec. Top.-Accel. Beams</w:t>
      </w:r>
      <w:r w:rsidRPr="008910D1">
        <w:rPr>
          <w:rFonts w:ascii="Times New Roman" w:hAnsi="Times New Roman" w:cs="Times New Roman"/>
        </w:rPr>
        <w:t>, vol. 3, no. 7, p. 71301,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[110]</w:t>
      </w:r>
      <w:r w:rsidRPr="008910D1">
        <w:rPr>
          <w:rFonts w:ascii="Times New Roman" w:hAnsi="Times New Roman" w:cs="Times New Roman"/>
        </w:rPr>
        <w:tab/>
        <w:t xml:space="preserve">M. B. Green and N. Seiberg, “Contact interactions in superstring theory,” </w:t>
      </w:r>
      <w:r w:rsidRPr="008910D1">
        <w:rPr>
          <w:rFonts w:ascii="Times New Roman" w:hAnsi="Times New Roman" w:cs="Times New Roman"/>
          <w:i/>
          <w:iCs/>
        </w:rPr>
        <w:t>Nucl. Phys. B</w:t>
      </w:r>
      <w:r w:rsidRPr="008910D1">
        <w:rPr>
          <w:rFonts w:ascii="Times New Roman" w:hAnsi="Times New Roman" w:cs="Times New Roman"/>
        </w:rPr>
        <w:t>, vol. 299, no. 3, pp. 559–586, 1988.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[111]</w:t>
      </w:r>
      <w:r w:rsidRPr="008910D1">
        <w:rPr>
          <w:rFonts w:ascii="Times New Roman" w:hAnsi="Times New Roman" w:cs="Times New Roman"/>
        </w:rPr>
        <w:tab/>
        <w:t xml:space="preserve">J. Ellis, N. Mavromatos, and D. Nanopoulos, “Derivation of a vacuum refractive index in a stringy space–time foam model,” </w:t>
      </w:r>
      <w:r w:rsidRPr="008910D1">
        <w:rPr>
          <w:rFonts w:ascii="Times New Roman" w:hAnsi="Times New Roman" w:cs="Times New Roman"/>
          <w:i/>
          <w:iCs/>
        </w:rPr>
        <w:t>Phys. Lett. B</w:t>
      </w:r>
      <w:r w:rsidRPr="008910D1">
        <w:rPr>
          <w:rFonts w:ascii="Times New Roman" w:hAnsi="Times New Roman" w:cs="Times New Roman"/>
        </w:rPr>
        <w:t>, vol. 665, no. 5, pp. 412–417,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[112]</w:t>
      </w:r>
      <w:r w:rsidRPr="008910D1">
        <w:rPr>
          <w:rFonts w:ascii="Times New Roman" w:hAnsi="Times New Roman" w:cs="Times New Roman"/>
        </w:rPr>
        <w:tab/>
        <w:t xml:space="preserve">T. Tajima, M. Kando, and M. Teshima, “Feeling the Texture of Vacuum Laser Acceleration toward PeV,” </w:t>
      </w:r>
      <w:r w:rsidRPr="008910D1">
        <w:rPr>
          <w:rFonts w:ascii="Times New Roman" w:hAnsi="Times New Roman" w:cs="Times New Roman"/>
          <w:i/>
          <w:iCs/>
        </w:rPr>
        <w:t>Prog. Theor. Phys.</w:t>
      </w:r>
      <w:r w:rsidRPr="008910D1">
        <w:rPr>
          <w:rFonts w:ascii="Times New Roman" w:hAnsi="Times New Roman" w:cs="Times New Roman"/>
        </w:rPr>
        <w:t>, vol. 125, no. 3, pp. 617–631,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[113]</w:t>
      </w:r>
      <w:r w:rsidRPr="008910D1">
        <w:rPr>
          <w:rFonts w:ascii="Times New Roman" w:hAnsi="Times New Roman" w:cs="Times New Roman"/>
        </w:rPr>
        <w:tab/>
        <w:t xml:space="preserve">A. Caldwell, “Collider physics at high energies and low luminosities,” </w:t>
      </w:r>
      <w:r w:rsidRPr="008910D1">
        <w:rPr>
          <w:rFonts w:ascii="Times New Roman" w:hAnsi="Times New Roman" w:cs="Times New Roman"/>
          <w:i/>
          <w:iCs/>
        </w:rPr>
        <w:t>Eur. Phys. J. Spec. Top.</w:t>
      </w:r>
      <w:r w:rsidRPr="008910D1">
        <w:rPr>
          <w:rFonts w:ascii="Times New Roman" w:hAnsi="Times New Roman" w:cs="Times New Roman"/>
        </w:rPr>
        <w:t>, vol. 223, no. 6, pp. 1139–1143,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[114]</w:t>
      </w:r>
      <w:r w:rsidRPr="008910D1">
        <w:rPr>
          <w:rFonts w:ascii="Times New Roman" w:hAnsi="Times New Roman" w:cs="Times New Roman"/>
        </w:rPr>
        <w:tab/>
        <w:t>A. Caldwell and M. Wing, “VHEeP: A very high energy electron–proton collider,”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[115]</w:t>
      </w:r>
      <w:r w:rsidRPr="008910D1">
        <w:rPr>
          <w:rFonts w:ascii="Times New Roman" w:hAnsi="Times New Roman" w:cs="Times New Roman"/>
        </w:rPr>
        <w:tab/>
        <w:t xml:space="preserve">S. W. T. Katsouleas and J. D. J. Su, “Beam loading efficiency in plasma accelerators,” </w:t>
      </w:r>
      <w:r w:rsidRPr="008910D1">
        <w:rPr>
          <w:rFonts w:ascii="Times New Roman" w:hAnsi="Times New Roman" w:cs="Times New Roman"/>
          <w:i/>
          <w:iCs/>
        </w:rPr>
        <w:t>Part Accel</w:t>
      </w:r>
      <w:r w:rsidRPr="008910D1">
        <w:rPr>
          <w:rFonts w:ascii="Times New Roman" w:hAnsi="Times New Roman" w:cs="Times New Roman"/>
        </w:rPr>
        <w:t>, vol. 22, pp. 81–99, 1987.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[116]</w:t>
      </w:r>
      <w:r w:rsidRPr="008910D1">
        <w:rPr>
          <w:rFonts w:ascii="Times New Roman" w:hAnsi="Times New Roman" w:cs="Times New Roman"/>
        </w:rPr>
        <w:tab/>
        <w:t xml:space="preserve">J. Faure </w:t>
      </w:r>
      <w:r w:rsidRPr="008910D1">
        <w:rPr>
          <w:rFonts w:ascii="Times New Roman" w:hAnsi="Times New Roman" w:cs="Times New Roman"/>
          <w:i/>
          <w:iCs/>
        </w:rPr>
        <w:t>et al.</w:t>
      </w:r>
      <w:r w:rsidRPr="008910D1">
        <w:rPr>
          <w:rFonts w:ascii="Times New Roman" w:hAnsi="Times New Roman" w:cs="Times New Roman"/>
        </w:rPr>
        <w:t xml:space="preserve">, “Observation of laser-pulse shortening in nonlinear plasma waves,” </w:t>
      </w:r>
      <w:r w:rsidRPr="008910D1">
        <w:rPr>
          <w:rFonts w:ascii="Times New Roman" w:hAnsi="Times New Roman" w:cs="Times New Roman"/>
          <w:i/>
          <w:iCs/>
        </w:rPr>
        <w:t>Phys. Rev. Lett.</w:t>
      </w:r>
      <w:r w:rsidRPr="008910D1">
        <w:rPr>
          <w:rFonts w:ascii="Times New Roman" w:hAnsi="Times New Roman" w:cs="Times New Roman"/>
        </w:rPr>
        <w:t>, vol. 95, no. 20, p. 205003, 2005.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[117]</w:t>
      </w:r>
      <w:r w:rsidRPr="008910D1">
        <w:rPr>
          <w:rFonts w:ascii="Times New Roman" w:hAnsi="Times New Roman" w:cs="Times New Roman"/>
        </w:rPr>
        <w:tab/>
        <w:t xml:space="preserve">G. Amelino-Camelia, J. Ellis, N. Mavromatos, D. V. Nanopoulos, and S. Sarkar, “Tests of quantum gravity from observations of γ-ray bursts,” </w:t>
      </w:r>
      <w:r w:rsidRPr="008910D1">
        <w:rPr>
          <w:rFonts w:ascii="Times New Roman" w:hAnsi="Times New Roman" w:cs="Times New Roman"/>
          <w:i/>
          <w:iCs/>
        </w:rPr>
        <w:t>Nature</w:t>
      </w:r>
      <w:r w:rsidRPr="008910D1">
        <w:rPr>
          <w:rFonts w:ascii="Times New Roman" w:hAnsi="Times New Roman" w:cs="Times New Roman"/>
        </w:rPr>
        <w:t>, vol. 393, no. 6687, pp. 763–765, 1998.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[118]</w:t>
      </w:r>
      <w:r w:rsidRPr="008910D1">
        <w:rPr>
          <w:rFonts w:ascii="Times New Roman" w:hAnsi="Times New Roman" w:cs="Times New Roman"/>
        </w:rPr>
        <w:tab/>
        <w:t xml:space="preserve">S. Coleman and S. L. Glashow, “Cosmic ray and neutrino tests of special relativity,” </w:t>
      </w:r>
      <w:r w:rsidRPr="008910D1">
        <w:rPr>
          <w:rFonts w:ascii="Times New Roman" w:hAnsi="Times New Roman" w:cs="Times New Roman"/>
          <w:i/>
          <w:iCs/>
        </w:rPr>
        <w:t>Phys. Lett. B</w:t>
      </w:r>
      <w:r w:rsidRPr="008910D1">
        <w:rPr>
          <w:rFonts w:ascii="Times New Roman" w:hAnsi="Times New Roman" w:cs="Times New Roman"/>
        </w:rPr>
        <w:t>, vol. 405, no. 3, pp. 249–252, 1997.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[119]</w:t>
      </w:r>
      <w:r w:rsidRPr="008910D1">
        <w:rPr>
          <w:rFonts w:ascii="Times New Roman" w:hAnsi="Times New Roman" w:cs="Times New Roman"/>
        </w:rPr>
        <w:tab/>
        <w:t xml:space="preserve">S. Coleman and S. L. Glashow, “High-energy tests of Lorentz invariance,” </w:t>
      </w:r>
      <w:r w:rsidRPr="008910D1">
        <w:rPr>
          <w:rFonts w:ascii="Times New Roman" w:hAnsi="Times New Roman" w:cs="Times New Roman"/>
          <w:i/>
          <w:iCs/>
        </w:rPr>
        <w:t>Phys. Rev. D</w:t>
      </w:r>
      <w:r w:rsidRPr="008910D1">
        <w:rPr>
          <w:rFonts w:ascii="Times New Roman" w:hAnsi="Times New Roman" w:cs="Times New Roman"/>
        </w:rPr>
        <w:t>, vol. 59, no. 11, p. 116008, 1999.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[120]</w:t>
      </w:r>
      <w:r w:rsidRPr="008910D1">
        <w:rPr>
          <w:rFonts w:ascii="Times New Roman" w:hAnsi="Times New Roman" w:cs="Times New Roman"/>
        </w:rPr>
        <w:tab/>
        <w:t xml:space="preserve">H. Sato and T. Tati, “Hot universe, cosmic rays of ultrahigh energy and absolute reference system,” </w:t>
      </w:r>
      <w:r w:rsidRPr="008910D1">
        <w:rPr>
          <w:rFonts w:ascii="Times New Roman" w:hAnsi="Times New Roman" w:cs="Times New Roman"/>
          <w:i/>
          <w:iCs/>
        </w:rPr>
        <w:t>Prog. Theor. Phys.</w:t>
      </w:r>
      <w:r w:rsidRPr="008910D1">
        <w:rPr>
          <w:rFonts w:ascii="Times New Roman" w:hAnsi="Times New Roman" w:cs="Times New Roman"/>
        </w:rPr>
        <w:t>, vol. 47, no. 5, pp. 1788–1790, 1972.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[121]</w:t>
      </w:r>
      <w:r w:rsidRPr="008910D1">
        <w:rPr>
          <w:rFonts w:ascii="Times New Roman" w:hAnsi="Times New Roman" w:cs="Times New Roman"/>
        </w:rPr>
        <w:tab/>
        <w:t xml:space="preserve">H. Sato, “Extremely High Energy and Violation of Lorentz Invariance,” </w:t>
      </w:r>
      <w:r w:rsidRPr="008910D1">
        <w:rPr>
          <w:rFonts w:ascii="Times New Roman" w:hAnsi="Times New Roman" w:cs="Times New Roman"/>
          <w:i/>
          <w:iCs/>
        </w:rPr>
        <w:t>ArXivastro-Ph0005218</w:t>
      </w:r>
      <w:r w:rsidRPr="008910D1">
        <w:rPr>
          <w:rFonts w:ascii="Times New Roman" w:hAnsi="Times New Roman" w:cs="Times New Roman"/>
        </w:rPr>
        <w:t>, May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[122]</w:t>
      </w:r>
      <w:r w:rsidRPr="008910D1">
        <w:rPr>
          <w:rFonts w:ascii="Times New Roman" w:hAnsi="Times New Roman" w:cs="Times New Roman"/>
        </w:rPr>
        <w:tab/>
        <w:t xml:space="preserve">J. Albert </w:t>
      </w:r>
      <w:r w:rsidRPr="008910D1">
        <w:rPr>
          <w:rFonts w:ascii="Times New Roman" w:hAnsi="Times New Roman" w:cs="Times New Roman"/>
          <w:i/>
          <w:iCs/>
        </w:rPr>
        <w:t>et al.</w:t>
      </w:r>
      <w:r w:rsidRPr="008910D1">
        <w:rPr>
          <w:rFonts w:ascii="Times New Roman" w:hAnsi="Times New Roman" w:cs="Times New Roman"/>
        </w:rPr>
        <w:t xml:space="preserve">, “Probing quantum gravity using photons from a flare of the active galactic nucleus Markarian 501 observed by the {MAGIC} telescope,” </w:t>
      </w:r>
      <w:r w:rsidRPr="008910D1">
        <w:rPr>
          <w:rFonts w:ascii="Times New Roman" w:hAnsi="Times New Roman" w:cs="Times New Roman"/>
          <w:i/>
          <w:iCs/>
        </w:rPr>
        <w:t>Phys. Lett. B</w:t>
      </w:r>
      <w:r w:rsidRPr="008910D1">
        <w:rPr>
          <w:rFonts w:ascii="Times New Roman" w:hAnsi="Times New Roman" w:cs="Times New Roman"/>
        </w:rPr>
        <w:t>, vol. 668, no. 4, pp. 253–257,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[123]</w:t>
      </w:r>
      <w:r w:rsidRPr="008910D1">
        <w:rPr>
          <w:rFonts w:ascii="Times New Roman" w:hAnsi="Times New Roman" w:cs="Times New Roman"/>
        </w:rPr>
        <w:tab/>
        <w:t xml:space="preserve">F. Aharonian </w:t>
      </w:r>
      <w:r w:rsidRPr="008910D1">
        <w:rPr>
          <w:rFonts w:ascii="Times New Roman" w:hAnsi="Times New Roman" w:cs="Times New Roman"/>
          <w:i/>
          <w:iCs/>
        </w:rPr>
        <w:t>et al.</w:t>
      </w:r>
      <w:r w:rsidRPr="008910D1">
        <w:rPr>
          <w:rFonts w:ascii="Times New Roman" w:hAnsi="Times New Roman" w:cs="Times New Roman"/>
        </w:rPr>
        <w:t xml:space="preserve">, “Limits on an energy dependence of the speed of light from a flare of the active galaxy PKS 2155-304,” </w:t>
      </w:r>
      <w:r w:rsidRPr="008910D1">
        <w:rPr>
          <w:rFonts w:ascii="Times New Roman" w:hAnsi="Times New Roman" w:cs="Times New Roman"/>
          <w:i/>
          <w:iCs/>
        </w:rPr>
        <w:t>Phys. Rev. Lett.</w:t>
      </w:r>
      <w:r w:rsidRPr="008910D1">
        <w:rPr>
          <w:rFonts w:ascii="Times New Roman" w:hAnsi="Times New Roman" w:cs="Times New Roman"/>
        </w:rPr>
        <w:t>, vol. 101, no. 17, p. 170402,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[124]</w:t>
      </w:r>
      <w:r w:rsidRPr="008910D1">
        <w:rPr>
          <w:rFonts w:ascii="Times New Roman" w:hAnsi="Times New Roman" w:cs="Times New Roman"/>
        </w:rPr>
        <w:tab/>
        <w:t xml:space="preserve">M. González, B. Dingus, Y. Kaneko, R. Preece, C. Dermer, and M. Briggs, “A γ-ray burst with a high-energy spectral component inconsistent with the synchrotron shock model,” </w:t>
      </w:r>
      <w:r w:rsidRPr="008910D1">
        <w:rPr>
          <w:rFonts w:ascii="Times New Roman" w:hAnsi="Times New Roman" w:cs="Times New Roman"/>
          <w:i/>
          <w:iCs/>
        </w:rPr>
        <w:t>Nature</w:t>
      </w:r>
      <w:r w:rsidRPr="008910D1">
        <w:rPr>
          <w:rFonts w:ascii="Times New Roman" w:hAnsi="Times New Roman" w:cs="Times New Roman"/>
        </w:rPr>
        <w:t>, vol. 424, no. 6950, pp. 749–751, 2003.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[125]</w:t>
      </w:r>
      <w:r w:rsidRPr="008910D1">
        <w:rPr>
          <w:rFonts w:ascii="Times New Roman" w:hAnsi="Times New Roman" w:cs="Times New Roman"/>
        </w:rPr>
        <w:tab/>
        <w:t xml:space="preserve">A. Abdo </w:t>
      </w:r>
      <w:r w:rsidRPr="008910D1">
        <w:rPr>
          <w:rFonts w:ascii="Times New Roman" w:hAnsi="Times New Roman" w:cs="Times New Roman"/>
          <w:i/>
          <w:iCs/>
        </w:rPr>
        <w:t>et al.</w:t>
      </w:r>
      <w:r w:rsidRPr="008910D1">
        <w:rPr>
          <w:rFonts w:ascii="Times New Roman" w:hAnsi="Times New Roman" w:cs="Times New Roman"/>
        </w:rPr>
        <w:t xml:space="preserve">, “Fermi observations of GRB 090902B: a distinct spectral component in the prompt and delayed emission,” </w:t>
      </w:r>
      <w:r w:rsidRPr="008910D1">
        <w:rPr>
          <w:rFonts w:ascii="Times New Roman" w:hAnsi="Times New Roman" w:cs="Times New Roman"/>
          <w:i/>
          <w:iCs/>
        </w:rPr>
        <w:t>Astrophys. J. Lett.</w:t>
      </w:r>
      <w:r w:rsidRPr="008910D1">
        <w:rPr>
          <w:rFonts w:ascii="Times New Roman" w:hAnsi="Times New Roman" w:cs="Times New Roman"/>
        </w:rPr>
        <w:t>, vol. 706, no. 1, p. L138,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[126]</w:t>
      </w:r>
      <w:r w:rsidRPr="008910D1">
        <w:rPr>
          <w:rFonts w:ascii="Times New Roman" w:hAnsi="Times New Roman" w:cs="Times New Roman"/>
        </w:rPr>
        <w:tab/>
        <w:t xml:space="preserve">A. Abdo </w:t>
      </w:r>
      <w:r w:rsidRPr="008910D1">
        <w:rPr>
          <w:rFonts w:ascii="Times New Roman" w:hAnsi="Times New Roman" w:cs="Times New Roman"/>
          <w:i/>
          <w:iCs/>
        </w:rPr>
        <w:t>et al.</w:t>
      </w:r>
      <w:r w:rsidRPr="008910D1">
        <w:rPr>
          <w:rFonts w:ascii="Times New Roman" w:hAnsi="Times New Roman" w:cs="Times New Roman"/>
        </w:rPr>
        <w:t xml:space="preserve">, “A limit on the variation of the speed of light arising from quantum gravity effects,” </w:t>
      </w:r>
      <w:r w:rsidRPr="008910D1">
        <w:rPr>
          <w:rFonts w:ascii="Times New Roman" w:hAnsi="Times New Roman" w:cs="Times New Roman"/>
          <w:i/>
          <w:iCs/>
        </w:rPr>
        <w:t>Nature</w:t>
      </w:r>
      <w:r w:rsidRPr="008910D1">
        <w:rPr>
          <w:rFonts w:ascii="Times New Roman" w:hAnsi="Times New Roman" w:cs="Times New Roman"/>
        </w:rPr>
        <w:t>, vol. 462, no. 7271, pp. 331–334,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[127]</w:t>
      </w:r>
      <w:r w:rsidRPr="008910D1">
        <w:rPr>
          <w:rFonts w:ascii="Times New Roman" w:hAnsi="Times New Roman" w:cs="Times New Roman"/>
        </w:rPr>
        <w:tab/>
        <w:t xml:space="preserve">Y. Takahashi, L. Hillman, and T. Tajima, “Relativistic Lasers ans High Energy Astrophysics: Gamma Ry Bursts and Highest Energy Acceleration,” in </w:t>
      </w:r>
      <w:r w:rsidRPr="008910D1">
        <w:rPr>
          <w:rFonts w:ascii="Times New Roman" w:hAnsi="Times New Roman" w:cs="Times New Roman"/>
          <w:i/>
          <w:iCs/>
        </w:rPr>
        <w:t>High Field Science</w:t>
      </w:r>
      <w:r w:rsidRPr="008910D1">
        <w:rPr>
          <w:rFonts w:ascii="Times New Roman" w:hAnsi="Times New Roman" w:cs="Times New Roman"/>
        </w:rPr>
        <w:t>, NY: Kluwer, 2000, p. 171.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[128]</w:t>
      </w:r>
      <w:r w:rsidRPr="008910D1">
        <w:rPr>
          <w:rFonts w:ascii="Times New Roman" w:hAnsi="Times New Roman" w:cs="Times New Roman"/>
        </w:rPr>
        <w:tab/>
        <w:t xml:space="preserve">N. Narozhny, </w:t>
      </w:r>
      <w:r w:rsidRPr="008910D1">
        <w:rPr>
          <w:rFonts w:ascii="Times New Roman" w:hAnsi="Times New Roman" w:cs="Times New Roman"/>
          <w:i/>
          <w:iCs/>
        </w:rPr>
        <w:t>Sov Phys-JETP</w:t>
      </w:r>
      <w:r w:rsidRPr="008910D1">
        <w:rPr>
          <w:rFonts w:ascii="Times New Roman" w:hAnsi="Times New Roman" w:cs="Times New Roman"/>
        </w:rPr>
        <w:t>, vol. 27, p. 360, 1968.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[129]</w:t>
      </w:r>
      <w:r w:rsidRPr="008910D1">
        <w:rPr>
          <w:rFonts w:ascii="Times New Roman" w:hAnsi="Times New Roman" w:cs="Times New Roman"/>
        </w:rPr>
        <w:tab/>
        <w:t xml:space="preserve">V. Baier and V. Katkov, “Pair creation by a photon in an electric field,” </w:t>
      </w:r>
      <w:r w:rsidRPr="008910D1">
        <w:rPr>
          <w:rFonts w:ascii="Times New Roman" w:hAnsi="Times New Roman" w:cs="Times New Roman"/>
          <w:i/>
          <w:iCs/>
        </w:rPr>
        <w:t>Phys. Lett. A</w:t>
      </w:r>
      <w:r w:rsidRPr="008910D1">
        <w:rPr>
          <w:rFonts w:ascii="Times New Roman" w:hAnsi="Times New Roman" w:cs="Times New Roman"/>
        </w:rPr>
        <w:t>, vol. 374, no. 22, pp. 2201–2206,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[130]</w:t>
      </w:r>
      <w:r w:rsidRPr="008910D1">
        <w:rPr>
          <w:rFonts w:ascii="Times New Roman" w:hAnsi="Times New Roman" w:cs="Times New Roman"/>
        </w:rPr>
        <w:tab/>
        <w:t xml:space="preserve">M. Kando </w:t>
      </w:r>
      <w:r w:rsidRPr="008910D1">
        <w:rPr>
          <w:rFonts w:ascii="Times New Roman" w:hAnsi="Times New Roman" w:cs="Times New Roman"/>
          <w:i/>
          <w:iCs/>
        </w:rPr>
        <w:t>et al.</w:t>
      </w:r>
      <w:r w:rsidRPr="008910D1">
        <w:rPr>
          <w:rFonts w:ascii="Times New Roman" w:hAnsi="Times New Roman" w:cs="Times New Roman"/>
        </w:rPr>
        <w:t xml:space="preserve">, “Demonstration of Laser-Frequency Upshift by Electron-Density Modulations in a Plasma Wakefield,” </w:t>
      </w:r>
      <w:r w:rsidRPr="008910D1">
        <w:rPr>
          <w:rFonts w:ascii="Times New Roman" w:hAnsi="Times New Roman" w:cs="Times New Roman"/>
          <w:i/>
          <w:iCs/>
        </w:rPr>
        <w:t>Phys. Rev. Lett.</w:t>
      </w:r>
      <w:r w:rsidRPr="008910D1">
        <w:rPr>
          <w:rFonts w:ascii="Times New Roman" w:hAnsi="Times New Roman" w:cs="Times New Roman"/>
        </w:rPr>
        <w:t>, vol. 99, no. 13, Sep.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[131]</w:t>
      </w:r>
      <w:r w:rsidRPr="008910D1">
        <w:rPr>
          <w:rFonts w:ascii="Times New Roman" w:hAnsi="Times New Roman" w:cs="Times New Roman"/>
        </w:rPr>
        <w:tab/>
        <w:t xml:space="preserve">G. H. Miller, E. I. Moses, and C. R. Wuest, “The national ignition facility,” </w:t>
      </w:r>
      <w:r w:rsidRPr="008910D1">
        <w:rPr>
          <w:rFonts w:ascii="Times New Roman" w:hAnsi="Times New Roman" w:cs="Times New Roman"/>
          <w:i/>
          <w:iCs/>
        </w:rPr>
        <w:t>Opt. Eng.</w:t>
      </w:r>
      <w:r w:rsidRPr="008910D1">
        <w:rPr>
          <w:rFonts w:ascii="Times New Roman" w:hAnsi="Times New Roman" w:cs="Times New Roman"/>
        </w:rPr>
        <w:t>, vol. 43, no. 12, pp. 2841–2853,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[132]</w:t>
      </w:r>
      <w:r w:rsidRPr="008910D1">
        <w:rPr>
          <w:rFonts w:ascii="Times New Roman" w:hAnsi="Times New Roman" w:cs="Times New Roman"/>
        </w:rPr>
        <w:tab/>
        <w:t xml:space="preserve">A. Macchi, F. Cattani, T. V. Liseykina, and F. Cornolti, “Laser acceleration of ion bunches at the front surface of overdense plasmas,” </w:t>
      </w:r>
      <w:r w:rsidRPr="008910D1">
        <w:rPr>
          <w:rFonts w:ascii="Times New Roman" w:hAnsi="Times New Roman" w:cs="Times New Roman"/>
          <w:i/>
          <w:iCs/>
        </w:rPr>
        <w:t>Phys. Rev. Lett.</w:t>
      </w:r>
      <w:r w:rsidRPr="008910D1">
        <w:rPr>
          <w:rFonts w:ascii="Times New Roman" w:hAnsi="Times New Roman" w:cs="Times New Roman"/>
        </w:rPr>
        <w:t>, vol. 94, no. 16, p. 165003, 2005.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[133]</w:t>
      </w:r>
      <w:r w:rsidRPr="008910D1">
        <w:rPr>
          <w:rFonts w:ascii="Times New Roman" w:hAnsi="Times New Roman" w:cs="Times New Roman"/>
        </w:rPr>
        <w:tab/>
        <w:t xml:space="preserve">A. Robinson, M. Zepf, S. Kar, R. Evans, and C. Bellei, “Radiation pressure acceleration of thin foils with circularly polarized laser pulses,” </w:t>
      </w:r>
      <w:r w:rsidRPr="008910D1">
        <w:rPr>
          <w:rFonts w:ascii="Times New Roman" w:hAnsi="Times New Roman" w:cs="Times New Roman"/>
          <w:i/>
          <w:iCs/>
        </w:rPr>
        <w:t>New J. Phys.</w:t>
      </w:r>
      <w:r w:rsidRPr="008910D1">
        <w:rPr>
          <w:rFonts w:ascii="Times New Roman" w:hAnsi="Times New Roman" w:cs="Times New Roman"/>
        </w:rPr>
        <w:t>, vol. 10, no. 1, p. 13021,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[134]</w:t>
      </w:r>
      <w:r w:rsidRPr="008910D1">
        <w:rPr>
          <w:rFonts w:ascii="Times New Roman" w:hAnsi="Times New Roman" w:cs="Times New Roman"/>
        </w:rPr>
        <w:tab/>
        <w:t xml:space="preserve">B. M. Hegelich </w:t>
      </w:r>
      <w:r w:rsidRPr="008910D1">
        <w:rPr>
          <w:rFonts w:ascii="Times New Roman" w:hAnsi="Times New Roman" w:cs="Times New Roman"/>
          <w:i/>
          <w:iCs/>
        </w:rPr>
        <w:t>et al.</w:t>
      </w:r>
      <w:r w:rsidRPr="008910D1">
        <w:rPr>
          <w:rFonts w:ascii="Times New Roman" w:hAnsi="Times New Roman" w:cs="Times New Roman"/>
        </w:rPr>
        <w:t xml:space="preserve">, “Laser acceleration of quasi-monoenergetic MeV ion beams,” </w:t>
      </w:r>
      <w:r w:rsidRPr="008910D1">
        <w:rPr>
          <w:rFonts w:ascii="Times New Roman" w:hAnsi="Times New Roman" w:cs="Times New Roman"/>
          <w:i/>
          <w:iCs/>
        </w:rPr>
        <w:t>Nature</w:t>
      </w:r>
      <w:r w:rsidRPr="008910D1">
        <w:rPr>
          <w:rFonts w:ascii="Times New Roman" w:hAnsi="Times New Roman" w:cs="Times New Roman"/>
        </w:rPr>
        <w:t>, vol. 439, no. 7075, pp. 441–444,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[135]</w:t>
      </w:r>
      <w:r w:rsidRPr="008910D1">
        <w:rPr>
          <w:rFonts w:ascii="Times New Roman" w:hAnsi="Times New Roman" w:cs="Times New Roman"/>
        </w:rPr>
        <w:tab/>
        <w:t xml:space="preserve">H. Schwoerer </w:t>
      </w:r>
      <w:r w:rsidRPr="008910D1">
        <w:rPr>
          <w:rFonts w:ascii="Times New Roman" w:hAnsi="Times New Roman" w:cs="Times New Roman"/>
          <w:i/>
          <w:iCs/>
        </w:rPr>
        <w:t>et al.</w:t>
      </w:r>
      <w:r w:rsidRPr="008910D1">
        <w:rPr>
          <w:rFonts w:ascii="Times New Roman" w:hAnsi="Times New Roman" w:cs="Times New Roman"/>
        </w:rPr>
        <w:t xml:space="preserve">, “Laser-plasma acceleration of quasi-monoenergetic protons from microstructured targets,” </w:t>
      </w:r>
      <w:r w:rsidRPr="008910D1">
        <w:rPr>
          <w:rFonts w:ascii="Times New Roman" w:hAnsi="Times New Roman" w:cs="Times New Roman"/>
          <w:i/>
          <w:iCs/>
        </w:rPr>
        <w:t>Nature</w:t>
      </w:r>
      <w:r w:rsidRPr="008910D1">
        <w:rPr>
          <w:rFonts w:ascii="Times New Roman" w:hAnsi="Times New Roman" w:cs="Times New Roman"/>
        </w:rPr>
        <w:t>, vol. 439, no. 7075, pp. 445–448,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[136]</w:t>
      </w:r>
      <w:r w:rsidRPr="008910D1">
        <w:rPr>
          <w:rFonts w:ascii="Times New Roman" w:hAnsi="Times New Roman" w:cs="Times New Roman"/>
        </w:rPr>
        <w:tab/>
        <w:t xml:space="preserve">C. Lau, P.-C. Yeh, O. Luk, J. McClenaghan, T. Ebisuzaki, and T. Tajima, “Ponderomotive acceleration by relativistic waves,” </w:t>
      </w:r>
      <w:r w:rsidRPr="008910D1">
        <w:rPr>
          <w:rFonts w:ascii="Times New Roman" w:hAnsi="Times New Roman" w:cs="Times New Roman"/>
          <w:i/>
          <w:iCs/>
        </w:rPr>
        <w:t>Phys. Rev. Spec. Top.-Accel. Beams</w:t>
      </w:r>
      <w:r w:rsidRPr="008910D1">
        <w:rPr>
          <w:rFonts w:ascii="Times New Roman" w:hAnsi="Times New Roman" w:cs="Times New Roman"/>
        </w:rPr>
        <w:t>, vol. 18, no. 2, p. 24401,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[137]</w:t>
      </w:r>
      <w:r w:rsidRPr="008910D1">
        <w:rPr>
          <w:rFonts w:ascii="Times New Roman" w:hAnsi="Times New Roman" w:cs="Times New Roman"/>
        </w:rPr>
        <w:tab/>
        <w:t xml:space="preserve">I. Spencer </w:t>
      </w:r>
      <w:r w:rsidRPr="008910D1">
        <w:rPr>
          <w:rFonts w:ascii="Times New Roman" w:hAnsi="Times New Roman" w:cs="Times New Roman"/>
          <w:i/>
          <w:iCs/>
        </w:rPr>
        <w:t>et al.</w:t>
      </w:r>
      <w:r w:rsidRPr="008910D1">
        <w:rPr>
          <w:rFonts w:ascii="Times New Roman" w:hAnsi="Times New Roman" w:cs="Times New Roman"/>
        </w:rPr>
        <w:t xml:space="preserve">, “Experimental study of proton emission from 60-fs, 200-mJ high-repetition-rate tabletop-laser pulses interacting with solid targets,” </w:t>
      </w:r>
      <w:r w:rsidRPr="008910D1">
        <w:rPr>
          <w:rFonts w:ascii="Times New Roman" w:hAnsi="Times New Roman" w:cs="Times New Roman"/>
          <w:i/>
          <w:iCs/>
        </w:rPr>
        <w:t>Phys. Rev. E</w:t>
      </w:r>
      <w:r w:rsidRPr="008910D1">
        <w:rPr>
          <w:rFonts w:ascii="Times New Roman" w:hAnsi="Times New Roman" w:cs="Times New Roman"/>
        </w:rPr>
        <w:t>, vol. 67, no. 4, p. 46402, 2003.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[138]</w:t>
      </w:r>
      <w:r w:rsidRPr="008910D1">
        <w:rPr>
          <w:rFonts w:ascii="Times New Roman" w:hAnsi="Times New Roman" w:cs="Times New Roman"/>
        </w:rPr>
        <w:tab/>
        <w:t xml:space="preserve">P. McKenna </w:t>
      </w:r>
      <w:r w:rsidRPr="008910D1">
        <w:rPr>
          <w:rFonts w:ascii="Times New Roman" w:hAnsi="Times New Roman" w:cs="Times New Roman"/>
          <w:i/>
          <w:iCs/>
        </w:rPr>
        <w:t>et al.</w:t>
      </w:r>
      <w:r w:rsidRPr="008910D1">
        <w:rPr>
          <w:rFonts w:ascii="Times New Roman" w:hAnsi="Times New Roman" w:cs="Times New Roman"/>
        </w:rPr>
        <w:t xml:space="preserve">, “Characterization of proton and heavier ion acceleration in ultrahigh-intensity laser interactions with heated target foils,” </w:t>
      </w:r>
      <w:r w:rsidRPr="008910D1">
        <w:rPr>
          <w:rFonts w:ascii="Times New Roman" w:hAnsi="Times New Roman" w:cs="Times New Roman"/>
          <w:i/>
          <w:iCs/>
        </w:rPr>
        <w:t>Phys. Rev. E</w:t>
      </w:r>
      <w:r w:rsidRPr="008910D1">
        <w:rPr>
          <w:rFonts w:ascii="Times New Roman" w:hAnsi="Times New Roman" w:cs="Times New Roman"/>
        </w:rPr>
        <w:t>, vol. 70, no. 3, p. 36405,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[139]</w:t>
      </w:r>
      <w:r w:rsidRPr="008910D1">
        <w:rPr>
          <w:rFonts w:ascii="Times New Roman" w:hAnsi="Times New Roman" w:cs="Times New Roman"/>
        </w:rPr>
        <w:tab/>
        <w:t xml:space="preserve">I. J. Kim </w:t>
      </w:r>
      <w:r w:rsidRPr="008910D1">
        <w:rPr>
          <w:rFonts w:ascii="Times New Roman" w:hAnsi="Times New Roman" w:cs="Times New Roman"/>
          <w:i/>
          <w:iCs/>
        </w:rPr>
        <w:t>et al.</w:t>
      </w:r>
      <w:r w:rsidRPr="008910D1">
        <w:rPr>
          <w:rFonts w:ascii="Times New Roman" w:hAnsi="Times New Roman" w:cs="Times New Roman"/>
        </w:rPr>
        <w:t xml:space="preserve">, “Radiation Pressure Acceleration of Protons with Femtosecond Petawatt Laser Pulses,” in </w:t>
      </w:r>
      <w:r w:rsidRPr="008910D1">
        <w:rPr>
          <w:rFonts w:ascii="Times New Roman" w:hAnsi="Times New Roman" w:cs="Times New Roman"/>
          <w:i/>
          <w:iCs/>
        </w:rPr>
        <w:t>The International Committee on Ultrahigh Intensity Lasers (ICUIL)</w:t>
      </w:r>
      <w:r w:rsidRPr="008910D1">
        <w:rPr>
          <w:rFonts w:ascii="Times New Roman" w:hAnsi="Times New Roman" w:cs="Times New Roman"/>
        </w:rPr>
        <w:t>, Goa, India,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[140]</w:t>
      </w:r>
      <w:r w:rsidRPr="008910D1">
        <w:rPr>
          <w:rFonts w:ascii="Times New Roman" w:hAnsi="Times New Roman" w:cs="Times New Roman"/>
        </w:rPr>
        <w:tab/>
        <w:t xml:space="preserve">A. Macchi, M. Borghesi, and M. Passoni, “Ion acceleration by superintense laser-plasma interaction,” </w:t>
      </w:r>
      <w:r w:rsidRPr="008910D1">
        <w:rPr>
          <w:rFonts w:ascii="Times New Roman" w:hAnsi="Times New Roman" w:cs="Times New Roman"/>
          <w:i/>
          <w:iCs/>
        </w:rPr>
        <w:t>Rev. Mod. Phys.</w:t>
      </w:r>
      <w:r w:rsidRPr="008910D1">
        <w:rPr>
          <w:rFonts w:ascii="Times New Roman" w:hAnsi="Times New Roman" w:cs="Times New Roman"/>
        </w:rPr>
        <w:t>, vol. 85, no. 2, p. 751,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[141]</w:t>
      </w:r>
      <w:r w:rsidRPr="008910D1">
        <w:rPr>
          <w:rFonts w:ascii="Times New Roman" w:hAnsi="Times New Roman" w:cs="Times New Roman"/>
        </w:rPr>
        <w:tab/>
        <w:t xml:space="preserve">L. Yin, B. Albright, K. Bowers, D. Jung, J. Fernández, and B. Hegelich, “Three-dimensional dynamics of breakout afterburner ion acceleration using high-contrast short-pulse laser and nanoscale targets,” </w:t>
      </w:r>
      <w:r w:rsidRPr="008910D1">
        <w:rPr>
          <w:rFonts w:ascii="Times New Roman" w:hAnsi="Times New Roman" w:cs="Times New Roman"/>
          <w:i/>
          <w:iCs/>
        </w:rPr>
        <w:t>Phys. Rev. Lett.</w:t>
      </w:r>
      <w:r w:rsidRPr="008910D1">
        <w:rPr>
          <w:rFonts w:ascii="Times New Roman" w:hAnsi="Times New Roman" w:cs="Times New Roman"/>
        </w:rPr>
        <w:t>, vol. 107, no. 4, p. 45003,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[142]</w:t>
      </w:r>
      <w:r w:rsidRPr="008910D1">
        <w:rPr>
          <w:rFonts w:ascii="Times New Roman" w:hAnsi="Times New Roman" w:cs="Times New Roman"/>
        </w:rPr>
        <w:tab/>
        <w:t xml:space="preserve">T. Tajima and G. Mourou, “Zettawatt-exawatt lasers and their applications in ultrastrong-field physics,” </w:t>
      </w:r>
      <w:r w:rsidRPr="008910D1">
        <w:rPr>
          <w:rFonts w:ascii="Times New Roman" w:hAnsi="Times New Roman" w:cs="Times New Roman"/>
          <w:i/>
          <w:iCs/>
        </w:rPr>
        <w:t>Phys. Rev. Spec. Top.-Accel. Beams</w:t>
      </w:r>
      <w:r w:rsidRPr="008910D1">
        <w:rPr>
          <w:rFonts w:ascii="Times New Roman" w:hAnsi="Times New Roman" w:cs="Times New Roman"/>
        </w:rPr>
        <w:t>, vol. 5, no. 3, p. 31301, 2002.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[143]</w:t>
      </w:r>
      <w:r w:rsidRPr="008910D1">
        <w:rPr>
          <w:rFonts w:ascii="Times New Roman" w:hAnsi="Times New Roman" w:cs="Times New Roman"/>
        </w:rPr>
        <w:tab/>
        <w:t xml:space="preserve">A. Dubietis, G. Jonušauskas, and A. Piskarskas, “Powerful femtosecond pulse generation by chirped and stretched pulse parametric amplification in BBO crystal,” </w:t>
      </w:r>
      <w:r w:rsidRPr="008910D1">
        <w:rPr>
          <w:rFonts w:ascii="Times New Roman" w:hAnsi="Times New Roman" w:cs="Times New Roman"/>
          <w:i/>
          <w:iCs/>
        </w:rPr>
        <w:t>Opt. Commun.</w:t>
      </w:r>
      <w:r w:rsidRPr="008910D1">
        <w:rPr>
          <w:rFonts w:ascii="Times New Roman" w:hAnsi="Times New Roman" w:cs="Times New Roman"/>
        </w:rPr>
        <w:t>, vol. 88, no. 4–6, pp. 437–440, 1992.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[144]</w:t>
      </w:r>
      <w:r w:rsidRPr="008910D1">
        <w:rPr>
          <w:rFonts w:ascii="Times New Roman" w:hAnsi="Times New Roman" w:cs="Times New Roman"/>
        </w:rPr>
        <w:tab/>
        <w:t xml:space="preserve">T. Baeva, S. Gordienko, and A. Pukhov, “Theory of high-order harmonic generation in relativistic laser interaction with overdense plasma,” </w:t>
      </w:r>
      <w:r w:rsidRPr="008910D1">
        <w:rPr>
          <w:rFonts w:ascii="Times New Roman" w:hAnsi="Times New Roman" w:cs="Times New Roman"/>
          <w:i/>
          <w:iCs/>
        </w:rPr>
        <w:t>Phys. Rev. E</w:t>
      </w:r>
      <w:r w:rsidRPr="008910D1">
        <w:rPr>
          <w:rFonts w:ascii="Times New Roman" w:hAnsi="Times New Roman" w:cs="Times New Roman"/>
        </w:rPr>
        <w:t>, vol. 74, no. 4, p. 46404, 2006.</w:t>
      </w:r>
    </w:p>
    <w:p w:rsidR="00EC1CB9" w:rsidRDefault="00EC1CB9" w:rsidP="00EC1CB9">
      <w:pPr>
        <w:pStyle w:val="Bibliography"/>
        <w:rPr>
          <w:rFonts w:ascii="Times New Roman" w:hAnsi="Times New Roman" w:cs="Times New Roman"/>
        </w:rPr>
      </w:pPr>
      <w:r w:rsidRPr="008910D1">
        <w:rPr>
          <w:rFonts w:ascii="Times New Roman" w:hAnsi="Times New Roman" w:cs="Times New Roman"/>
        </w:rPr>
        <w:t>[145]</w:t>
      </w:r>
      <w:r w:rsidRPr="008910D1">
        <w:rPr>
          <w:rFonts w:ascii="Times New Roman" w:hAnsi="Times New Roman" w:cs="Times New Roman"/>
        </w:rPr>
        <w:tab/>
        <w:t xml:space="preserve">M. Zepf </w:t>
      </w:r>
      <w:r w:rsidRPr="008910D1">
        <w:rPr>
          <w:rFonts w:ascii="Times New Roman" w:hAnsi="Times New Roman" w:cs="Times New Roman"/>
          <w:i/>
          <w:iCs/>
        </w:rPr>
        <w:t>et al.</w:t>
      </w:r>
      <w:r w:rsidRPr="008910D1">
        <w:rPr>
          <w:rFonts w:ascii="Times New Roman" w:hAnsi="Times New Roman" w:cs="Times New Roman"/>
        </w:rPr>
        <w:t xml:space="preserve">, “Role of the plasma scale length in the harmonic generation from solid targets,” </w:t>
      </w:r>
      <w:r w:rsidRPr="008910D1">
        <w:rPr>
          <w:rFonts w:ascii="Times New Roman" w:hAnsi="Times New Roman" w:cs="Times New Roman"/>
          <w:i/>
          <w:iCs/>
        </w:rPr>
        <w:t>Phys. Rev. E</w:t>
      </w:r>
      <w:r w:rsidRPr="008910D1">
        <w:rPr>
          <w:rFonts w:ascii="Times New Roman" w:hAnsi="Times New Roman" w:cs="Times New Roman"/>
        </w:rPr>
        <w:t>, vol. 58, no. 5, p. R5253, 1998.</w:t>
      </w:r>
    </w:p>
    <w:p w:rsidR="008410A9" w:rsidRPr="00CB20C6" w:rsidRDefault="008410A9" w:rsidP="008410A9">
      <w:pPr>
        <w:pStyle w:val="Bibliography"/>
        <w:rPr>
          <w:rFonts w:ascii="Times New Roman" w:hAnsi="Times New Roman" w:cs="Times New Roman"/>
        </w:rPr>
      </w:pPr>
      <w:r w:rsidRPr="008410A9">
        <w:rPr>
          <w:rFonts w:ascii="Times New Roman" w:hAnsi="Times New Roman" w:cs="Times New Roman"/>
        </w:rPr>
        <w:t xml:space="preserve">[145-a] </w:t>
      </w:r>
      <w:r w:rsidRPr="00CB20C6">
        <w:rPr>
          <w:rFonts w:ascii="Times New Roman" w:hAnsi="Times New Roman" w:cs="Times New Roman"/>
        </w:rPr>
        <w:t xml:space="preserve">S. V. Bulanov, T. Esirkepov, and T. Tajima, “Light intensification towards the Schwinger limit,” </w:t>
      </w:r>
      <w:r w:rsidRPr="00CB20C6">
        <w:rPr>
          <w:rFonts w:ascii="Times New Roman" w:hAnsi="Times New Roman" w:cs="Times New Roman"/>
          <w:i/>
          <w:iCs/>
        </w:rPr>
        <w:t>Phys. Rev. Lett.</w:t>
      </w:r>
      <w:r w:rsidRPr="00CB20C6">
        <w:rPr>
          <w:rFonts w:ascii="Times New Roman" w:hAnsi="Times New Roman" w:cs="Times New Roman"/>
        </w:rPr>
        <w:t>, vol. 91, no. 8, p. 85001, 2003.</w:t>
      </w:r>
    </w:p>
    <w:p w:rsidR="00EC1CB9" w:rsidRPr="008910D1" w:rsidRDefault="007A4950" w:rsidP="00EC1CB9">
      <w:pPr>
        <w:pStyle w:val="Bibliography"/>
        <w:rPr>
          <w:rFonts w:ascii="Times New Roman" w:hAnsi="Times New Roman" w:cs="Times New Roman"/>
        </w:rPr>
      </w:pPr>
      <w:r w:rsidRPr="008910D1">
        <w:rPr>
          <w:rFonts w:ascii="Times New Roman" w:hAnsi="Times New Roman" w:cs="Times New Roman"/>
        </w:rPr>
        <w:t xml:space="preserve"> </w:t>
      </w:r>
      <w:r w:rsidR="00EC1CB9" w:rsidRPr="008910D1">
        <w:rPr>
          <w:rFonts w:ascii="Times New Roman" w:hAnsi="Times New Roman" w:cs="Times New Roman"/>
        </w:rPr>
        <w:t>[146]</w:t>
      </w:r>
      <w:r w:rsidR="00EC1CB9" w:rsidRPr="008910D1">
        <w:rPr>
          <w:rFonts w:ascii="Times New Roman" w:hAnsi="Times New Roman" w:cs="Times New Roman"/>
        </w:rPr>
        <w:tab/>
        <w:t xml:space="preserve">A. H. Zewail, “Femtochemistry: Atomic-scale dynamics of the chemical bond,” </w:t>
      </w:r>
      <w:r w:rsidR="00EC1CB9" w:rsidRPr="008910D1">
        <w:rPr>
          <w:rFonts w:ascii="Times New Roman" w:hAnsi="Times New Roman" w:cs="Times New Roman"/>
          <w:i/>
          <w:iCs/>
        </w:rPr>
        <w:t>J. Phys. Chem. A</w:t>
      </w:r>
      <w:r w:rsidR="00EC1CB9" w:rsidRPr="008910D1">
        <w:rPr>
          <w:rFonts w:ascii="Times New Roman" w:hAnsi="Times New Roman" w:cs="Times New Roman"/>
        </w:rPr>
        <w:t>, vol. 104, no. 24, pp. 5660–5694,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[147]</w:t>
      </w:r>
      <w:r w:rsidRPr="008910D1">
        <w:rPr>
          <w:rFonts w:ascii="Times New Roman" w:hAnsi="Times New Roman" w:cs="Times New Roman"/>
        </w:rPr>
        <w:tab/>
        <w:t xml:space="preserve">K. Homma, D. Habs, and T. Tajima, “Probing the semi-macroscopic vacuum by higher-harmonic generation under focused intense laser fields,” </w:t>
      </w:r>
      <w:r w:rsidRPr="008910D1">
        <w:rPr>
          <w:rFonts w:ascii="Times New Roman" w:hAnsi="Times New Roman" w:cs="Times New Roman"/>
          <w:i/>
          <w:iCs/>
        </w:rPr>
        <w:t>Appl. Phys. B Lasers Opt.</w:t>
      </w:r>
      <w:r w:rsidRPr="008910D1">
        <w:rPr>
          <w:rFonts w:ascii="Times New Roman" w:hAnsi="Times New Roman" w:cs="Times New Roman"/>
        </w:rPr>
        <w:t>, vol. 106, no. 1, pp. 229–240,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[148]</w:t>
      </w:r>
      <w:r w:rsidRPr="008910D1">
        <w:rPr>
          <w:rFonts w:ascii="Times New Roman" w:hAnsi="Times New Roman" w:cs="Times New Roman"/>
        </w:rPr>
        <w:tab/>
        <w:t xml:space="preserve">T. Tajima and K. Homma, “Fundamental Physics Explored with High Intensity Laser,” </w:t>
      </w:r>
      <w:r w:rsidRPr="008910D1">
        <w:rPr>
          <w:rFonts w:ascii="Times New Roman" w:hAnsi="Times New Roman" w:cs="Times New Roman"/>
          <w:i/>
          <w:iCs/>
        </w:rPr>
        <w:t>Int. J. Mod. Phys. A</w:t>
      </w:r>
      <w:r w:rsidRPr="008910D1">
        <w:rPr>
          <w:rFonts w:ascii="Times New Roman" w:hAnsi="Times New Roman" w:cs="Times New Roman"/>
        </w:rPr>
        <w:t>, vol. 27, no. 25, p. 1230027,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[149]</w:t>
      </w:r>
      <w:r w:rsidRPr="008910D1">
        <w:rPr>
          <w:rFonts w:ascii="Times New Roman" w:hAnsi="Times New Roman" w:cs="Times New Roman"/>
        </w:rPr>
        <w:tab/>
        <w:t xml:space="preserve">K. Ishikawa, T. Tajima, and Y. Tobita, “Anomalous radiative transitions,” </w:t>
      </w:r>
      <w:r w:rsidRPr="008910D1">
        <w:rPr>
          <w:rFonts w:ascii="Times New Roman" w:hAnsi="Times New Roman" w:cs="Times New Roman"/>
          <w:i/>
          <w:iCs/>
        </w:rPr>
        <w:t>Prog. Theor. Exp. Phys.</w:t>
      </w:r>
      <w:r w:rsidRPr="008910D1">
        <w:rPr>
          <w:rFonts w:ascii="Times New Roman" w:hAnsi="Times New Roman" w:cs="Times New Roman"/>
        </w:rPr>
        <w:t>, vol. 2015, no. 1, p. 013B02,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[150]</w:t>
      </w:r>
      <w:r w:rsidRPr="008910D1">
        <w:rPr>
          <w:rFonts w:ascii="Times New Roman" w:hAnsi="Times New Roman" w:cs="Times New Roman"/>
        </w:rPr>
        <w:tab/>
        <w:t xml:space="preserve">X. Zhang </w:t>
      </w:r>
      <w:r w:rsidRPr="008910D1">
        <w:rPr>
          <w:rFonts w:ascii="Times New Roman" w:hAnsi="Times New Roman" w:cs="Times New Roman"/>
          <w:i/>
          <w:iCs/>
        </w:rPr>
        <w:t>et al.</w:t>
      </w:r>
      <w:r w:rsidRPr="008910D1">
        <w:rPr>
          <w:rFonts w:ascii="Times New Roman" w:hAnsi="Times New Roman" w:cs="Times New Roman"/>
        </w:rPr>
        <w:t xml:space="preserve">, “Particle-in-cell simulation of x-ray wakefield acceleration and betatron radiation in nanotubes,” </w:t>
      </w:r>
      <w:r w:rsidRPr="008910D1">
        <w:rPr>
          <w:rFonts w:ascii="Times New Roman" w:hAnsi="Times New Roman" w:cs="Times New Roman"/>
          <w:i/>
          <w:iCs/>
        </w:rPr>
        <w:t>Phys Rev Accel Beams</w:t>
      </w:r>
      <w:r w:rsidRPr="008910D1">
        <w:rPr>
          <w:rFonts w:ascii="Times New Roman" w:hAnsi="Times New Roman" w:cs="Times New Roman"/>
        </w:rPr>
        <w:t>, vol. 19, no. 10, p. 101004, Oct.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[151]</w:t>
      </w:r>
      <w:r w:rsidRPr="008910D1">
        <w:rPr>
          <w:rFonts w:ascii="Times New Roman" w:hAnsi="Times New Roman" w:cs="Times New Roman"/>
        </w:rPr>
        <w:tab/>
        <w:t xml:space="preserve">Z. Huang and R. D. Ruth, “Effects of focusing on radiation damping and quantum excitation in electron storage rings,” </w:t>
      </w:r>
      <w:r w:rsidRPr="008910D1">
        <w:rPr>
          <w:rFonts w:ascii="Times New Roman" w:hAnsi="Times New Roman" w:cs="Times New Roman"/>
          <w:i/>
          <w:iCs/>
        </w:rPr>
        <w:t>Phys. Rev. Lett.</w:t>
      </w:r>
      <w:r w:rsidRPr="008910D1">
        <w:rPr>
          <w:rFonts w:ascii="Times New Roman" w:hAnsi="Times New Roman" w:cs="Times New Roman"/>
        </w:rPr>
        <w:t>, vol. 80, no. 11, p. 2318, 1998.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[152]</w:t>
      </w:r>
      <w:r w:rsidRPr="008910D1">
        <w:rPr>
          <w:rFonts w:ascii="Times New Roman" w:hAnsi="Times New Roman" w:cs="Times New Roman"/>
        </w:rPr>
        <w:tab/>
        <w:t xml:space="preserve">A. Deng </w:t>
      </w:r>
      <w:r w:rsidRPr="008910D1">
        <w:rPr>
          <w:rFonts w:ascii="Times New Roman" w:hAnsi="Times New Roman" w:cs="Times New Roman"/>
          <w:i/>
          <w:iCs/>
        </w:rPr>
        <w:t>et al.</w:t>
      </w:r>
      <w:r w:rsidRPr="008910D1">
        <w:rPr>
          <w:rFonts w:ascii="Times New Roman" w:hAnsi="Times New Roman" w:cs="Times New Roman"/>
        </w:rPr>
        <w:t xml:space="preserve">, “Electron beam dynamics and self-cooling up to PeV level due to betatron radiation in plasma-based accelerators,” </w:t>
      </w:r>
      <w:r w:rsidRPr="008910D1">
        <w:rPr>
          <w:rFonts w:ascii="Times New Roman" w:hAnsi="Times New Roman" w:cs="Times New Roman"/>
          <w:i/>
          <w:iCs/>
        </w:rPr>
        <w:t>Phys. Rev. Spec. Top.-Accel. Beams</w:t>
      </w:r>
      <w:r w:rsidRPr="008910D1">
        <w:rPr>
          <w:rFonts w:ascii="Times New Roman" w:hAnsi="Times New Roman" w:cs="Times New Roman"/>
        </w:rPr>
        <w:t>, vol. 15, no. 8, p. 81303,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[153]</w:t>
      </w:r>
      <w:r w:rsidRPr="008910D1">
        <w:rPr>
          <w:rFonts w:ascii="Times New Roman" w:hAnsi="Times New Roman" w:cs="Times New Roman"/>
        </w:rPr>
        <w:tab/>
        <w:t xml:space="preserve">J. Itatani, F. Quéré, G. L. Yudin, M. Y. Ivanov, F. Krausz, and P. B. Corkum, “Attosecond streak camera,” </w:t>
      </w:r>
      <w:r w:rsidRPr="008910D1">
        <w:rPr>
          <w:rFonts w:ascii="Times New Roman" w:hAnsi="Times New Roman" w:cs="Times New Roman"/>
          <w:i/>
          <w:iCs/>
        </w:rPr>
        <w:t>Phys. Rev. Lett.</w:t>
      </w:r>
      <w:r w:rsidRPr="008910D1">
        <w:rPr>
          <w:rFonts w:ascii="Times New Roman" w:hAnsi="Times New Roman" w:cs="Times New Roman"/>
        </w:rPr>
        <w:t>, vol. 88, no. 17, p. 173903, 2002.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[154]</w:t>
      </w:r>
      <w:r w:rsidRPr="008910D1">
        <w:rPr>
          <w:rFonts w:ascii="Times New Roman" w:hAnsi="Times New Roman" w:cs="Times New Roman"/>
        </w:rPr>
        <w:tab/>
        <w:t xml:space="preserve">R. Kienberger </w:t>
      </w:r>
      <w:r w:rsidRPr="008910D1">
        <w:rPr>
          <w:rFonts w:ascii="Times New Roman" w:hAnsi="Times New Roman" w:cs="Times New Roman"/>
          <w:i/>
          <w:iCs/>
        </w:rPr>
        <w:t>et al.</w:t>
      </w:r>
      <w:r w:rsidRPr="008910D1">
        <w:rPr>
          <w:rFonts w:ascii="Times New Roman" w:hAnsi="Times New Roman" w:cs="Times New Roman"/>
        </w:rPr>
        <w:t xml:space="preserve">, “Atomic transient recorder,” </w:t>
      </w:r>
      <w:r w:rsidRPr="008910D1">
        <w:rPr>
          <w:rFonts w:ascii="Times New Roman" w:hAnsi="Times New Roman" w:cs="Times New Roman"/>
          <w:i/>
          <w:iCs/>
        </w:rPr>
        <w:t>Nature</w:t>
      </w:r>
      <w:r w:rsidRPr="008910D1">
        <w:rPr>
          <w:rFonts w:ascii="Times New Roman" w:hAnsi="Times New Roman" w:cs="Times New Roman"/>
        </w:rPr>
        <w:t>, vol. 427, no. 6977, pp. 817–821,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[155]</w:t>
      </w:r>
      <w:r w:rsidRPr="008910D1">
        <w:rPr>
          <w:rFonts w:ascii="Times New Roman" w:hAnsi="Times New Roman" w:cs="Times New Roman"/>
        </w:rPr>
        <w:tab/>
        <w:t xml:space="preserve">E. Goulielmakis </w:t>
      </w:r>
      <w:r w:rsidRPr="008910D1">
        <w:rPr>
          <w:rFonts w:ascii="Times New Roman" w:hAnsi="Times New Roman" w:cs="Times New Roman"/>
          <w:i/>
          <w:iCs/>
        </w:rPr>
        <w:t>et al.</w:t>
      </w:r>
      <w:r w:rsidRPr="008910D1">
        <w:rPr>
          <w:rFonts w:ascii="Times New Roman" w:hAnsi="Times New Roman" w:cs="Times New Roman"/>
        </w:rPr>
        <w:t xml:space="preserve">, “Single-cycle nonlinear optics,” </w:t>
      </w:r>
      <w:r w:rsidRPr="008910D1">
        <w:rPr>
          <w:rFonts w:ascii="Times New Roman" w:hAnsi="Times New Roman" w:cs="Times New Roman"/>
          <w:i/>
          <w:iCs/>
        </w:rPr>
        <w:t>Science</w:t>
      </w:r>
      <w:r w:rsidRPr="008910D1">
        <w:rPr>
          <w:rFonts w:ascii="Times New Roman" w:hAnsi="Times New Roman" w:cs="Times New Roman"/>
        </w:rPr>
        <w:t>, vol. 320, no. 5883, pp. 1614–1617,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[156]</w:t>
      </w:r>
      <w:r w:rsidRPr="008910D1">
        <w:rPr>
          <w:rFonts w:ascii="Times New Roman" w:hAnsi="Times New Roman" w:cs="Times New Roman"/>
        </w:rPr>
        <w:tab/>
        <w:t xml:space="preserve">M. Uiberacker </w:t>
      </w:r>
      <w:r w:rsidRPr="008910D1">
        <w:rPr>
          <w:rFonts w:ascii="Times New Roman" w:hAnsi="Times New Roman" w:cs="Times New Roman"/>
          <w:i/>
          <w:iCs/>
        </w:rPr>
        <w:t>et al.</w:t>
      </w:r>
      <w:r w:rsidRPr="008910D1">
        <w:rPr>
          <w:rFonts w:ascii="Times New Roman" w:hAnsi="Times New Roman" w:cs="Times New Roman"/>
        </w:rPr>
        <w:t xml:space="preserve">, “Attosecond real-time observation of electron tunnelling in atoms,” </w:t>
      </w:r>
      <w:r w:rsidRPr="008910D1">
        <w:rPr>
          <w:rFonts w:ascii="Times New Roman" w:hAnsi="Times New Roman" w:cs="Times New Roman"/>
          <w:i/>
          <w:iCs/>
        </w:rPr>
        <w:t>Nature</w:t>
      </w:r>
      <w:r w:rsidRPr="008910D1">
        <w:rPr>
          <w:rFonts w:ascii="Times New Roman" w:hAnsi="Times New Roman" w:cs="Times New Roman"/>
        </w:rPr>
        <w:t>, vol. 446, no. 7136, pp. 627–632,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[157]</w:t>
      </w:r>
      <w:r w:rsidRPr="008910D1">
        <w:rPr>
          <w:rFonts w:ascii="Times New Roman" w:hAnsi="Times New Roman" w:cs="Times New Roman"/>
        </w:rPr>
        <w:tab/>
        <w:t>“ELI – extreme light infrastructure – european project | ELI Beamlines Facility in the Czech Republic.” [Online]. Available: http://www.eli-beams.eu/. [Accessed: 18-Nov-2016].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[158]</w:t>
      </w:r>
      <w:r w:rsidRPr="008910D1">
        <w:rPr>
          <w:rFonts w:ascii="Times New Roman" w:hAnsi="Times New Roman" w:cs="Times New Roman"/>
        </w:rPr>
        <w:tab/>
        <w:t xml:space="preserve">G. A. Mourou and N. M. Naumova, “A Qualitative Introduction to Extreme Light Infrastructure,” </w:t>
      </w:r>
      <w:r w:rsidRPr="008910D1">
        <w:rPr>
          <w:rFonts w:ascii="Times New Roman" w:hAnsi="Times New Roman" w:cs="Times New Roman"/>
          <w:i/>
          <w:iCs/>
        </w:rPr>
        <w:t>AIP Conf. Proc.</w:t>
      </w:r>
      <w:r w:rsidRPr="008910D1">
        <w:rPr>
          <w:rFonts w:ascii="Times New Roman" w:hAnsi="Times New Roman" w:cs="Times New Roman"/>
        </w:rPr>
        <w:t>, vol. 1228, no. 1, pp. 1–10,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[159]</w:t>
      </w:r>
      <w:r w:rsidRPr="008910D1">
        <w:rPr>
          <w:rFonts w:ascii="Times New Roman" w:hAnsi="Times New Roman" w:cs="Times New Roman"/>
        </w:rPr>
        <w:tab/>
        <w:t xml:space="preserve">A. Kaplan and P. Shkolnikov, “Lasetron: a proposed source of powerful nuclear-time-scale electromagnetic bursts,” </w:t>
      </w:r>
      <w:r w:rsidRPr="008910D1">
        <w:rPr>
          <w:rFonts w:ascii="Times New Roman" w:hAnsi="Times New Roman" w:cs="Times New Roman"/>
          <w:i/>
          <w:iCs/>
        </w:rPr>
        <w:t>Phys. Rev. Lett.</w:t>
      </w:r>
      <w:r w:rsidRPr="008910D1">
        <w:rPr>
          <w:rFonts w:ascii="Times New Roman" w:hAnsi="Times New Roman" w:cs="Times New Roman"/>
        </w:rPr>
        <w:t>, vol. 88, no. 7, p. 74801, 2002.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[160]</w:t>
      </w:r>
      <w:r w:rsidRPr="008910D1">
        <w:rPr>
          <w:rFonts w:ascii="Times New Roman" w:hAnsi="Times New Roman" w:cs="Times New Roman"/>
        </w:rPr>
        <w:tab/>
        <w:t xml:space="preserve">P. Lambropoulos, “Topics on multiphoton processes in atoms,” </w:t>
      </w:r>
      <w:r w:rsidRPr="008910D1">
        <w:rPr>
          <w:rFonts w:ascii="Times New Roman" w:hAnsi="Times New Roman" w:cs="Times New Roman"/>
          <w:i/>
          <w:iCs/>
        </w:rPr>
        <w:t>Adv. At. Mol. Phys.</w:t>
      </w:r>
      <w:r w:rsidRPr="008910D1">
        <w:rPr>
          <w:rFonts w:ascii="Times New Roman" w:hAnsi="Times New Roman" w:cs="Times New Roman"/>
        </w:rPr>
        <w:t>, vol. 12, pp. 87–164, 1976.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[161]</w:t>
      </w:r>
      <w:r w:rsidRPr="008910D1">
        <w:rPr>
          <w:rFonts w:ascii="Times New Roman" w:hAnsi="Times New Roman" w:cs="Times New Roman"/>
        </w:rPr>
        <w:tab/>
        <w:t xml:space="preserve">L. Keldysh, “Zh. É ksp. Teor. Fiz. 47, 1945 1964 Sov. Phys,” </w:t>
      </w:r>
      <w:r w:rsidRPr="008910D1">
        <w:rPr>
          <w:rFonts w:ascii="Times New Roman" w:hAnsi="Times New Roman" w:cs="Times New Roman"/>
          <w:i/>
          <w:iCs/>
        </w:rPr>
        <w:t>JETP</w:t>
      </w:r>
      <w:r w:rsidRPr="008910D1">
        <w:rPr>
          <w:rFonts w:ascii="Times New Roman" w:hAnsi="Times New Roman" w:cs="Times New Roman"/>
        </w:rPr>
        <w:t>, vol. 20, p. 1307, 1965.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[162]</w:t>
      </w:r>
      <w:r w:rsidRPr="008910D1">
        <w:rPr>
          <w:rFonts w:ascii="Times New Roman" w:hAnsi="Times New Roman" w:cs="Times New Roman"/>
        </w:rPr>
        <w:tab/>
        <w:t xml:space="preserve">J. Schwinger, “PR 82, 664 (1951); V,” </w:t>
      </w:r>
      <w:r w:rsidRPr="008910D1">
        <w:rPr>
          <w:rFonts w:ascii="Times New Roman" w:hAnsi="Times New Roman" w:cs="Times New Roman"/>
          <w:i/>
          <w:iCs/>
        </w:rPr>
        <w:t>Schanbacher PRD</w:t>
      </w:r>
      <w:r w:rsidRPr="008910D1">
        <w:rPr>
          <w:rFonts w:ascii="Times New Roman" w:hAnsi="Times New Roman" w:cs="Times New Roman"/>
        </w:rPr>
        <w:t>, vol. 26, p. 489, 1982.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[163]</w:t>
      </w:r>
      <w:r w:rsidRPr="008910D1">
        <w:rPr>
          <w:rFonts w:ascii="Times New Roman" w:hAnsi="Times New Roman" w:cs="Times New Roman"/>
        </w:rPr>
        <w:tab/>
        <w:t xml:space="preserve">A. Nikishov and V. Ritus, “Quantum processes in the field of a plane electromagnetic wave and in a constant field. I,” </w:t>
      </w:r>
      <w:r w:rsidRPr="008910D1">
        <w:rPr>
          <w:rFonts w:ascii="Times New Roman" w:hAnsi="Times New Roman" w:cs="Times New Roman"/>
          <w:i/>
          <w:iCs/>
        </w:rPr>
        <w:t>Sov Phys JETP</w:t>
      </w:r>
      <w:r w:rsidRPr="008910D1">
        <w:rPr>
          <w:rFonts w:ascii="Times New Roman" w:hAnsi="Times New Roman" w:cs="Times New Roman"/>
        </w:rPr>
        <w:t>, vol. 19, no. 2, pp. 529–541, 1964.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[164]</w:t>
      </w:r>
      <w:r w:rsidRPr="008910D1">
        <w:rPr>
          <w:rFonts w:ascii="Times New Roman" w:hAnsi="Times New Roman" w:cs="Times New Roman"/>
        </w:rPr>
        <w:tab/>
        <w:t xml:space="preserve">H. R. Reiss, “Absorption of light by light,” </w:t>
      </w:r>
      <w:r w:rsidRPr="008910D1">
        <w:rPr>
          <w:rFonts w:ascii="Times New Roman" w:hAnsi="Times New Roman" w:cs="Times New Roman"/>
          <w:i/>
          <w:iCs/>
        </w:rPr>
        <w:t>J. Math. Phys.</w:t>
      </w:r>
      <w:r w:rsidRPr="008910D1">
        <w:rPr>
          <w:rFonts w:ascii="Times New Roman" w:hAnsi="Times New Roman" w:cs="Times New Roman"/>
        </w:rPr>
        <w:t>, vol. 3, no. 1, pp. 59–67, 1962.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[165]</w:t>
      </w:r>
      <w:r w:rsidRPr="008910D1">
        <w:rPr>
          <w:rFonts w:ascii="Times New Roman" w:hAnsi="Times New Roman" w:cs="Times New Roman"/>
        </w:rPr>
        <w:tab/>
        <w:t xml:space="preserve">T. Tajima and K. Shibata, “Plasma astrophysics,” in </w:t>
      </w:r>
      <w:r w:rsidRPr="008910D1">
        <w:rPr>
          <w:rFonts w:ascii="Times New Roman" w:hAnsi="Times New Roman" w:cs="Times New Roman"/>
          <w:i/>
          <w:iCs/>
        </w:rPr>
        <w:t>Plasma astrophysics/T. Tajima, K. Shibata. Reading, Mass.: Addison-Wesley, 1997.(Frontiers in physics; v. 98) QB462. 7. T35 1997</w:t>
      </w:r>
      <w:r w:rsidRPr="008910D1">
        <w:rPr>
          <w:rFonts w:ascii="Times New Roman" w:hAnsi="Times New Roman" w:cs="Times New Roman"/>
        </w:rPr>
        <w:t>, 1997, vol. 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[166]</w:t>
      </w:r>
      <w:r w:rsidRPr="008910D1">
        <w:rPr>
          <w:rFonts w:ascii="Times New Roman" w:hAnsi="Times New Roman" w:cs="Times New Roman"/>
        </w:rPr>
        <w:tab/>
        <w:t xml:space="preserve">T. Tajima and A. Necas, “Robustness of waves with a high phase velocity,” in </w:t>
      </w:r>
      <w:r w:rsidRPr="008910D1">
        <w:rPr>
          <w:rFonts w:ascii="Times New Roman" w:hAnsi="Times New Roman" w:cs="Times New Roman"/>
          <w:i/>
          <w:iCs/>
        </w:rPr>
        <w:t>The Physics of Plasma-Driven Accelerators and Acceleration-Driven Fusion: The Proceedings of Norman Rostoker Memorial Symposium</w:t>
      </w:r>
      <w:r w:rsidRPr="008910D1">
        <w:rPr>
          <w:rFonts w:ascii="Times New Roman" w:hAnsi="Times New Roman" w:cs="Times New Roman"/>
        </w:rPr>
        <w:t>, 2016, vol. 1721, p. 20006.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[167]</w:t>
      </w:r>
      <w:r w:rsidRPr="008910D1">
        <w:rPr>
          <w:rFonts w:ascii="Times New Roman" w:hAnsi="Times New Roman" w:cs="Times New Roman"/>
        </w:rPr>
        <w:tab/>
        <w:t xml:space="preserve">K. Kotera and A. V. Olinto, “The Astrophysics of Ultrahigh-Energy Cosmic Rays,” </w:t>
      </w:r>
      <w:r w:rsidRPr="008910D1">
        <w:rPr>
          <w:rFonts w:ascii="Times New Roman" w:hAnsi="Times New Roman" w:cs="Times New Roman"/>
          <w:i/>
          <w:iCs/>
        </w:rPr>
        <w:t>Annu. Rev. Astron. Astrophys.</w:t>
      </w:r>
      <w:r w:rsidRPr="008910D1">
        <w:rPr>
          <w:rFonts w:ascii="Times New Roman" w:hAnsi="Times New Roman" w:cs="Times New Roman"/>
        </w:rPr>
        <w:t>, vol. 49, no. 1, pp. 119–153,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[168]</w:t>
      </w:r>
      <w:r w:rsidRPr="008910D1">
        <w:rPr>
          <w:rFonts w:ascii="Times New Roman" w:hAnsi="Times New Roman" w:cs="Times New Roman"/>
        </w:rPr>
        <w:tab/>
        <w:t xml:space="preserve">E. Fermi, “Galactic Magnetic Fields and the Origin of Cosmic Radiation.,” </w:t>
      </w:r>
      <w:r w:rsidRPr="008910D1">
        <w:rPr>
          <w:rFonts w:ascii="Times New Roman" w:hAnsi="Times New Roman" w:cs="Times New Roman"/>
          <w:i/>
          <w:iCs/>
        </w:rPr>
        <w:t>Astrophys. J.</w:t>
      </w:r>
      <w:r w:rsidRPr="008910D1">
        <w:rPr>
          <w:rFonts w:ascii="Times New Roman" w:hAnsi="Times New Roman" w:cs="Times New Roman"/>
        </w:rPr>
        <w:t>, vol. 119, p. 1, 1954.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[169]</w:t>
      </w:r>
      <w:r w:rsidRPr="008910D1">
        <w:rPr>
          <w:rFonts w:ascii="Times New Roman" w:hAnsi="Times New Roman" w:cs="Times New Roman"/>
        </w:rPr>
        <w:tab/>
        <w:t xml:space="preserve">A. Hillas, “The origin of ultra-high-energy cosmic rays,” </w:t>
      </w:r>
      <w:r w:rsidRPr="008910D1">
        <w:rPr>
          <w:rFonts w:ascii="Times New Roman" w:hAnsi="Times New Roman" w:cs="Times New Roman"/>
          <w:i/>
          <w:iCs/>
        </w:rPr>
        <w:t>Annu. Rev. Astron. Astrophys.</w:t>
      </w:r>
      <w:r w:rsidRPr="008910D1">
        <w:rPr>
          <w:rFonts w:ascii="Times New Roman" w:hAnsi="Times New Roman" w:cs="Times New Roman"/>
        </w:rPr>
        <w:t>, vol. 22, pp. 425–444, 1984.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[170]</w:t>
      </w:r>
      <w:r w:rsidRPr="008910D1">
        <w:rPr>
          <w:rFonts w:ascii="Times New Roman" w:hAnsi="Times New Roman" w:cs="Times New Roman"/>
        </w:rPr>
        <w:tab/>
        <w:t xml:space="preserve">P. Chen, T. Tajima, and Y. Takahashi, “Plasma wakefield acceleration for ultrahigh-energy cosmic rays,” </w:t>
      </w:r>
      <w:r w:rsidRPr="008910D1">
        <w:rPr>
          <w:rFonts w:ascii="Times New Roman" w:hAnsi="Times New Roman" w:cs="Times New Roman"/>
          <w:i/>
          <w:iCs/>
        </w:rPr>
        <w:t>Phys. Rev. Lett.</w:t>
      </w:r>
      <w:r w:rsidRPr="008910D1">
        <w:rPr>
          <w:rFonts w:ascii="Times New Roman" w:hAnsi="Times New Roman" w:cs="Times New Roman"/>
        </w:rPr>
        <w:t>, vol. 89, no. 16, p. 161101, 2002.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[171]</w:t>
      </w:r>
      <w:r w:rsidRPr="008910D1">
        <w:rPr>
          <w:rFonts w:ascii="Times New Roman" w:hAnsi="Times New Roman" w:cs="Times New Roman"/>
        </w:rPr>
        <w:tab/>
        <w:t xml:space="preserve">E. Nakar, “Short-hard gamma-ray bursts,” </w:t>
      </w:r>
      <w:r w:rsidRPr="008910D1">
        <w:rPr>
          <w:rFonts w:ascii="Times New Roman" w:hAnsi="Times New Roman" w:cs="Times New Roman"/>
          <w:i/>
          <w:iCs/>
        </w:rPr>
        <w:t>Phys. Rep.</w:t>
      </w:r>
      <w:r w:rsidRPr="008910D1">
        <w:rPr>
          <w:rFonts w:ascii="Times New Roman" w:hAnsi="Times New Roman" w:cs="Times New Roman"/>
        </w:rPr>
        <w:t>, vol. 442, no. 1, pp. 166–236,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[172]</w:t>
      </w:r>
      <w:r w:rsidRPr="008910D1">
        <w:rPr>
          <w:rFonts w:ascii="Times New Roman" w:hAnsi="Times New Roman" w:cs="Times New Roman"/>
        </w:rPr>
        <w:tab/>
        <w:t xml:space="preserve">F.-Y. Chang, P. Chen, G.-L. Lin, R. Noble, and R. Sydora, “Magnetowave induced plasma wakefield acceleration for ultrahigh energy cosmic rays,” </w:t>
      </w:r>
      <w:r w:rsidRPr="008910D1">
        <w:rPr>
          <w:rFonts w:ascii="Times New Roman" w:hAnsi="Times New Roman" w:cs="Times New Roman"/>
          <w:i/>
          <w:iCs/>
        </w:rPr>
        <w:t>Phys. Rev. Lett.</w:t>
      </w:r>
      <w:r w:rsidRPr="008910D1">
        <w:rPr>
          <w:rFonts w:ascii="Times New Roman" w:hAnsi="Times New Roman" w:cs="Times New Roman"/>
        </w:rPr>
        <w:t>, vol. 102, no. 11, p. 111101,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[173]</w:t>
      </w:r>
      <w:r w:rsidRPr="008910D1">
        <w:rPr>
          <w:rFonts w:ascii="Times New Roman" w:hAnsi="Times New Roman" w:cs="Times New Roman"/>
        </w:rPr>
        <w:tab/>
        <w:t xml:space="preserve">K. Holcomb and T. Tajima, “A mechanism for gamma-ray bursts by Alfvén-wave acceleration in a nonuniform atmosphere,” </w:t>
      </w:r>
      <w:r w:rsidRPr="008910D1">
        <w:rPr>
          <w:rFonts w:ascii="Times New Roman" w:hAnsi="Times New Roman" w:cs="Times New Roman"/>
          <w:i/>
          <w:iCs/>
        </w:rPr>
        <w:t>Astrophys. J.</w:t>
      </w:r>
      <w:r w:rsidRPr="008910D1">
        <w:rPr>
          <w:rFonts w:ascii="Times New Roman" w:hAnsi="Times New Roman" w:cs="Times New Roman"/>
        </w:rPr>
        <w:t>, vol. 378, pp. 682–686, 1991.</w:t>
      </w:r>
    </w:p>
    <w:p w:rsidR="00A9747F" w:rsidRPr="008910D1" w:rsidRDefault="00EC1CB9" w:rsidP="00A9747F">
      <w:pPr>
        <w:pStyle w:val="Bibliography"/>
        <w:rPr>
          <w:rFonts w:ascii="Times New Roman" w:hAnsi="Times New Roman" w:cs="Times New Roman"/>
        </w:rPr>
      </w:pPr>
      <w:r w:rsidRPr="008910D1">
        <w:rPr>
          <w:rFonts w:ascii="Times New Roman" w:hAnsi="Times New Roman" w:cs="Times New Roman"/>
        </w:rPr>
        <w:t>[174]</w:t>
      </w:r>
      <w:r w:rsidRPr="008910D1">
        <w:rPr>
          <w:rFonts w:ascii="Times New Roman" w:hAnsi="Times New Roman" w:cs="Times New Roman"/>
        </w:rPr>
        <w:tab/>
      </w:r>
      <w:r w:rsidR="00A9747F" w:rsidRPr="008910D1">
        <w:rPr>
          <w:rFonts w:ascii="Times New Roman" w:hAnsi="Times New Roman" w:cs="Times New Roman"/>
        </w:rPr>
        <w:t xml:space="preserve">T. Ebisuzaki and T. Tajima, “Astrophysical ZeV acceleration in the relativistic jet from an accreting supermassive blackhole,” </w:t>
      </w:r>
      <w:r w:rsidR="00A9747F" w:rsidRPr="008910D1">
        <w:rPr>
          <w:rFonts w:ascii="Times New Roman" w:hAnsi="Times New Roman" w:cs="Times New Roman"/>
          <w:i/>
          <w:iCs/>
        </w:rPr>
        <w:t>Astropart. Phys.</w:t>
      </w:r>
      <w:r w:rsidR="00A9747F" w:rsidRPr="008910D1">
        <w:rPr>
          <w:rFonts w:ascii="Times New Roman" w:hAnsi="Times New Roman" w:cs="Times New Roman"/>
        </w:rPr>
        <w:t>, vol. 56, pp. 9–15, 2014.</w:t>
      </w:r>
    </w:p>
    <w:p w:rsidR="00EC1CB9" w:rsidRPr="008910D1" w:rsidRDefault="00A9747F" w:rsidP="00EC1CB9">
      <w:pPr>
        <w:pStyle w:val="Bibliography"/>
        <w:rPr>
          <w:rFonts w:ascii="Times New Roman" w:hAnsi="Times New Roman" w:cs="Times New Roman"/>
        </w:rPr>
      </w:pPr>
      <w:r w:rsidRPr="008910D1">
        <w:rPr>
          <w:rFonts w:ascii="Times New Roman" w:hAnsi="Times New Roman" w:cs="Times New Roman"/>
        </w:rPr>
        <w:t xml:space="preserve"> </w:t>
      </w:r>
      <w:r w:rsidR="00EC1CB9" w:rsidRPr="008910D1">
        <w:rPr>
          <w:rFonts w:ascii="Times New Roman" w:hAnsi="Times New Roman" w:cs="Times New Roman"/>
        </w:rPr>
        <w:t>[175]</w:t>
      </w:r>
      <w:r w:rsidR="00EC1CB9" w:rsidRPr="008910D1">
        <w:rPr>
          <w:rFonts w:ascii="Times New Roman" w:hAnsi="Times New Roman" w:cs="Times New Roman"/>
        </w:rPr>
        <w:tab/>
        <w:t xml:space="preserve">K. Shibata, T. Tajima, and R. Matsumoto, “Magnetic accretion disks fall into two types,” </w:t>
      </w:r>
      <w:r w:rsidR="00EC1CB9" w:rsidRPr="008910D1">
        <w:rPr>
          <w:rFonts w:ascii="Times New Roman" w:hAnsi="Times New Roman" w:cs="Times New Roman"/>
          <w:i/>
          <w:iCs/>
        </w:rPr>
        <w:t>Astrophys. J.</w:t>
      </w:r>
      <w:r w:rsidR="00EC1CB9" w:rsidRPr="008910D1">
        <w:rPr>
          <w:rFonts w:ascii="Times New Roman" w:hAnsi="Times New Roman" w:cs="Times New Roman"/>
        </w:rPr>
        <w:t>, vol. 350, pp. 295–299, 1990.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[176]</w:t>
      </w:r>
      <w:r w:rsidRPr="008910D1">
        <w:rPr>
          <w:rFonts w:ascii="Times New Roman" w:hAnsi="Times New Roman" w:cs="Times New Roman"/>
        </w:rPr>
        <w:tab/>
        <w:t xml:space="preserve">S. M. O’Neill, C. S. Reynolds, M. C. Miller, and K. A. Sorathia, “Low-frequency oscillations in global simulations of black hole accretion,” </w:t>
      </w:r>
      <w:r w:rsidRPr="008910D1">
        <w:rPr>
          <w:rFonts w:ascii="Times New Roman" w:hAnsi="Times New Roman" w:cs="Times New Roman"/>
          <w:i/>
          <w:iCs/>
        </w:rPr>
        <w:t>Astrophys. J.</w:t>
      </w:r>
      <w:r w:rsidRPr="008910D1">
        <w:rPr>
          <w:rFonts w:ascii="Times New Roman" w:hAnsi="Times New Roman" w:cs="Times New Roman"/>
        </w:rPr>
        <w:t>, vol. 736, no. 2, p. 107,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[177]</w:t>
      </w:r>
      <w:r w:rsidRPr="008910D1">
        <w:rPr>
          <w:rFonts w:ascii="Times New Roman" w:hAnsi="Times New Roman" w:cs="Times New Roman"/>
        </w:rPr>
        <w:tab/>
        <w:t xml:space="preserve">R. Matsumoto and T. Tajima, “Magnetic viscosity by localized shear flow instability in magnetized accretion disks,” </w:t>
      </w:r>
      <w:r w:rsidRPr="008910D1">
        <w:rPr>
          <w:rFonts w:ascii="Times New Roman" w:hAnsi="Times New Roman" w:cs="Times New Roman"/>
          <w:i/>
          <w:iCs/>
        </w:rPr>
        <w:t>Astrophys. J.</w:t>
      </w:r>
      <w:r w:rsidRPr="008910D1">
        <w:rPr>
          <w:rFonts w:ascii="Times New Roman" w:hAnsi="Times New Roman" w:cs="Times New Roman"/>
        </w:rPr>
        <w:t>, vol. 445, pp. 767–779, 1995.</w:t>
      </w:r>
    </w:p>
    <w:p w:rsidR="00A9747F" w:rsidRPr="008910D1" w:rsidRDefault="00EC1CB9" w:rsidP="00A9747F">
      <w:pPr>
        <w:pStyle w:val="Bibliography"/>
        <w:rPr>
          <w:rFonts w:ascii="Times New Roman" w:hAnsi="Times New Roman" w:cs="Times New Roman"/>
        </w:rPr>
      </w:pPr>
      <w:r w:rsidRPr="008910D1">
        <w:rPr>
          <w:rFonts w:ascii="Times New Roman" w:hAnsi="Times New Roman" w:cs="Times New Roman"/>
        </w:rPr>
        <w:t>[178]</w:t>
      </w:r>
      <w:r w:rsidRPr="008910D1">
        <w:rPr>
          <w:rFonts w:ascii="Times New Roman" w:hAnsi="Times New Roman" w:cs="Times New Roman"/>
        </w:rPr>
        <w:tab/>
      </w:r>
      <w:r w:rsidR="00A9747F" w:rsidRPr="008910D1">
        <w:rPr>
          <w:rFonts w:ascii="Times New Roman" w:hAnsi="Times New Roman" w:cs="Times New Roman"/>
        </w:rPr>
        <w:t xml:space="preserve">T. Ebisuzaki and T. Tajima, “Pondermotive acceleration of charged particles along the relativistic jets of an accreting blackhole,” </w:t>
      </w:r>
      <w:r w:rsidR="00A9747F" w:rsidRPr="008910D1">
        <w:rPr>
          <w:rFonts w:ascii="Times New Roman" w:hAnsi="Times New Roman" w:cs="Times New Roman"/>
          <w:i/>
          <w:iCs/>
        </w:rPr>
        <w:t>Eur. Phys. J. Spec. Top.</w:t>
      </w:r>
      <w:r w:rsidR="00A9747F" w:rsidRPr="008910D1">
        <w:rPr>
          <w:rFonts w:ascii="Times New Roman" w:hAnsi="Times New Roman" w:cs="Times New Roman"/>
        </w:rPr>
        <w:t>, vol. 223, no. 6, pp. 1113–1120, 2014.</w:t>
      </w:r>
    </w:p>
    <w:p w:rsidR="00EC1CB9" w:rsidRPr="008910D1" w:rsidRDefault="00D258AF" w:rsidP="00EC1CB9">
      <w:pPr>
        <w:pStyle w:val="Bibliography"/>
        <w:rPr>
          <w:rFonts w:ascii="Times New Roman" w:hAnsi="Times New Roman" w:cs="Times New Roman"/>
        </w:rPr>
      </w:pPr>
      <w:r w:rsidRPr="008910D1">
        <w:rPr>
          <w:rFonts w:ascii="Times New Roman" w:hAnsi="Times New Roman" w:cs="Times New Roman"/>
        </w:rPr>
        <w:t xml:space="preserve"> </w:t>
      </w:r>
      <w:r w:rsidR="00EC1CB9" w:rsidRPr="008910D1">
        <w:rPr>
          <w:rFonts w:ascii="Times New Roman" w:hAnsi="Times New Roman" w:cs="Times New Roman"/>
        </w:rPr>
        <w:t>[179]</w:t>
      </w:r>
      <w:r w:rsidR="00EC1CB9" w:rsidRPr="008910D1">
        <w:rPr>
          <w:rFonts w:ascii="Times New Roman" w:hAnsi="Times New Roman" w:cs="Times New Roman"/>
        </w:rPr>
        <w:tab/>
        <w:t xml:space="preserve">R. D. Blandford and R. L. Znajek, “Electromagnetic extraction of energy from Kerr black holes,” </w:t>
      </w:r>
      <w:r w:rsidR="00EC1CB9" w:rsidRPr="008910D1">
        <w:rPr>
          <w:rFonts w:ascii="Times New Roman" w:hAnsi="Times New Roman" w:cs="Times New Roman"/>
          <w:i/>
          <w:iCs/>
        </w:rPr>
        <w:t>Mon. Not. R. Astron. Soc.</w:t>
      </w:r>
      <w:r w:rsidR="00EC1CB9" w:rsidRPr="008910D1">
        <w:rPr>
          <w:rFonts w:ascii="Times New Roman" w:hAnsi="Times New Roman" w:cs="Times New Roman"/>
        </w:rPr>
        <w:t>, vol. 179, no. 3, pp. 433–456, 1977.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[180]</w:t>
      </w:r>
      <w:r w:rsidRPr="008910D1">
        <w:rPr>
          <w:rFonts w:ascii="Times New Roman" w:hAnsi="Times New Roman" w:cs="Times New Roman"/>
        </w:rPr>
        <w:tab/>
        <w:t xml:space="preserve">N. I. Shakura and R. Sunyaev, “Black holes in binary systems. Observational appearance.,” </w:t>
      </w:r>
      <w:r w:rsidRPr="008910D1">
        <w:rPr>
          <w:rFonts w:ascii="Times New Roman" w:hAnsi="Times New Roman" w:cs="Times New Roman"/>
          <w:i/>
          <w:iCs/>
        </w:rPr>
        <w:t>Astron. Astrophys.</w:t>
      </w:r>
      <w:r w:rsidRPr="008910D1">
        <w:rPr>
          <w:rFonts w:ascii="Times New Roman" w:hAnsi="Times New Roman" w:cs="Times New Roman"/>
        </w:rPr>
        <w:t>, vol. 24, pp. 337–355, 1973.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[181]</w:t>
      </w:r>
      <w:r w:rsidRPr="008910D1">
        <w:rPr>
          <w:rFonts w:ascii="Times New Roman" w:hAnsi="Times New Roman" w:cs="Times New Roman"/>
        </w:rPr>
        <w:tab/>
        <w:t xml:space="preserve">M. Ashour-Abdalla, J. Leboeuf, T. Tajima, J. Dawson, and C. Kennel, “Ultrarelativistic electromagnetic pulses in plasmas,” </w:t>
      </w:r>
      <w:r w:rsidRPr="008910D1">
        <w:rPr>
          <w:rFonts w:ascii="Times New Roman" w:hAnsi="Times New Roman" w:cs="Times New Roman"/>
          <w:i/>
          <w:iCs/>
        </w:rPr>
        <w:t>Phys. Rev. A</w:t>
      </w:r>
      <w:r w:rsidRPr="008910D1">
        <w:rPr>
          <w:rFonts w:ascii="Times New Roman" w:hAnsi="Times New Roman" w:cs="Times New Roman"/>
        </w:rPr>
        <w:t>, vol. 23, no. 4, p. 1906, 1981.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[182]</w:t>
      </w:r>
      <w:r w:rsidRPr="008910D1">
        <w:rPr>
          <w:rFonts w:ascii="Times New Roman" w:hAnsi="Times New Roman" w:cs="Times New Roman"/>
        </w:rPr>
        <w:tab/>
        <w:t xml:space="preserve">T. Z. Esirkepov, Y. Kato, and S. Bulanov, “Bow wave from ultraintense electromagnetic pulses in plasmas,” </w:t>
      </w:r>
      <w:r w:rsidRPr="008910D1">
        <w:rPr>
          <w:rFonts w:ascii="Times New Roman" w:hAnsi="Times New Roman" w:cs="Times New Roman"/>
          <w:i/>
          <w:iCs/>
        </w:rPr>
        <w:t>Phys. Rev. Lett.</w:t>
      </w:r>
      <w:r w:rsidRPr="008910D1">
        <w:rPr>
          <w:rFonts w:ascii="Times New Roman" w:hAnsi="Times New Roman" w:cs="Times New Roman"/>
        </w:rPr>
        <w:t>, vol. 101, no. 26, p. 265001,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[183]</w:t>
      </w:r>
      <w:r w:rsidRPr="008910D1">
        <w:rPr>
          <w:rFonts w:ascii="Times New Roman" w:hAnsi="Times New Roman" w:cs="Times New Roman"/>
        </w:rPr>
        <w:tab/>
        <w:t xml:space="preserve">A. Pirozhkov </w:t>
      </w:r>
      <w:r w:rsidRPr="008910D1">
        <w:rPr>
          <w:rFonts w:ascii="Times New Roman" w:hAnsi="Times New Roman" w:cs="Times New Roman"/>
          <w:i/>
          <w:iCs/>
        </w:rPr>
        <w:t>et al.</w:t>
      </w:r>
      <w:r w:rsidRPr="008910D1">
        <w:rPr>
          <w:rFonts w:ascii="Times New Roman" w:hAnsi="Times New Roman" w:cs="Times New Roman"/>
        </w:rPr>
        <w:t xml:space="preserve">, “Soft-X-ray harmonic comb from relativistic electron spikes,” </w:t>
      </w:r>
      <w:r w:rsidRPr="008910D1">
        <w:rPr>
          <w:rFonts w:ascii="Times New Roman" w:hAnsi="Times New Roman" w:cs="Times New Roman"/>
          <w:i/>
          <w:iCs/>
        </w:rPr>
        <w:t>Phys. Rev. Lett.</w:t>
      </w:r>
      <w:r w:rsidRPr="008910D1">
        <w:rPr>
          <w:rFonts w:ascii="Times New Roman" w:hAnsi="Times New Roman" w:cs="Times New Roman"/>
        </w:rPr>
        <w:t>, vol. 108, no. 13, p. 135004,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[184]</w:t>
      </w:r>
      <w:r w:rsidRPr="008910D1">
        <w:rPr>
          <w:rFonts w:ascii="Times New Roman" w:hAnsi="Times New Roman" w:cs="Times New Roman"/>
        </w:rPr>
        <w:tab/>
        <w:t xml:space="preserve">S. V. Bulanov, T. Z. Esirkepov, M. Kando, A. S. Pirozhkov, and N. N. Rosanov, “Relativistic mirrors in plasmas. Novel results and perspectives,” </w:t>
      </w:r>
      <w:r w:rsidRPr="008910D1">
        <w:rPr>
          <w:rFonts w:ascii="Times New Roman" w:hAnsi="Times New Roman" w:cs="Times New Roman"/>
          <w:i/>
          <w:iCs/>
        </w:rPr>
        <w:t>Phys.-Uspekhi</w:t>
      </w:r>
      <w:r w:rsidRPr="008910D1">
        <w:rPr>
          <w:rFonts w:ascii="Times New Roman" w:hAnsi="Times New Roman" w:cs="Times New Roman"/>
        </w:rPr>
        <w:t>, vol. 56, no. 5, p. 429,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[185]</w:t>
      </w:r>
      <w:r w:rsidRPr="008910D1">
        <w:rPr>
          <w:rFonts w:ascii="Times New Roman" w:hAnsi="Times New Roman" w:cs="Times New Roman"/>
        </w:rPr>
        <w:tab/>
        <w:t xml:space="preserve">K. Asada and M. Nakamura, “The structure of the M87 jet: A transition from parabolic to conical streamlines,” </w:t>
      </w:r>
      <w:r w:rsidRPr="008910D1">
        <w:rPr>
          <w:rFonts w:ascii="Times New Roman" w:hAnsi="Times New Roman" w:cs="Times New Roman"/>
          <w:i/>
          <w:iCs/>
        </w:rPr>
        <w:t>Astrophys. J. Lett.</w:t>
      </w:r>
      <w:r w:rsidRPr="008910D1">
        <w:rPr>
          <w:rFonts w:ascii="Times New Roman" w:hAnsi="Times New Roman" w:cs="Times New Roman"/>
        </w:rPr>
        <w:t>, vol. 745, no. 2, p. L28,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[186]</w:t>
      </w:r>
      <w:r w:rsidRPr="008910D1">
        <w:rPr>
          <w:rFonts w:ascii="Times New Roman" w:hAnsi="Times New Roman" w:cs="Times New Roman"/>
        </w:rPr>
        <w:tab/>
        <w:t xml:space="preserve">K. Mima, W. Horton, T. Tajima, A. Hasegawa, Y. Ichikawa, and T. Tajima, “Nonlinear Dynamics, and Particle Acceleration,” </w:t>
      </w:r>
      <w:r w:rsidRPr="008910D1">
        <w:rPr>
          <w:rFonts w:ascii="Times New Roman" w:hAnsi="Times New Roman" w:cs="Times New Roman"/>
          <w:i/>
          <w:iCs/>
        </w:rPr>
        <w:t>AIP NY</w:t>
      </w:r>
      <w:r w:rsidRPr="008910D1">
        <w:rPr>
          <w:rFonts w:ascii="Times New Roman" w:hAnsi="Times New Roman" w:cs="Times New Roman"/>
        </w:rPr>
        <w:t>, p. 27, 1991.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[187]</w:t>
      </w:r>
      <w:r w:rsidRPr="008910D1">
        <w:rPr>
          <w:rFonts w:ascii="Times New Roman" w:hAnsi="Times New Roman" w:cs="Times New Roman"/>
        </w:rPr>
        <w:tab/>
        <w:t>S. Ichimaru, “Basic principles of plasma physics,” 1973.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[188]</w:t>
      </w:r>
      <w:r w:rsidRPr="008910D1">
        <w:rPr>
          <w:rFonts w:ascii="Times New Roman" w:hAnsi="Times New Roman" w:cs="Times New Roman"/>
        </w:rPr>
        <w:tab/>
        <w:t xml:space="preserve">V. Berezhiani and I. Murusidze, “Relativistic wake-field generation by an intense laser pulse in a plasma,” </w:t>
      </w:r>
      <w:r w:rsidRPr="008910D1">
        <w:rPr>
          <w:rFonts w:ascii="Times New Roman" w:hAnsi="Times New Roman" w:cs="Times New Roman"/>
          <w:i/>
          <w:iCs/>
        </w:rPr>
        <w:t>Phys. Lett. A</w:t>
      </w:r>
      <w:r w:rsidRPr="008910D1">
        <w:rPr>
          <w:rFonts w:ascii="Times New Roman" w:hAnsi="Times New Roman" w:cs="Times New Roman"/>
        </w:rPr>
        <w:t>, vol. 148, no. 6–7, pp. 338–340, 1990.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[189]</w:t>
      </w:r>
      <w:r w:rsidRPr="008910D1">
        <w:rPr>
          <w:rFonts w:ascii="Times New Roman" w:hAnsi="Times New Roman" w:cs="Times New Roman"/>
        </w:rPr>
        <w:tab/>
        <w:t xml:space="preserve">J. D. Jackson, “Electrodynamics,” </w:t>
      </w:r>
      <w:r w:rsidRPr="008910D1">
        <w:rPr>
          <w:rFonts w:ascii="Times New Roman" w:hAnsi="Times New Roman" w:cs="Times New Roman"/>
          <w:i/>
          <w:iCs/>
        </w:rPr>
        <w:t>Opt. Encycl.</w:t>
      </w:r>
      <w:r w:rsidRPr="008910D1">
        <w:rPr>
          <w:rFonts w:ascii="Times New Roman" w:hAnsi="Times New Roman" w:cs="Times New Roman"/>
        </w:rPr>
        <w:t>, 1975.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[190]</w:t>
      </w:r>
      <w:r w:rsidRPr="008910D1">
        <w:rPr>
          <w:rFonts w:ascii="Times New Roman" w:hAnsi="Times New Roman" w:cs="Times New Roman"/>
        </w:rPr>
        <w:tab/>
        <w:t xml:space="preserve">C. Urry and P. Padovani, “Altered luminosity functions for relativistically beamed objects. II-Distribution of Lorentz factors and parent populations with complex luminosity functions,” </w:t>
      </w:r>
      <w:r w:rsidRPr="008910D1">
        <w:rPr>
          <w:rFonts w:ascii="Times New Roman" w:hAnsi="Times New Roman" w:cs="Times New Roman"/>
          <w:i/>
          <w:iCs/>
        </w:rPr>
        <w:t>Astrophys. J.</w:t>
      </w:r>
      <w:r w:rsidRPr="008910D1">
        <w:rPr>
          <w:rFonts w:ascii="Times New Roman" w:hAnsi="Times New Roman" w:cs="Times New Roman"/>
        </w:rPr>
        <w:t>, vol. 371, pp. 60–68, 1991.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[191]</w:t>
      </w:r>
      <w:r w:rsidRPr="008910D1">
        <w:rPr>
          <w:rFonts w:ascii="Times New Roman" w:hAnsi="Times New Roman" w:cs="Times New Roman"/>
        </w:rPr>
        <w:tab/>
        <w:t xml:space="preserve">R. Hartman </w:t>
      </w:r>
      <w:r w:rsidRPr="008910D1">
        <w:rPr>
          <w:rFonts w:ascii="Times New Roman" w:hAnsi="Times New Roman" w:cs="Times New Roman"/>
          <w:i/>
          <w:iCs/>
        </w:rPr>
        <w:t>et al.</w:t>
      </w:r>
      <w:r w:rsidRPr="008910D1">
        <w:rPr>
          <w:rFonts w:ascii="Times New Roman" w:hAnsi="Times New Roman" w:cs="Times New Roman"/>
        </w:rPr>
        <w:t xml:space="preserve">, “The third EGRET catalog of high-energy gamma-ray sources,” </w:t>
      </w:r>
      <w:r w:rsidRPr="008910D1">
        <w:rPr>
          <w:rFonts w:ascii="Times New Roman" w:hAnsi="Times New Roman" w:cs="Times New Roman"/>
          <w:i/>
          <w:iCs/>
        </w:rPr>
        <w:t>Astrophys. J. Suppl. Ser.</w:t>
      </w:r>
      <w:r w:rsidRPr="008910D1">
        <w:rPr>
          <w:rFonts w:ascii="Times New Roman" w:hAnsi="Times New Roman" w:cs="Times New Roman"/>
        </w:rPr>
        <w:t>, vol. 123, no. 1, p. 79, 1999.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[192]</w:t>
      </w:r>
      <w:r w:rsidRPr="008910D1">
        <w:rPr>
          <w:rFonts w:ascii="Times New Roman" w:hAnsi="Times New Roman" w:cs="Times New Roman"/>
        </w:rPr>
        <w:tab/>
        <w:t xml:space="preserve">F. Aharonian </w:t>
      </w:r>
      <w:r w:rsidRPr="008910D1">
        <w:rPr>
          <w:rFonts w:ascii="Times New Roman" w:hAnsi="Times New Roman" w:cs="Times New Roman"/>
          <w:i/>
          <w:iCs/>
        </w:rPr>
        <w:t>et al.</w:t>
      </w:r>
      <w:r w:rsidRPr="008910D1">
        <w:rPr>
          <w:rFonts w:ascii="Times New Roman" w:hAnsi="Times New Roman" w:cs="Times New Roman"/>
        </w:rPr>
        <w:t xml:space="preserve">, “An exceptional very high energy Gamma-Ray flare of PKS 2155–304,” </w:t>
      </w:r>
      <w:r w:rsidRPr="008910D1">
        <w:rPr>
          <w:rFonts w:ascii="Times New Roman" w:hAnsi="Times New Roman" w:cs="Times New Roman"/>
          <w:i/>
          <w:iCs/>
        </w:rPr>
        <w:t>Astrophys. J. Lett.</w:t>
      </w:r>
      <w:r w:rsidRPr="008910D1">
        <w:rPr>
          <w:rFonts w:ascii="Times New Roman" w:hAnsi="Times New Roman" w:cs="Times New Roman"/>
        </w:rPr>
        <w:t>, vol. 664, no. 2, p. L71,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[193]</w:t>
      </w:r>
      <w:r w:rsidRPr="008910D1">
        <w:rPr>
          <w:rFonts w:ascii="Times New Roman" w:hAnsi="Times New Roman" w:cs="Times New Roman"/>
        </w:rPr>
        <w:tab/>
        <w:t xml:space="preserve">M. Ackermann </w:t>
      </w:r>
      <w:r w:rsidRPr="008910D1">
        <w:rPr>
          <w:rFonts w:ascii="Times New Roman" w:hAnsi="Times New Roman" w:cs="Times New Roman"/>
          <w:i/>
          <w:iCs/>
        </w:rPr>
        <w:t>et al.</w:t>
      </w:r>
      <w:r w:rsidRPr="008910D1">
        <w:rPr>
          <w:rFonts w:ascii="Times New Roman" w:hAnsi="Times New Roman" w:cs="Times New Roman"/>
        </w:rPr>
        <w:t xml:space="preserve">, “The second catalog of active galactic nuclei detected by the Fermi Large Area Telescope,” </w:t>
      </w:r>
      <w:r w:rsidRPr="008910D1">
        <w:rPr>
          <w:rFonts w:ascii="Times New Roman" w:hAnsi="Times New Roman" w:cs="Times New Roman"/>
          <w:i/>
          <w:iCs/>
        </w:rPr>
        <w:t>Astrophys. J.</w:t>
      </w:r>
      <w:r w:rsidRPr="008910D1">
        <w:rPr>
          <w:rFonts w:ascii="Times New Roman" w:hAnsi="Times New Roman" w:cs="Times New Roman"/>
        </w:rPr>
        <w:t>, vol. 743, no. 2, p. 171,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[194]</w:t>
      </w:r>
      <w:r w:rsidRPr="008910D1">
        <w:rPr>
          <w:rFonts w:ascii="Times New Roman" w:hAnsi="Times New Roman" w:cs="Times New Roman"/>
        </w:rPr>
        <w:tab/>
        <w:t xml:space="preserve">M. Ajello </w:t>
      </w:r>
      <w:r w:rsidRPr="008910D1">
        <w:rPr>
          <w:rFonts w:ascii="Times New Roman" w:hAnsi="Times New Roman" w:cs="Times New Roman"/>
          <w:i/>
          <w:iCs/>
        </w:rPr>
        <w:t>et al.</w:t>
      </w:r>
      <w:r w:rsidRPr="008910D1">
        <w:rPr>
          <w:rFonts w:ascii="Times New Roman" w:hAnsi="Times New Roman" w:cs="Times New Roman"/>
        </w:rPr>
        <w:t xml:space="preserve">, “The luminosity function of Fermi-detected flat-spectrum radio quasars,” </w:t>
      </w:r>
      <w:r w:rsidRPr="008910D1">
        <w:rPr>
          <w:rFonts w:ascii="Times New Roman" w:hAnsi="Times New Roman" w:cs="Times New Roman"/>
          <w:i/>
          <w:iCs/>
        </w:rPr>
        <w:t>Astrophys. J.</w:t>
      </w:r>
      <w:r w:rsidRPr="008910D1">
        <w:rPr>
          <w:rFonts w:ascii="Times New Roman" w:hAnsi="Times New Roman" w:cs="Times New Roman"/>
        </w:rPr>
        <w:t>, vol. 751, no. 2, p. 108,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[195]</w:t>
      </w:r>
      <w:r w:rsidRPr="008910D1">
        <w:rPr>
          <w:rFonts w:ascii="Times New Roman" w:hAnsi="Times New Roman" w:cs="Times New Roman"/>
        </w:rPr>
        <w:tab/>
        <w:t xml:space="preserve">A. E. Broderick, P. Chang, and C. Pfrommer, “The cosmological impact of luminous TeV blazars. I. Implications of plasma instabilities for the intergalactic magnetic field and extragalactic gamma-ray background,” </w:t>
      </w:r>
      <w:r w:rsidRPr="008910D1">
        <w:rPr>
          <w:rFonts w:ascii="Times New Roman" w:hAnsi="Times New Roman" w:cs="Times New Roman"/>
          <w:i/>
          <w:iCs/>
        </w:rPr>
        <w:t>Astrophys. J.</w:t>
      </w:r>
      <w:r w:rsidRPr="008910D1">
        <w:rPr>
          <w:rFonts w:ascii="Times New Roman" w:hAnsi="Times New Roman" w:cs="Times New Roman"/>
        </w:rPr>
        <w:t>, vol. 752, no. 1, p. 22,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[196]</w:t>
      </w:r>
      <w:r w:rsidRPr="008910D1">
        <w:rPr>
          <w:rFonts w:ascii="Times New Roman" w:hAnsi="Times New Roman" w:cs="Times New Roman"/>
        </w:rPr>
        <w:tab/>
        <w:t xml:space="preserve">K. Greisen, “End to the cosmic-ray spectrum?,” </w:t>
      </w:r>
      <w:r w:rsidRPr="008910D1">
        <w:rPr>
          <w:rFonts w:ascii="Times New Roman" w:hAnsi="Times New Roman" w:cs="Times New Roman"/>
          <w:i/>
          <w:iCs/>
        </w:rPr>
        <w:t>Phys. Rev. Lett.</w:t>
      </w:r>
      <w:r w:rsidRPr="008910D1">
        <w:rPr>
          <w:rFonts w:ascii="Times New Roman" w:hAnsi="Times New Roman" w:cs="Times New Roman"/>
        </w:rPr>
        <w:t>, vol. 16, no. 17, p. 748, 1966.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[197]</w:t>
      </w:r>
      <w:r w:rsidRPr="008910D1">
        <w:rPr>
          <w:rFonts w:ascii="Times New Roman" w:hAnsi="Times New Roman" w:cs="Times New Roman"/>
        </w:rPr>
        <w:tab/>
        <w:t xml:space="preserve">G. T. Zatsepin and V. A. Kuz’min, “Upper limit of the spectrum of cosmic rays,” </w:t>
      </w:r>
      <w:r w:rsidRPr="008910D1">
        <w:rPr>
          <w:rFonts w:ascii="Times New Roman" w:hAnsi="Times New Roman" w:cs="Times New Roman"/>
          <w:i/>
          <w:iCs/>
        </w:rPr>
        <w:t>ZhETF Pisma Redaktsiiu</w:t>
      </w:r>
      <w:r w:rsidRPr="008910D1">
        <w:rPr>
          <w:rFonts w:ascii="Times New Roman" w:hAnsi="Times New Roman" w:cs="Times New Roman"/>
        </w:rPr>
        <w:t>, vol. 4, p. 114, 1966.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[198]</w:t>
      </w:r>
      <w:r w:rsidRPr="008910D1">
        <w:rPr>
          <w:rFonts w:ascii="Times New Roman" w:hAnsi="Times New Roman" w:cs="Times New Roman"/>
        </w:rPr>
        <w:tab/>
        <w:t xml:space="preserve">K. Kotera, D. Allard, and A. V. Olinto, “Cosmogenic neutrinos: parameter space and detectabilty from PeV to ZeV,” </w:t>
      </w:r>
      <w:r w:rsidRPr="008910D1">
        <w:rPr>
          <w:rFonts w:ascii="Times New Roman" w:hAnsi="Times New Roman" w:cs="Times New Roman"/>
          <w:i/>
          <w:iCs/>
        </w:rPr>
        <w:t>J. Cosmol. Astropart. Phys.</w:t>
      </w:r>
      <w:r w:rsidRPr="008910D1">
        <w:rPr>
          <w:rFonts w:ascii="Times New Roman" w:hAnsi="Times New Roman" w:cs="Times New Roman"/>
        </w:rPr>
        <w:t>, vol. 2010, no. 10, p. 13,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[199]</w:t>
      </w:r>
      <w:r w:rsidRPr="008910D1">
        <w:rPr>
          <w:rFonts w:ascii="Times New Roman" w:hAnsi="Times New Roman" w:cs="Times New Roman"/>
        </w:rPr>
        <w:tab/>
        <w:t xml:space="preserve">T. Arlen </w:t>
      </w:r>
      <w:r w:rsidRPr="008910D1">
        <w:rPr>
          <w:rFonts w:ascii="Times New Roman" w:hAnsi="Times New Roman" w:cs="Times New Roman"/>
          <w:i/>
          <w:iCs/>
        </w:rPr>
        <w:t>et al.</w:t>
      </w:r>
      <w:r w:rsidRPr="008910D1">
        <w:rPr>
          <w:rFonts w:ascii="Times New Roman" w:hAnsi="Times New Roman" w:cs="Times New Roman"/>
        </w:rPr>
        <w:t xml:space="preserve">, “Rapid TeV Gamma-Ray Flaring of BL Lacertae,” </w:t>
      </w:r>
      <w:r w:rsidRPr="008910D1">
        <w:rPr>
          <w:rFonts w:ascii="Times New Roman" w:hAnsi="Times New Roman" w:cs="Times New Roman"/>
          <w:i/>
          <w:iCs/>
        </w:rPr>
        <w:t>Astrophys. J.</w:t>
      </w:r>
      <w:r w:rsidRPr="008910D1">
        <w:rPr>
          <w:rFonts w:ascii="Times New Roman" w:hAnsi="Times New Roman" w:cs="Times New Roman"/>
        </w:rPr>
        <w:t>, vol. 762, no. 2, p. 92,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[200]</w:t>
      </w:r>
      <w:r w:rsidRPr="008910D1">
        <w:rPr>
          <w:rFonts w:ascii="Times New Roman" w:hAnsi="Times New Roman" w:cs="Times New Roman"/>
        </w:rPr>
        <w:tab/>
        <w:t xml:space="preserve">Y. Takahashi, J.-E. Collaboration, and others, “The Jem-Euso Mission,” </w:t>
      </w:r>
      <w:r w:rsidRPr="008910D1">
        <w:rPr>
          <w:rFonts w:ascii="Times New Roman" w:hAnsi="Times New Roman" w:cs="Times New Roman"/>
          <w:i/>
          <w:iCs/>
        </w:rPr>
        <w:t>New J. Phys.</w:t>
      </w:r>
      <w:r w:rsidRPr="008910D1">
        <w:rPr>
          <w:rFonts w:ascii="Times New Roman" w:hAnsi="Times New Roman" w:cs="Times New Roman"/>
        </w:rPr>
        <w:t>, vol. 11, no. 6, p. 65009,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[201]</w:t>
      </w:r>
      <w:r w:rsidRPr="008910D1">
        <w:rPr>
          <w:rFonts w:ascii="Times New Roman" w:hAnsi="Times New Roman" w:cs="Times New Roman"/>
        </w:rPr>
        <w:tab/>
        <w:t xml:space="preserve">F. Kajino, J.-E. collaboration, and others, “The JEM-EUSO mission to explore the extreme Universe,”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623, no. 1, pp. 422–424,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[202]</w:t>
      </w:r>
      <w:r w:rsidRPr="008910D1">
        <w:rPr>
          <w:rFonts w:ascii="Times New Roman" w:hAnsi="Times New Roman" w:cs="Times New Roman"/>
        </w:rPr>
        <w:tab/>
        <w:t xml:space="preserve">A. Santangelo, K. Bittermann, T. Mernik, and F. Fenu, “Space based studies of UHE neutrinos,” </w:t>
      </w:r>
      <w:r w:rsidRPr="008910D1">
        <w:rPr>
          <w:rFonts w:ascii="Times New Roman" w:hAnsi="Times New Roman" w:cs="Times New Roman"/>
          <w:i/>
          <w:iCs/>
        </w:rPr>
        <w:t>Prog. Part. Nucl. Phys.</w:t>
      </w:r>
      <w:r w:rsidRPr="008910D1">
        <w:rPr>
          <w:rFonts w:ascii="Times New Roman" w:hAnsi="Times New Roman" w:cs="Times New Roman"/>
        </w:rPr>
        <w:t>, vol. 64, no. 2, pp. 366–370,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[203]</w:t>
      </w:r>
      <w:r w:rsidRPr="008910D1">
        <w:rPr>
          <w:rFonts w:ascii="Times New Roman" w:hAnsi="Times New Roman" w:cs="Times New Roman"/>
        </w:rPr>
        <w:tab/>
        <w:t xml:space="preserve">P. Gorodetzky, “Status of the JEM EUSO telescope on International Space Station,”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626, pp. S40–S43, 2011.</w:t>
      </w:r>
    </w:p>
    <w:p w:rsidR="00EC1CB9" w:rsidRPr="008910D1" w:rsidRDefault="00F31B1E" w:rsidP="00EC1CB9">
      <w:pPr>
        <w:pStyle w:val="Bibliography"/>
        <w:rPr>
          <w:rFonts w:ascii="Times New Roman" w:hAnsi="Times New Roman" w:cs="Times New Roman"/>
        </w:rPr>
      </w:pPr>
      <w:r>
        <w:rPr>
          <w:rFonts w:ascii="Times New Roman" w:hAnsi="Times New Roman" w:cs="Times New Roman"/>
        </w:rPr>
        <w:t>[204]</w:t>
      </w:r>
      <w:r>
        <w:rPr>
          <w:rFonts w:ascii="Times New Roman" w:hAnsi="Times New Roman" w:cs="Times New Roman"/>
        </w:rPr>
        <w:tab/>
        <w:t>S</w:t>
      </w:r>
      <w:r w:rsidR="00EC1CB9" w:rsidRPr="008910D1">
        <w:rPr>
          <w:rFonts w:ascii="Times New Roman" w:hAnsi="Times New Roman" w:cs="Times New Roman"/>
        </w:rPr>
        <w:t xml:space="preserve">. Barwick </w:t>
      </w:r>
      <w:r w:rsidR="00EC1CB9" w:rsidRPr="008910D1">
        <w:rPr>
          <w:rFonts w:ascii="Times New Roman" w:hAnsi="Times New Roman" w:cs="Times New Roman"/>
          <w:i/>
          <w:iCs/>
        </w:rPr>
        <w:t>et al.</w:t>
      </w:r>
      <w:r w:rsidR="00EC1CB9" w:rsidRPr="008910D1">
        <w:rPr>
          <w:rFonts w:ascii="Times New Roman" w:hAnsi="Times New Roman" w:cs="Times New Roman"/>
        </w:rPr>
        <w:t xml:space="preserve">, “Constraints on cosmic neutrino fluxes from the antarctic impulsive transient antenna experiment,” </w:t>
      </w:r>
      <w:r w:rsidR="00EC1CB9" w:rsidRPr="008910D1">
        <w:rPr>
          <w:rFonts w:ascii="Times New Roman" w:hAnsi="Times New Roman" w:cs="Times New Roman"/>
          <w:i/>
          <w:iCs/>
        </w:rPr>
        <w:t>Phys. Rev. Lett.</w:t>
      </w:r>
      <w:r w:rsidR="00EC1CB9" w:rsidRPr="008910D1">
        <w:rPr>
          <w:rFonts w:ascii="Times New Roman" w:hAnsi="Times New Roman" w:cs="Times New Roman"/>
        </w:rPr>
        <w:t>, vol. 96, no. 17, p. 171101,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[205]</w:t>
      </w:r>
      <w:r w:rsidRPr="008910D1">
        <w:rPr>
          <w:rFonts w:ascii="Times New Roman" w:hAnsi="Times New Roman" w:cs="Times New Roman"/>
        </w:rPr>
        <w:tab/>
        <w:t xml:space="preserve">P. Allison </w:t>
      </w:r>
      <w:r w:rsidRPr="008910D1">
        <w:rPr>
          <w:rFonts w:ascii="Times New Roman" w:hAnsi="Times New Roman" w:cs="Times New Roman"/>
          <w:i/>
          <w:iCs/>
        </w:rPr>
        <w:t>et al.</w:t>
      </w:r>
      <w:r w:rsidRPr="008910D1">
        <w:rPr>
          <w:rFonts w:ascii="Times New Roman" w:hAnsi="Times New Roman" w:cs="Times New Roman"/>
        </w:rPr>
        <w:t xml:space="preserve">, “Design and initial performance of the Askaryan Radio Array prototype EeV neutrino detector at the South Pole,” </w:t>
      </w:r>
      <w:r w:rsidRPr="008910D1">
        <w:rPr>
          <w:rFonts w:ascii="Times New Roman" w:hAnsi="Times New Roman" w:cs="Times New Roman"/>
          <w:i/>
          <w:iCs/>
        </w:rPr>
        <w:t>Astropart. Phys.</w:t>
      </w:r>
      <w:r w:rsidRPr="008910D1">
        <w:rPr>
          <w:rFonts w:ascii="Times New Roman" w:hAnsi="Times New Roman" w:cs="Times New Roman"/>
        </w:rPr>
        <w:t>, vol. 35, no. 7, pp. 457–477,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[206]</w:t>
      </w:r>
      <w:r w:rsidRPr="008910D1">
        <w:rPr>
          <w:rFonts w:ascii="Times New Roman" w:hAnsi="Times New Roman" w:cs="Times New Roman"/>
        </w:rPr>
        <w:tab/>
        <w:t xml:space="preserve">S. W. Barwick, “Performance of the ARIANNA Prototype Array,” in </w:t>
      </w:r>
      <w:r w:rsidRPr="008910D1">
        <w:rPr>
          <w:rFonts w:ascii="Times New Roman" w:hAnsi="Times New Roman" w:cs="Times New Roman"/>
          <w:i/>
          <w:iCs/>
        </w:rPr>
        <w:t>Proceedings, 33rd International Cosmic Ray Conference (ICRC2013): Rio de Janeiro, Brazil, July 2-9, 2013</w:t>
      </w:r>
      <w:r w:rsidRPr="008910D1">
        <w:rPr>
          <w:rFonts w:ascii="Times New Roman" w:hAnsi="Times New Roman" w:cs="Times New Roman"/>
        </w:rPr>
        <w:t>, p. 825.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[207]</w:t>
      </w:r>
      <w:r w:rsidRPr="008910D1">
        <w:rPr>
          <w:rFonts w:ascii="Times New Roman" w:hAnsi="Times New Roman" w:cs="Times New Roman"/>
        </w:rPr>
        <w:tab/>
        <w:t xml:space="preserve">J. Gaidos </w:t>
      </w:r>
      <w:r w:rsidRPr="008910D1">
        <w:rPr>
          <w:rFonts w:ascii="Times New Roman" w:hAnsi="Times New Roman" w:cs="Times New Roman"/>
          <w:i/>
          <w:iCs/>
        </w:rPr>
        <w:t>et al.</w:t>
      </w:r>
      <w:r w:rsidRPr="008910D1">
        <w:rPr>
          <w:rFonts w:ascii="Times New Roman" w:hAnsi="Times New Roman" w:cs="Times New Roman"/>
        </w:rPr>
        <w:t>, “Extremely rapid bursts of TeV photons from the active galaxy Markarian 421,” 1996.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[208]</w:t>
      </w:r>
      <w:r w:rsidRPr="008910D1">
        <w:rPr>
          <w:rFonts w:ascii="Times New Roman" w:hAnsi="Times New Roman" w:cs="Times New Roman"/>
        </w:rPr>
        <w:tab/>
        <w:t xml:space="preserve">J. Albert </w:t>
      </w:r>
      <w:r w:rsidRPr="008910D1">
        <w:rPr>
          <w:rFonts w:ascii="Times New Roman" w:hAnsi="Times New Roman" w:cs="Times New Roman"/>
          <w:i/>
          <w:iCs/>
        </w:rPr>
        <w:t>et al.</w:t>
      </w:r>
      <w:r w:rsidRPr="008910D1">
        <w:rPr>
          <w:rFonts w:ascii="Times New Roman" w:hAnsi="Times New Roman" w:cs="Times New Roman"/>
        </w:rPr>
        <w:t xml:space="preserve">, “Discovery of very high energy γ-ray emission from the low-frequency-peaked BL lacertae object BL lacertae,” </w:t>
      </w:r>
      <w:r w:rsidRPr="008910D1">
        <w:rPr>
          <w:rFonts w:ascii="Times New Roman" w:hAnsi="Times New Roman" w:cs="Times New Roman"/>
          <w:i/>
          <w:iCs/>
        </w:rPr>
        <w:t>Astrophys. J. Lett.</w:t>
      </w:r>
      <w:r w:rsidRPr="008910D1">
        <w:rPr>
          <w:rFonts w:ascii="Times New Roman" w:hAnsi="Times New Roman" w:cs="Times New Roman"/>
        </w:rPr>
        <w:t>, vol. 666, no. 1, p. L17,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[209]</w:t>
      </w:r>
      <w:r w:rsidRPr="008910D1">
        <w:rPr>
          <w:rFonts w:ascii="Times New Roman" w:hAnsi="Times New Roman" w:cs="Times New Roman"/>
        </w:rPr>
        <w:tab/>
        <w:t xml:space="preserve">J. Aleksić </w:t>
      </w:r>
      <w:r w:rsidRPr="008910D1">
        <w:rPr>
          <w:rFonts w:ascii="Times New Roman" w:hAnsi="Times New Roman" w:cs="Times New Roman"/>
          <w:i/>
          <w:iCs/>
        </w:rPr>
        <w:t>et al.</w:t>
      </w:r>
      <w:r w:rsidRPr="008910D1">
        <w:rPr>
          <w:rFonts w:ascii="Times New Roman" w:hAnsi="Times New Roman" w:cs="Times New Roman"/>
        </w:rPr>
        <w:t xml:space="preserve">, “MAGIC discovery of very high energy emission from the FSRQ PKS 1222+ 21,” </w:t>
      </w:r>
      <w:r w:rsidRPr="008910D1">
        <w:rPr>
          <w:rFonts w:ascii="Times New Roman" w:hAnsi="Times New Roman" w:cs="Times New Roman"/>
          <w:i/>
          <w:iCs/>
        </w:rPr>
        <w:t>Astrophys. J. Lett.</w:t>
      </w:r>
      <w:r w:rsidRPr="008910D1">
        <w:rPr>
          <w:rFonts w:ascii="Times New Roman" w:hAnsi="Times New Roman" w:cs="Times New Roman"/>
        </w:rPr>
        <w:t>, vol. 730, no. 1, p. L8,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[210]</w:t>
      </w:r>
      <w:r w:rsidRPr="008910D1">
        <w:rPr>
          <w:rFonts w:ascii="Times New Roman" w:hAnsi="Times New Roman" w:cs="Times New Roman"/>
        </w:rPr>
        <w:tab/>
        <w:t xml:space="preserve">S. Saito, Y. Tanaka, T. Takahashi, G. Madejski, F. </w:t>
      </w:r>
      <w:r w:rsidRPr="003568CE">
        <w:rPr>
          <w:rFonts w:ascii="Times New Roman" w:hAnsi="Times New Roman" w:cs="Times New Roman"/>
        </w:rPr>
        <w:t>D</w:t>
      </w:r>
      <w:r w:rsidR="003568CE">
        <w:rPr>
          <w:rFonts w:ascii="Times New Roman" w:hAnsi="Times New Roman" w:cs="Times New Roman"/>
        </w:rPr>
        <w:t>'</w:t>
      </w:r>
      <w:r w:rsidRPr="003568CE">
        <w:rPr>
          <w:rFonts w:ascii="Times New Roman" w:hAnsi="Times New Roman" w:cs="Times New Roman"/>
        </w:rPr>
        <w:t>Ammando</w:t>
      </w:r>
      <w:r w:rsidRPr="008910D1">
        <w:rPr>
          <w:rFonts w:ascii="Times New Roman" w:hAnsi="Times New Roman" w:cs="Times New Roman"/>
        </w:rPr>
        <w:t xml:space="preserve">, and others, “Very Rapid High-amplitude Gamma-Ray Variability in Luminous Blazar PKS 1510–089 Studied with Fermi-LAT,” </w:t>
      </w:r>
      <w:r w:rsidRPr="008910D1">
        <w:rPr>
          <w:rFonts w:ascii="Times New Roman" w:hAnsi="Times New Roman" w:cs="Times New Roman"/>
          <w:i/>
          <w:iCs/>
        </w:rPr>
        <w:t>Astrophys. J. Lett.</w:t>
      </w:r>
      <w:r w:rsidRPr="008910D1">
        <w:rPr>
          <w:rFonts w:ascii="Times New Roman" w:hAnsi="Times New Roman" w:cs="Times New Roman"/>
        </w:rPr>
        <w:t>, vol. 766, no. 1, p. L11,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[211]</w:t>
      </w:r>
      <w:r w:rsidRPr="008910D1">
        <w:rPr>
          <w:rFonts w:ascii="Times New Roman" w:hAnsi="Times New Roman" w:cs="Times New Roman"/>
        </w:rPr>
        <w:tab/>
        <w:t xml:space="preserve">A. Deng </w:t>
      </w:r>
      <w:r w:rsidRPr="008910D1">
        <w:rPr>
          <w:rFonts w:ascii="Times New Roman" w:hAnsi="Times New Roman" w:cs="Times New Roman"/>
          <w:i/>
          <w:iCs/>
        </w:rPr>
        <w:t>et al.</w:t>
      </w:r>
      <w:r w:rsidRPr="008910D1">
        <w:rPr>
          <w:rFonts w:ascii="Times New Roman" w:hAnsi="Times New Roman" w:cs="Times New Roman"/>
        </w:rPr>
        <w:t xml:space="preserve">, “Generation of Preformed Plasma Channel for GeV-Scaled Electron Accelerator by Ablative Capillary Discharges,” </w:t>
      </w:r>
      <w:r w:rsidRPr="008910D1">
        <w:rPr>
          <w:rFonts w:ascii="Times New Roman" w:hAnsi="Times New Roman" w:cs="Times New Roman"/>
          <w:i/>
          <w:iCs/>
        </w:rPr>
        <w:t>Plasma Sci. Technol.</w:t>
      </w:r>
      <w:r w:rsidRPr="008910D1">
        <w:rPr>
          <w:rFonts w:ascii="Times New Roman" w:hAnsi="Times New Roman" w:cs="Times New Roman"/>
        </w:rPr>
        <w:t>, vol. 13, no. 3, p. 362,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[212]</w:t>
      </w:r>
      <w:r w:rsidRPr="008910D1">
        <w:rPr>
          <w:rFonts w:ascii="Times New Roman" w:hAnsi="Times New Roman" w:cs="Times New Roman"/>
        </w:rPr>
        <w:tab/>
        <w:t xml:space="preserve">A. A. Abdo </w:t>
      </w:r>
      <w:r w:rsidRPr="008910D1">
        <w:rPr>
          <w:rFonts w:ascii="Times New Roman" w:hAnsi="Times New Roman" w:cs="Times New Roman"/>
          <w:i/>
          <w:iCs/>
        </w:rPr>
        <w:t>et al.</w:t>
      </w:r>
      <w:r w:rsidRPr="008910D1">
        <w:rPr>
          <w:rFonts w:ascii="Times New Roman" w:hAnsi="Times New Roman" w:cs="Times New Roman"/>
        </w:rPr>
        <w:t xml:space="preserve">, “The first catalog of active galactic nuclei detected by the Fermi large area telescope,” </w:t>
      </w:r>
      <w:r w:rsidRPr="008910D1">
        <w:rPr>
          <w:rFonts w:ascii="Times New Roman" w:hAnsi="Times New Roman" w:cs="Times New Roman"/>
          <w:i/>
          <w:iCs/>
        </w:rPr>
        <w:t>Astrophys. J.</w:t>
      </w:r>
      <w:r w:rsidRPr="008910D1">
        <w:rPr>
          <w:rFonts w:ascii="Times New Roman" w:hAnsi="Times New Roman" w:cs="Times New Roman"/>
        </w:rPr>
        <w:t>, vol. 715, no. 1, p. 429,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[213]</w:t>
      </w:r>
      <w:r w:rsidRPr="008910D1">
        <w:rPr>
          <w:rFonts w:ascii="Times New Roman" w:hAnsi="Times New Roman" w:cs="Times New Roman"/>
        </w:rPr>
        <w:tab/>
        <w:t xml:space="preserve">S. W. Barwick, K. Abazajian, T. Tajima, and T. Ebisuzaki, </w:t>
      </w:r>
      <w:r w:rsidR="000C6C86">
        <w:rPr>
          <w:rFonts w:ascii="Times New Roman" w:hAnsi="Times New Roman" w:cs="Times New Roman"/>
        </w:rPr>
        <w:t xml:space="preserve">"Gamma rays from BL Lacs and possible interpretation from wakefield theory", </w:t>
      </w:r>
      <w:r w:rsidRPr="008910D1">
        <w:rPr>
          <w:rFonts w:ascii="Times New Roman" w:hAnsi="Times New Roman" w:cs="Times New Roman"/>
        </w:rPr>
        <w:t>2013</w:t>
      </w:r>
      <w:r w:rsidR="00F31B1E">
        <w:rPr>
          <w:rFonts w:ascii="Times New Roman" w:hAnsi="Times New Roman" w:cs="Times New Roman"/>
        </w:rPr>
        <w:t xml:space="preserve"> (private discussion)</w:t>
      </w:r>
      <w:r w:rsidRPr="008910D1">
        <w:rPr>
          <w:rFonts w:ascii="Times New Roman" w:hAnsi="Times New Roman" w:cs="Times New Roman"/>
        </w:rPr>
        <w:t>.</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[214]</w:t>
      </w:r>
      <w:r w:rsidRPr="008910D1">
        <w:rPr>
          <w:rFonts w:ascii="Times New Roman" w:hAnsi="Times New Roman" w:cs="Times New Roman"/>
        </w:rPr>
        <w:tab/>
        <w:t xml:space="preserve">M. Lister </w:t>
      </w:r>
      <w:r w:rsidRPr="008910D1">
        <w:rPr>
          <w:rFonts w:ascii="Times New Roman" w:hAnsi="Times New Roman" w:cs="Times New Roman"/>
          <w:i/>
          <w:iCs/>
        </w:rPr>
        <w:t>et al.</w:t>
      </w:r>
      <w:r w:rsidRPr="008910D1">
        <w:rPr>
          <w:rFonts w:ascii="Times New Roman" w:hAnsi="Times New Roman" w:cs="Times New Roman"/>
        </w:rPr>
        <w:t xml:space="preserve">, “MOJAVE: Monitoring of Jets in Active Galactic Nuclei with VLBA Experiments. V. Multi-Epoch VLBA Images,” </w:t>
      </w:r>
      <w:r w:rsidRPr="008910D1">
        <w:rPr>
          <w:rFonts w:ascii="Times New Roman" w:hAnsi="Times New Roman" w:cs="Times New Roman"/>
          <w:i/>
          <w:iCs/>
        </w:rPr>
        <w:t>Astron. J.</w:t>
      </w:r>
      <w:r w:rsidRPr="008910D1">
        <w:rPr>
          <w:rFonts w:ascii="Times New Roman" w:hAnsi="Times New Roman" w:cs="Times New Roman"/>
        </w:rPr>
        <w:t>, vol. 137, no. 3, p. 3718,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[215]</w:t>
      </w:r>
      <w:r w:rsidRPr="008910D1">
        <w:rPr>
          <w:rFonts w:ascii="Times New Roman" w:hAnsi="Times New Roman" w:cs="Times New Roman"/>
        </w:rPr>
        <w:tab/>
        <w:t xml:space="preserve">A. P. Marscher </w:t>
      </w:r>
      <w:r w:rsidRPr="008910D1">
        <w:rPr>
          <w:rFonts w:ascii="Times New Roman" w:hAnsi="Times New Roman" w:cs="Times New Roman"/>
          <w:i/>
          <w:iCs/>
        </w:rPr>
        <w:t>et al.</w:t>
      </w:r>
      <w:r w:rsidRPr="008910D1">
        <w:rPr>
          <w:rFonts w:ascii="Times New Roman" w:hAnsi="Times New Roman" w:cs="Times New Roman"/>
        </w:rPr>
        <w:t xml:space="preserve">, “Probing the inner jet of the quasar PKS 1510–089 with multi-waveband monitoring during strong gamma-ray activity,” </w:t>
      </w:r>
      <w:r w:rsidRPr="008910D1">
        <w:rPr>
          <w:rFonts w:ascii="Times New Roman" w:hAnsi="Times New Roman" w:cs="Times New Roman"/>
          <w:i/>
          <w:iCs/>
        </w:rPr>
        <w:t>Astrophys. J. Lett.</w:t>
      </w:r>
      <w:r w:rsidRPr="008910D1">
        <w:rPr>
          <w:rFonts w:ascii="Times New Roman" w:hAnsi="Times New Roman" w:cs="Times New Roman"/>
        </w:rPr>
        <w:t>, vol. 710, no. 2, p. L126,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[216]</w:t>
      </w:r>
      <w:r w:rsidRPr="008910D1">
        <w:rPr>
          <w:rFonts w:ascii="Times New Roman" w:hAnsi="Times New Roman" w:cs="Times New Roman"/>
        </w:rPr>
        <w:tab/>
        <w:t xml:space="preserve">M. Lyutikov and M. Lister, “Resolving doppler-factor crisis in active galactic nuclei: Non-steady magnetized outflows,” </w:t>
      </w:r>
      <w:r w:rsidRPr="008910D1">
        <w:rPr>
          <w:rFonts w:ascii="Times New Roman" w:hAnsi="Times New Roman" w:cs="Times New Roman"/>
          <w:i/>
          <w:iCs/>
        </w:rPr>
        <w:t>Astrophys. J.</w:t>
      </w:r>
      <w:r w:rsidRPr="008910D1">
        <w:rPr>
          <w:rFonts w:ascii="Times New Roman" w:hAnsi="Times New Roman" w:cs="Times New Roman"/>
        </w:rPr>
        <w:t>, vol. 722, no. 1, p. 197,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[217]</w:t>
      </w:r>
      <w:r w:rsidRPr="008910D1">
        <w:rPr>
          <w:rFonts w:ascii="Times New Roman" w:hAnsi="Times New Roman" w:cs="Times New Roman"/>
        </w:rPr>
        <w:tab/>
        <w:t xml:space="preserve">A. Abdo </w:t>
      </w:r>
      <w:r w:rsidRPr="008910D1">
        <w:rPr>
          <w:rFonts w:ascii="Times New Roman" w:hAnsi="Times New Roman" w:cs="Times New Roman"/>
          <w:i/>
          <w:iCs/>
        </w:rPr>
        <w:t>et al.</w:t>
      </w:r>
      <w:r w:rsidRPr="008910D1">
        <w:rPr>
          <w:rFonts w:ascii="Times New Roman" w:hAnsi="Times New Roman" w:cs="Times New Roman"/>
        </w:rPr>
        <w:t xml:space="preserve">, “Spectral properties of bright Fermi-detected blazars in the gamma-ray band,” </w:t>
      </w:r>
      <w:r w:rsidRPr="008910D1">
        <w:rPr>
          <w:rFonts w:ascii="Times New Roman" w:hAnsi="Times New Roman" w:cs="Times New Roman"/>
          <w:i/>
          <w:iCs/>
        </w:rPr>
        <w:t>Astrophys. J.</w:t>
      </w:r>
      <w:r w:rsidRPr="008910D1">
        <w:rPr>
          <w:rFonts w:ascii="Times New Roman" w:hAnsi="Times New Roman" w:cs="Times New Roman"/>
        </w:rPr>
        <w:t>, vol. 710, no. 2, p. 1271, 2010.</w:t>
      </w:r>
    </w:p>
    <w:p w:rsidR="00EC1CB9" w:rsidRPr="008910D1" w:rsidRDefault="00EC1CB9" w:rsidP="00F97D95">
      <w:pPr>
        <w:pStyle w:val="Bibliography"/>
        <w:rPr>
          <w:rFonts w:ascii="Times New Roman" w:hAnsi="Times New Roman" w:cs="Times New Roman"/>
        </w:rPr>
      </w:pPr>
      <w:r w:rsidRPr="008910D1">
        <w:rPr>
          <w:rFonts w:ascii="Times New Roman" w:hAnsi="Times New Roman" w:cs="Times New Roman"/>
        </w:rPr>
        <w:t>[218]</w:t>
      </w:r>
      <w:r w:rsidRPr="008910D1">
        <w:rPr>
          <w:rFonts w:ascii="Times New Roman" w:hAnsi="Times New Roman" w:cs="Times New Roman"/>
        </w:rPr>
        <w:tab/>
      </w:r>
      <w:r w:rsidR="00F97D95" w:rsidRPr="00CB20C6">
        <w:rPr>
          <w:rFonts w:ascii="Times New Roman" w:hAnsi="Times New Roman" w:cs="Times New Roman"/>
        </w:rPr>
        <w:t xml:space="preserve">N. Canac, K. Abazajian, T. Tajima, T. Ebisuzaki, and S. Horiuchi, </w:t>
      </w:r>
      <w:r w:rsidR="00F31B1E">
        <w:rPr>
          <w:rFonts w:ascii="Times New Roman" w:hAnsi="Times New Roman" w:cs="Times New Roman"/>
        </w:rPr>
        <w:t xml:space="preserve">"Observational signatures of the gamma rays from bright blazars as interpreted from the wakefield theory", </w:t>
      </w:r>
      <w:r w:rsidR="00F97D95" w:rsidRPr="00CB20C6">
        <w:rPr>
          <w:rFonts w:ascii="Times New Roman" w:hAnsi="Times New Roman" w:cs="Times New Roman"/>
        </w:rPr>
        <w:t>2016 (private communication).</w:t>
      </w:r>
    </w:p>
    <w:p w:rsidR="00EC1CB9" w:rsidRPr="008910D1" w:rsidRDefault="00EC1CB9" w:rsidP="00F97D95">
      <w:pPr>
        <w:pStyle w:val="Bibliography"/>
        <w:rPr>
          <w:rFonts w:ascii="Times New Roman" w:hAnsi="Times New Roman" w:cs="Times New Roman"/>
        </w:rPr>
      </w:pPr>
      <w:r w:rsidRPr="008910D1">
        <w:rPr>
          <w:rFonts w:ascii="Times New Roman" w:hAnsi="Times New Roman" w:cs="Times New Roman"/>
        </w:rPr>
        <w:t>[219]</w:t>
      </w:r>
      <w:r w:rsidRPr="008910D1">
        <w:rPr>
          <w:rFonts w:ascii="Times New Roman" w:hAnsi="Times New Roman" w:cs="Times New Roman"/>
        </w:rPr>
        <w:tab/>
      </w:r>
      <w:r w:rsidR="00F97D95" w:rsidRPr="00CB20C6">
        <w:rPr>
          <w:rFonts w:ascii="Times New Roman" w:hAnsi="Times New Roman" w:cs="Times New Roman"/>
        </w:rPr>
        <w:t>A. Mizuta, T. Ebisuzaki,</w:t>
      </w:r>
      <w:r w:rsidR="00F31B1E">
        <w:rPr>
          <w:rFonts w:ascii="Times New Roman" w:hAnsi="Times New Roman" w:cs="Times New Roman"/>
        </w:rPr>
        <w:t xml:space="preserve"> T. Tajima, and S. Nagataki, "</w:t>
      </w:r>
      <w:r w:rsidR="00F97D95" w:rsidRPr="00CB20C6">
        <w:rPr>
          <w:rFonts w:ascii="Times New Roman" w:hAnsi="Times New Roman" w:cs="Times New Roman"/>
        </w:rPr>
        <w:t>GRMHD simulation of relativistic jet launch and UHECR acceleration</w:t>
      </w:r>
      <w:r w:rsidR="00F31B1E">
        <w:rPr>
          <w:rFonts w:ascii="Times New Roman" w:hAnsi="Times New Roman" w:cs="Times New Roman"/>
        </w:rPr>
        <w:t>"</w:t>
      </w:r>
      <w:r w:rsidR="00F97D95" w:rsidRPr="00CB20C6">
        <w:rPr>
          <w:rFonts w:ascii="Times New Roman" w:hAnsi="Times New Roman" w:cs="Times New Roman"/>
        </w:rPr>
        <w:t>, 2016 (private communication).</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[220]</w:t>
      </w:r>
      <w:r w:rsidRPr="008910D1">
        <w:rPr>
          <w:rFonts w:ascii="Times New Roman" w:hAnsi="Times New Roman" w:cs="Times New Roman"/>
        </w:rPr>
        <w:tab/>
        <w:t xml:space="preserve">F. Albert </w:t>
      </w:r>
      <w:r w:rsidRPr="008910D1">
        <w:rPr>
          <w:rFonts w:ascii="Times New Roman" w:hAnsi="Times New Roman" w:cs="Times New Roman"/>
          <w:i/>
          <w:iCs/>
        </w:rPr>
        <w:t>et al.</w:t>
      </w:r>
      <w:r w:rsidRPr="008910D1">
        <w:rPr>
          <w:rFonts w:ascii="Times New Roman" w:hAnsi="Times New Roman" w:cs="Times New Roman"/>
        </w:rPr>
        <w:t xml:space="preserve">, “Characterization and applications of a tunable, laser-based, MeV-class Compton-scattering γ-ray source,” </w:t>
      </w:r>
      <w:r w:rsidRPr="008910D1">
        <w:rPr>
          <w:rFonts w:ascii="Times New Roman" w:hAnsi="Times New Roman" w:cs="Times New Roman"/>
          <w:i/>
          <w:iCs/>
        </w:rPr>
        <w:t>Phys. Rev. Spec. Top.-Accel. Beams</w:t>
      </w:r>
      <w:r w:rsidRPr="008910D1">
        <w:rPr>
          <w:rFonts w:ascii="Times New Roman" w:hAnsi="Times New Roman" w:cs="Times New Roman"/>
        </w:rPr>
        <w:t>, vol. 13, no. 7, p. 70704, 2010.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[221]</w:t>
      </w:r>
      <w:r w:rsidRPr="008910D1">
        <w:rPr>
          <w:rFonts w:ascii="Times New Roman" w:hAnsi="Times New Roman" w:cs="Times New Roman"/>
        </w:rPr>
        <w:tab/>
        <w:t xml:space="preserve">S. Corde </w:t>
      </w:r>
      <w:r w:rsidRPr="008910D1">
        <w:rPr>
          <w:rFonts w:ascii="Times New Roman" w:hAnsi="Times New Roman" w:cs="Times New Roman"/>
          <w:i/>
          <w:iCs/>
        </w:rPr>
        <w:t>et al.</w:t>
      </w:r>
      <w:r w:rsidRPr="008910D1">
        <w:rPr>
          <w:rFonts w:ascii="Times New Roman" w:hAnsi="Times New Roman" w:cs="Times New Roman"/>
        </w:rPr>
        <w:t xml:space="preserve">, “Femtosecond x rays from laser-plasma accelerators,” </w:t>
      </w:r>
      <w:r w:rsidRPr="008910D1">
        <w:rPr>
          <w:rFonts w:ascii="Times New Roman" w:hAnsi="Times New Roman" w:cs="Times New Roman"/>
          <w:i/>
          <w:iCs/>
        </w:rPr>
        <w:t>Rev. Mod. Phys.</w:t>
      </w:r>
      <w:r w:rsidRPr="008910D1">
        <w:rPr>
          <w:rFonts w:ascii="Times New Roman" w:hAnsi="Times New Roman" w:cs="Times New Roman"/>
        </w:rPr>
        <w:t>, vol. 85, no. 1, p. 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[222]</w:t>
      </w:r>
      <w:r w:rsidRPr="008910D1">
        <w:rPr>
          <w:rFonts w:ascii="Times New Roman" w:hAnsi="Times New Roman" w:cs="Times New Roman"/>
        </w:rPr>
        <w:tab/>
        <w:t xml:space="preserve">D. Farinella </w:t>
      </w:r>
      <w:r w:rsidRPr="008910D1">
        <w:rPr>
          <w:rFonts w:ascii="Times New Roman" w:hAnsi="Times New Roman" w:cs="Times New Roman"/>
          <w:i/>
          <w:iCs/>
        </w:rPr>
        <w:t>et al.</w:t>
      </w:r>
      <w:r w:rsidRPr="008910D1">
        <w:rPr>
          <w:rFonts w:ascii="Times New Roman" w:hAnsi="Times New Roman" w:cs="Times New Roman"/>
        </w:rPr>
        <w:t xml:space="preserve">, “High energy photon emission from wakefields,” </w:t>
      </w:r>
      <w:r w:rsidRPr="008910D1">
        <w:rPr>
          <w:rFonts w:ascii="Times New Roman" w:hAnsi="Times New Roman" w:cs="Times New Roman"/>
          <w:i/>
          <w:iCs/>
        </w:rPr>
        <w:t>Phys. Plasmas 1994-Present</w:t>
      </w:r>
      <w:r w:rsidRPr="008910D1">
        <w:rPr>
          <w:rFonts w:ascii="Times New Roman" w:hAnsi="Times New Roman" w:cs="Times New Roman"/>
        </w:rPr>
        <w:t>, vol. 23, no. 7, p. 73107,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[223]</w:t>
      </w:r>
      <w:r w:rsidRPr="008910D1">
        <w:rPr>
          <w:rFonts w:ascii="Times New Roman" w:hAnsi="Times New Roman" w:cs="Times New Roman"/>
        </w:rPr>
        <w:tab/>
        <w:t>M. Fujiwara, “Parity Non-Conservation Measurements with Photons at SPring-8,” 2005, vol. 802, pp. 246–249.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[224]</w:t>
      </w:r>
      <w:r w:rsidRPr="008910D1">
        <w:rPr>
          <w:rFonts w:ascii="Times New Roman" w:hAnsi="Times New Roman" w:cs="Times New Roman"/>
        </w:rPr>
        <w:tab/>
        <w:t xml:space="preserve">J. Pruet, D. McNabb, C. Hagmann, F. Hartemann, and C. Barty, “Detecting clandestine material with nuclear resonance fluorescence,” </w:t>
      </w:r>
      <w:r w:rsidRPr="008910D1">
        <w:rPr>
          <w:rFonts w:ascii="Times New Roman" w:hAnsi="Times New Roman" w:cs="Times New Roman"/>
          <w:i/>
          <w:iCs/>
        </w:rPr>
        <w:t>J. Appl. Phys.</w:t>
      </w:r>
      <w:r w:rsidRPr="008910D1">
        <w:rPr>
          <w:rFonts w:ascii="Times New Roman" w:hAnsi="Times New Roman" w:cs="Times New Roman"/>
        </w:rPr>
        <w:t>, vol. 99, no. 12, p. 123102,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[225]</w:t>
      </w:r>
      <w:r w:rsidRPr="008910D1">
        <w:rPr>
          <w:rFonts w:ascii="Times New Roman" w:hAnsi="Times New Roman" w:cs="Times New Roman"/>
        </w:rPr>
        <w:tab/>
        <w:t xml:space="preserve">D. Habs, T. Tajima, J. Schreiber, C. Barty, M. Fujiwara, and P. Thirolf, “Vision of nuclear physics with photo-nuclear reactions by laser-driven$\backslash$ sf$\backslash$ gamma beams,” </w:t>
      </w:r>
      <w:r w:rsidRPr="008910D1">
        <w:rPr>
          <w:rFonts w:ascii="Times New Roman" w:hAnsi="Times New Roman" w:cs="Times New Roman"/>
          <w:i/>
          <w:iCs/>
        </w:rPr>
        <w:t>Eur. Phys. J. D</w:t>
      </w:r>
      <w:r w:rsidRPr="008910D1">
        <w:rPr>
          <w:rFonts w:ascii="Times New Roman" w:hAnsi="Times New Roman" w:cs="Times New Roman"/>
        </w:rPr>
        <w:t>, vol. 55, no. 2, pp. 279–285,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[226]</w:t>
      </w:r>
      <w:r w:rsidRPr="008910D1">
        <w:rPr>
          <w:rFonts w:ascii="Times New Roman" w:hAnsi="Times New Roman" w:cs="Times New Roman"/>
        </w:rPr>
        <w:tab/>
        <w:t xml:space="preserve">N. Kikuzawa </w:t>
      </w:r>
      <w:r w:rsidRPr="008910D1">
        <w:rPr>
          <w:rFonts w:ascii="Times New Roman" w:hAnsi="Times New Roman" w:cs="Times New Roman"/>
          <w:i/>
          <w:iCs/>
        </w:rPr>
        <w:t>et al.</w:t>
      </w:r>
      <w:r w:rsidRPr="008910D1">
        <w:rPr>
          <w:rFonts w:ascii="Times New Roman" w:hAnsi="Times New Roman" w:cs="Times New Roman"/>
        </w:rPr>
        <w:t xml:space="preserve">, “Nondestructive detection of heavily shielded materials by using nuclear resonance fluorescence with a laser-compton scattering γ-ray source,” </w:t>
      </w:r>
      <w:r w:rsidRPr="008910D1">
        <w:rPr>
          <w:rFonts w:ascii="Times New Roman" w:hAnsi="Times New Roman" w:cs="Times New Roman"/>
          <w:i/>
          <w:iCs/>
        </w:rPr>
        <w:t>Appl. Phys. Express</w:t>
      </w:r>
      <w:r w:rsidRPr="008910D1">
        <w:rPr>
          <w:rFonts w:ascii="Times New Roman" w:hAnsi="Times New Roman" w:cs="Times New Roman"/>
        </w:rPr>
        <w:t>, vol. 2, no. 3, p. 36502,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[227]</w:t>
      </w:r>
      <w:r w:rsidRPr="008910D1">
        <w:rPr>
          <w:rFonts w:ascii="Times New Roman" w:hAnsi="Times New Roman" w:cs="Times New Roman"/>
        </w:rPr>
        <w:tab/>
        <w:t>C. Barty, “Numerical simulation of nuclear materials detection, imaging and assay with MEGa-rays,” presented at the Institute of Nuclear Materials Management (INMM),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[228]</w:t>
      </w:r>
      <w:r w:rsidRPr="008910D1">
        <w:rPr>
          <w:rFonts w:ascii="Times New Roman" w:hAnsi="Times New Roman" w:cs="Times New Roman"/>
        </w:rPr>
        <w:tab/>
        <w:t xml:space="preserve">K. T. Phuoc </w:t>
      </w:r>
      <w:r w:rsidRPr="008910D1">
        <w:rPr>
          <w:rFonts w:ascii="Times New Roman" w:hAnsi="Times New Roman" w:cs="Times New Roman"/>
          <w:i/>
          <w:iCs/>
        </w:rPr>
        <w:t>et al.</w:t>
      </w:r>
      <w:r w:rsidRPr="008910D1">
        <w:rPr>
          <w:rFonts w:ascii="Times New Roman" w:hAnsi="Times New Roman" w:cs="Times New Roman"/>
        </w:rPr>
        <w:t xml:space="preserve">, “All-optical Compton gamma-ray source,” </w:t>
      </w:r>
      <w:r w:rsidRPr="008910D1">
        <w:rPr>
          <w:rFonts w:ascii="Times New Roman" w:hAnsi="Times New Roman" w:cs="Times New Roman"/>
          <w:i/>
          <w:iCs/>
        </w:rPr>
        <w:t>Nat. Photonics</w:t>
      </w:r>
      <w:r w:rsidRPr="008910D1">
        <w:rPr>
          <w:rFonts w:ascii="Times New Roman" w:hAnsi="Times New Roman" w:cs="Times New Roman"/>
        </w:rPr>
        <w:t>, vol. 6, no. 5, pp. 308–311, 2012.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[229]</w:t>
      </w:r>
      <w:r w:rsidRPr="008910D1">
        <w:rPr>
          <w:rFonts w:ascii="Times New Roman" w:hAnsi="Times New Roman" w:cs="Times New Roman"/>
        </w:rPr>
        <w:tab/>
        <w:t xml:space="preserve">N. D. Powers </w:t>
      </w:r>
      <w:r w:rsidRPr="008910D1">
        <w:rPr>
          <w:rFonts w:ascii="Times New Roman" w:hAnsi="Times New Roman" w:cs="Times New Roman"/>
          <w:i/>
          <w:iCs/>
        </w:rPr>
        <w:t>et al.</w:t>
      </w:r>
      <w:r w:rsidRPr="008910D1">
        <w:rPr>
          <w:rFonts w:ascii="Times New Roman" w:hAnsi="Times New Roman" w:cs="Times New Roman"/>
        </w:rPr>
        <w:t xml:space="preserve">, “Quasi-monoenergetic and tunable X-rays from a laser-driven Compton light source,” </w:t>
      </w:r>
      <w:r w:rsidRPr="008910D1">
        <w:rPr>
          <w:rFonts w:ascii="Times New Roman" w:hAnsi="Times New Roman" w:cs="Times New Roman"/>
          <w:i/>
          <w:iCs/>
        </w:rPr>
        <w:t>Nat. Photonics</w:t>
      </w:r>
      <w:r w:rsidRPr="008910D1">
        <w:rPr>
          <w:rFonts w:ascii="Times New Roman" w:hAnsi="Times New Roman" w:cs="Times New Roman"/>
        </w:rPr>
        <w:t>, vol. 8, no. 1, pp. 28–31,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[230]</w:t>
      </w:r>
      <w:r w:rsidRPr="008910D1">
        <w:rPr>
          <w:rFonts w:ascii="Times New Roman" w:hAnsi="Times New Roman" w:cs="Times New Roman"/>
        </w:rPr>
        <w:tab/>
        <w:t xml:space="preserve">C. Pagani, E. . Saldin, E. . Schneidmiller, and M. . Yurkov, “Design considerations of 10kW-scale, extreme ultraviolet SASE FEL for lithography,”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475, no. 1–3, pp. 391–396, Dec. 2001.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[231]</w:t>
      </w:r>
      <w:r w:rsidRPr="008910D1">
        <w:rPr>
          <w:rFonts w:ascii="Times New Roman" w:hAnsi="Times New Roman" w:cs="Times New Roman"/>
        </w:rPr>
        <w:tab/>
        <w:t xml:space="preserve">P. Elleaume, J. Chavanne, and B. Faatz, “Design considerations for a 1\AA SASE undulator,”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455, no. 3, pp. 503–523, 2000.</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[232]</w:t>
      </w:r>
      <w:r w:rsidRPr="008910D1">
        <w:rPr>
          <w:rFonts w:ascii="Times New Roman" w:hAnsi="Times New Roman" w:cs="Times New Roman"/>
        </w:rPr>
        <w:tab/>
        <w:t xml:space="preserve">W. Lu </w:t>
      </w:r>
      <w:r w:rsidRPr="008910D1">
        <w:rPr>
          <w:rFonts w:ascii="Times New Roman" w:hAnsi="Times New Roman" w:cs="Times New Roman"/>
          <w:i/>
          <w:iCs/>
        </w:rPr>
        <w:t>et al.</w:t>
      </w:r>
      <w:r w:rsidRPr="008910D1">
        <w:rPr>
          <w:rFonts w:ascii="Times New Roman" w:hAnsi="Times New Roman" w:cs="Times New Roman"/>
        </w:rPr>
        <w:t xml:space="preserve">, “Generating multi-GeV electron bunches using single stage laser wakefield acceleration in a 3D nonlinear regime,” </w:t>
      </w:r>
      <w:r w:rsidRPr="008910D1">
        <w:rPr>
          <w:rFonts w:ascii="Times New Roman" w:hAnsi="Times New Roman" w:cs="Times New Roman"/>
          <w:i/>
          <w:iCs/>
        </w:rPr>
        <w:t>Phys. Rev. Spec. Top.-Accel. Beams</w:t>
      </w:r>
      <w:r w:rsidRPr="008910D1">
        <w:rPr>
          <w:rFonts w:ascii="Times New Roman" w:hAnsi="Times New Roman" w:cs="Times New Roman"/>
        </w:rPr>
        <w:t>, vol. 10, no. 6, p. 61301,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[233]</w:t>
      </w:r>
      <w:r w:rsidRPr="008910D1">
        <w:rPr>
          <w:rFonts w:ascii="Times New Roman" w:hAnsi="Times New Roman" w:cs="Times New Roman"/>
        </w:rPr>
        <w:tab/>
        <w:t xml:space="preserve">W. al Ackermann </w:t>
      </w:r>
      <w:r w:rsidRPr="008910D1">
        <w:rPr>
          <w:rFonts w:ascii="Times New Roman" w:hAnsi="Times New Roman" w:cs="Times New Roman"/>
          <w:i/>
          <w:iCs/>
        </w:rPr>
        <w:t>et al.</w:t>
      </w:r>
      <w:r w:rsidRPr="008910D1">
        <w:rPr>
          <w:rFonts w:ascii="Times New Roman" w:hAnsi="Times New Roman" w:cs="Times New Roman"/>
        </w:rPr>
        <w:t xml:space="preserve">, “Operation of a free-electron laser from the extreme ultraviolet to the water window,” </w:t>
      </w:r>
      <w:r w:rsidRPr="008910D1">
        <w:rPr>
          <w:rFonts w:ascii="Times New Roman" w:hAnsi="Times New Roman" w:cs="Times New Roman"/>
          <w:i/>
          <w:iCs/>
        </w:rPr>
        <w:t>Nat. Photonics</w:t>
      </w:r>
      <w:r w:rsidRPr="008910D1">
        <w:rPr>
          <w:rFonts w:ascii="Times New Roman" w:hAnsi="Times New Roman" w:cs="Times New Roman"/>
        </w:rPr>
        <w:t>, vol. 1, no. 6, pp. 336–342,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[234]</w:t>
      </w:r>
      <w:r w:rsidRPr="008910D1">
        <w:rPr>
          <w:rFonts w:ascii="Times New Roman" w:hAnsi="Times New Roman" w:cs="Times New Roman"/>
        </w:rPr>
        <w:tab/>
        <w:t xml:space="preserve">H. Tolhoek, “Electron polarization, theory and experiment,” </w:t>
      </w:r>
      <w:r w:rsidRPr="008910D1">
        <w:rPr>
          <w:rFonts w:ascii="Times New Roman" w:hAnsi="Times New Roman" w:cs="Times New Roman"/>
          <w:i/>
          <w:iCs/>
        </w:rPr>
        <w:t>Rev. Mod. Phys.</w:t>
      </w:r>
      <w:r w:rsidRPr="008910D1">
        <w:rPr>
          <w:rFonts w:ascii="Times New Roman" w:hAnsi="Times New Roman" w:cs="Times New Roman"/>
        </w:rPr>
        <w:t>, vol. 28, no. 3, p. 277, 1956.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[235]</w:t>
      </w:r>
      <w:r w:rsidRPr="008910D1">
        <w:rPr>
          <w:rFonts w:ascii="Times New Roman" w:hAnsi="Times New Roman" w:cs="Times New Roman"/>
        </w:rPr>
        <w:tab/>
        <w:t xml:space="preserve">R. Hajima, T. Hayakawa, N. Kikuzawa, and E. Minehara, “Proposal of nondestructive radionuclide assay using a high-flux gamma-ray source and nuclear resonance fluorescence,” </w:t>
      </w:r>
      <w:r w:rsidRPr="008910D1">
        <w:rPr>
          <w:rFonts w:ascii="Times New Roman" w:hAnsi="Times New Roman" w:cs="Times New Roman"/>
          <w:i/>
          <w:iCs/>
        </w:rPr>
        <w:t>J. Nucl. Sci. Technol.</w:t>
      </w:r>
      <w:r w:rsidRPr="008910D1">
        <w:rPr>
          <w:rFonts w:ascii="Times New Roman" w:hAnsi="Times New Roman" w:cs="Times New Roman"/>
        </w:rPr>
        <w:t>, vol. 45, no. 5, pp. 441–451,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[236]</w:t>
      </w:r>
      <w:r w:rsidRPr="008910D1">
        <w:rPr>
          <w:rFonts w:ascii="Times New Roman" w:hAnsi="Times New Roman" w:cs="Times New Roman"/>
        </w:rPr>
        <w:tab/>
        <w:t xml:space="preserve">C. Angell, R. Hajima, T. Hayakawa, T. Shizuma, H. J. Karwowski, and J. Silano, “Demonstration of a transmission nuclear resonance fluorescence measurement for a realistic radioactive waste canister scenario,” </w:t>
      </w:r>
      <w:r w:rsidRPr="008910D1">
        <w:rPr>
          <w:rFonts w:ascii="Times New Roman" w:hAnsi="Times New Roman" w:cs="Times New Roman"/>
          <w:i/>
          <w:iCs/>
        </w:rPr>
        <w:t>Nucl. Instrum. Methods Phys. Res. Sect. B Beam Interact. Mater. At.</w:t>
      </w:r>
      <w:r w:rsidRPr="008910D1">
        <w:rPr>
          <w:rFonts w:ascii="Times New Roman" w:hAnsi="Times New Roman" w:cs="Times New Roman"/>
        </w:rPr>
        <w:t>, vol. 347, pp. 11–19,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[237]</w:t>
      </w:r>
      <w:r w:rsidRPr="008910D1">
        <w:rPr>
          <w:rFonts w:ascii="Times New Roman" w:hAnsi="Times New Roman" w:cs="Times New Roman"/>
        </w:rPr>
        <w:tab/>
        <w:t xml:space="preserve">R. A. Crowell, D. J. Gosztola, I. A. Shkrob, D. A. Oulianov, C. D. Jonah, and T. Rajh, “Ultrafast processes in radiation chemistry,” </w:t>
      </w:r>
      <w:r w:rsidRPr="008910D1">
        <w:rPr>
          <w:rFonts w:ascii="Times New Roman" w:hAnsi="Times New Roman" w:cs="Times New Roman"/>
          <w:i/>
          <w:iCs/>
        </w:rPr>
        <w:t>Radiat. Phys. Chem.</w:t>
      </w:r>
      <w:r w:rsidRPr="008910D1">
        <w:rPr>
          <w:rFonts w:ascii="Times New Roman" w:hAnsi="Times New Roman" w:cs="Times New Roman"/>
        </w:rPr>
        <w:t>, vol. 70, no. 4, pp. 501–509, 2004.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[238]</w:t>
      </w:r>
      <w:r w:rsidRPr="008910D1">
        <w:rPr>
          <w:rFonts w:ascii="Times New Roman" w:hAnsi="Times New Roman" w:cs="Times New Roman"/>
        </w:rPr>
        <w:tab/>
        <w:t xml:space="preserve">B. Brozek-Pluska, D. Gliger, A. Hallou, V. Malka, and Y. A. Gauduel, “Direct observation of elementary radical events: low-and high-energy radiation femtochemistry in solutions,” </w:t>
      </w:r>
      <w:r w:rsidRPr="008910D1">
        <w:rPr>
          <w:rFonts w:ascii="Times New Roman" w:hAnsi="Times New Roman" w:cs="Times New Roman"/>
          <w:i/>
          <w:iCs/>
        </w:rPr>
        <w:t>Radiat. Phys. Chem.</w:t>
      </w:r>
      <w:r w:rsidRPr="008910D1">
        <w:rPr>
          <w:rFonts w:ascii="Times New Roman" w:hAnsi="Times New Roman" w:cs="Times New Roman"/>
        </w:rPr>
        <w:t>, vol. 72, no. 2, pp. 149–157, 2005.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[239]</w:t>
      </w:r>
      <w:r w:rsidRPr="008910D1">
        <w:rPr>
          <w:rFonts w:ascii="Times New Roman" w:hAnsi="Times New Roman" w:cs="Times New Roman"/>
        </w:rPr>
        <w:tab/>
        <w:t xml:space="preserve">C. Richter </w:t>
      </w:r>
      <w:r w:rsidRPr="008910D1">
        <w:rPr>
          <w:rFonts w:ascii="Times New Roman" w:hAnsi="Times New Roman" w:cs="Times New Roman"/>
          <w:i/>
          <w:iCs/>
        </w:rPr>
        <w:t>et al.</w:t>
      </w:r>
      <w:r w:rsidRPr="008910D1">
        <w:rPr>
          <w:rFonts w:ascii="Times New Roman" w:hAnsi="Times New Roman" w:cs="Times New Roman"/>
        </w:rPr>
        <w:t xml:space="preserve">, “Dosimetry of laser-accelerated electron beams used for in vitro cell irradiation experiments,” </w:t>
      </w:r>
      <w:r w:rsidRPr="008910D1">
        <w:rPr>
          <w:rFonts w:ascii="Times New Roman" w:hAnsi="Times New Roman" w:cs="Times New Roman"/>
          <w:i/>
          <w:iCs/>
        </w:rPr>
        <w:t>Radiat. Meas.</w:t>
      </w:r>
      <w:r w:rsidRPr="008910D1">
        <w:rPr>
          <w:rFonts w:ascii="Times New Roman" w:hAnsi="Times New Roman" w:cs="Times New Roman"/>
        </w:rPr>
        <w:t>, vol. 46, no. 12, pp. 2006–2009, Dec.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[240]</w:t>
      </w:r>
      <w:r w:rsidRPr="008910D1">
        <w:rPr>
          <w:rFonts w:ascii="Times New Roman" w:hAnsi="Times New Roman" w:cs="Times New Roman"/>
        </w:rPr>
        <w:tab/>
        <w:t xml:space="preserve">S. Kneip </w:t>
      </w:r>
      <w:r w:rsidRPr="008910D1">
        <w:rPr>
          <w:rFonts w:ascii="Times New Roman" w:hAnsi="Times New Roman" w:cs="Times New Roman"/>
          <w:i/>
          <w:iCs/>
        </w:rPr>
        <w:t>et al.</w:t>
      </w:r>
      <w:r w:rsidRPr="008910D1">
        <w:rPr>
          <w:rFonts w:ascii="Times New Roman" w:hAnsi="Times New Roman" w:cs="Times New Roman"/>
        </w:rPr>
        <w:t xml:space="preserve">, “X-ray phase contrast imaging of biological specimens with femtosecond pulses of betatron radiation from a compact laser plasma wakefield accelerator,” </w:t>
      </w:r>
      <w:r w:rsidRPr="008910D1">
        <w:rPr>
          <w:rFonts w:ascii="Times New Roman" w:hAnsi="Times New Roman" w:cs="Times New Roman"/>
          <w:i/>
          <w:iCs/>
        </w:rPr>
        <w:t>Appl. Phys. Lett.</w:t>
      </w:r>
      <w:r w:rsidRPr="008910D1">
        <w:rPr>
          <w:rFonts w:ascii="Times New Roman" w:hAnsi="Times New Roman" w:cs="Times New Roman"/>
        </w:rPr>
        <w:t>, vol. 99, no. 9, p. 93701,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[241]</w:t>
      </w:r>
      <w:r w:rsidRPr="008910D1">
        <w:rPr>
          <w:rFonts w:ascii="Times New Roman" w:hAnsi="Times New Roman" w:cs="Times New Roman"/>
        </w:rPr>
        <w:tab/>
        <w:t xml:space="preserve">A. Giulietti </w:t>
      </w:r>
      <w:r w:rsidRPr="008910D1">
        <w:rPr>
          <w:rFonts w:ascii="Times New Roman" w:hAnsi="Times New Roman" w:cs="Times New Roman"/>
          <w:i/>
          <w:iCs/>
        </w:rPr>
        <w:t>et al.</w:t>
      </w:r>
      <w:r w:rsidRPr="008910D1">
        <w:rPr>
          <w:rFonts w:ascii="Times New Roman" w:hAnsi="Times New Roman" w:cs="Times New Roman"/>
        </w:rPr>
        <w:t xml:space="preserve">, “Intense γ-ray source in the giant-dipole-resonance range driven by 10-TW laser pulses,” </w:t>
      </w:r>
      <w:r w:rsidRPr="008910D1">
        <w:rPr>
          <w:rFonts w:ascii="Times New Roman" w:hAnsi="Times New Roman" w:cs="Times New Roman"/>
          <w:i/>
          <w:iCs/>
        </w:rPr>
        <w:t>Phys. Rev. Lett.</w:t>
      </w:r>
      <w:r w:rsidRPr="008910D1">
        <w:rPr>
          <w:rFonts w:ascii="Times New Roman" w:hAnsi="Times New Roman" w:cs="Times New Roman"/>
        </w:rPr>
        <w:t>, vol. 101, no. 10, p. 105002, 2008.</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[242]</w:t>
      </w:r>
      <w:r w:rsidRPr="008910D1">
        <w:rPr>
          <w:rFonts w:ascii="Times New Roman" w:hAnsi="Times New Roman" w:cs="Times New Roman"/>
        </w:rPr>
        <w:tab/>
        <w:t xml:space="preserve">A. Giulietti, </w:t>
      </w:r>
      <w:r w:rsidRPr="008910D1">
        <w:rPr>
          <w:rFonts w:ascii="Times New Roman" w:hAnsi="Times New Roman" w:cs="Times New Roman"/>
          <w:i/>
          <w:iCs/>
        </w:rPr>
        <w:t>Laser-Driven Particle Acceleration Towards Radiobiology and Medicine</w:t>
      </w:r>
      <w:r w:rsidRPr="008910D1">
        <w:rPr>
          <w:rFonts w:ascii="Times New Roman" w:hAnsi="Times New Roman" w:cs="Times New Roman"/>
        </w:rPr>
        <w:t>. Springer,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[243]</w:t>
      </w:r>
      <w:r w:rsidRPr="008910D1">
        <w:rPr>
          <w:rFonts w:ascii="Times New Roman" w:hAnsi="Times New Roman" w:cs="Times New Roman"/>
        </w:rPr>
        <w:tab/>
        <w:t xml:space="preserve">S. Chen </w:t>
      </w:r>
      <w:r w:rsidRPr="008910D1">
        <w:rPr>
          <w:rFonts w:ascii="Times New Roman" w:hAnsi="Times New Roman" w:cs="Times New Roman"/>
          <w:i/>
          <w:iCs/>
        </w:rPr>
        <w:t>et al.</w:t>
      </w:r>
      <w:r w:rsidRPr="008910D1">
        <w:rPr>
          <w:rFonts w:ascii="Times New Roman" w:hAnsi="Times New Roman" w:cs="Times New Roman"/>
        </w:rPr>
        <w:t xml:space="preserve">, “MeV-energy X rays from inverse Compton scattering with laser-wakefield accelerated electrons,” </w:t>
      </w:r>
      <w:r w:rsidRPr="008910D1">
        <w:rPr>
          <w:rFonts w:ascii="Times New Roman" w:hAnsi="Times New Roman" w:cs="Times New Roman"/>
          <w:i/>
          <w:iCs/>
        </w:rPr>
        <w:t>Phys. Rev. Lett.</w:t>
      </w:r>
      <w:r w:rsidRPr="008910D1">
        <w:rPr>
          <w:rFonts w:ascii="Times New Roman" w:hAnsi="Times New Roman" w:cs="Times New Roman"/>
        </w:rPr>
        <w:t>, vol. 110, no. 15, p. 155003,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[244]</w:t>
      </w:r>
      <w:r w:rsidRPr="008910D1">
        <w:rPr>
          <w:rFonts w:ascii="Times New Roman" w:hAnsi="Times New Roman" w:cs="Times New Roman"/>
        </w:rPr>
        <w:tab/>
        <w:t xml:space="preserve">F. Albert </w:t>
      </w:r>
      <w:r w:rsidRPr="008910D1">
        <w:rPr>
          <w:rFonts w:ascii="Times New Roman" w:hAnsi="Times New Roman" w:cs="Times New Roman"/>
          <w:i/>
          <w:iCs/>
        </w:rPr>
        <w:t>et al.</w:t>
      </w:r>
      <w:r w:rsidRPr="008910D1">
        <w:rPr>
          <w:rFonts w:ascii="Times New Roman" w:hAnsi="Times New Roman" w:cs="Times New Roman"/>
        </w:rPr>
        <w:t xml:space="preserve">, “Laser wakefield accelerator based light sources: potential applications and requirements,” </w:t>
      </w:r>
      <w:r w:rsidRPr="008910D1">
        <w:rPr>
          <w:rFonts w:ascii="Times New Roman" w:hAnsi="Times New Roman" w:cs="Times New Roman"/>
          <w:i/>
          <w:iCs/>
        </w:rPr>
        <w:t>Plasma Phys. Control. Fusion</w:t>
      </w:r>
      <w:r w:rsidRPr="008910D1">
        <w:rPr>
          <w:rFonts w:ascii="Times New Roman" w:hAnsi="Times New Roman" w:cs="Times New Roman"/>
        </w:rPr>
        <w:t>, vol. 56, no. 8, p. 84015,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[245]</w:t>
      </w:r>
      <w:r w:rsidRPr="008910D1">
        <w:rPr>
          <w:rFonts w:ascii="Times New Roman" w:hAnsi="Times New Roman" w:cs="Times New Roman"/>
        </w:rPr>
        <w:tab/>
        <w:t xml:space="preserve">K. Tamura </w:t>
      </w:r>
      <w:r w:rsidRPr="008910D1">
        <w:rPr>
          <w:rFonts w:ascii="Times New Roman" w:hAnsi="Times New Roman" w:cs="Times New Roman"/>
          <w:i/>
          <w:iCs/>
        </w:rPr>
        <w:t>et al.</w:t>
      </w:r>
      <w:r w:rsidRPr="008910D1">
        <w:rPr>
          <w:rFonts w:ascii="Times New Roman" w:hAnsi="Times New Roman" w:cs="Times New Roman"/>
        </w:rPr>
        <w:t xml:space="preserve">, “X-ray induced photoelectrochemistry on TiO 2,” </w:t>
      </w:r>
      <w:r w:rsidRPr="008910D1">
        <w:rPr>
          <w:rFonts w:ascii="Times New Roman" w:hAnsi="Times New Roman" w:cs="Times New Roman"/>
          <w:i/>
          <w:iCs/>
        </w:rPr>
        <w:t>Electrochimica Acta</w:t>
      </w:r>
      <w:r w:rsidRPr="008910D1">
        <w:rPr>
          <w:rFonts w:ascii="Times New Roman" w:hAnsi="Times New Roman" w:cs="Times New Roman"/>
        </w:rPr>
        <w:t>, vol. 52, no. 24, pp. 6938–6942, 2007.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[246]</w:t>
      </w:r>
      <w:r w:rsidRPr="008910D1">
        <w:rPr>
          <w:rFonts w:ascii="Times New Roman" w:hAnsi="Times New Roman" w:cs="Times New Roman"/>
        </w:rPr>
        <w:tab/>
        <w:t xml:space="preserve">S. Bulanov and V. Khoroshkov, “Feasibility of using laser ion accelerators in proton therapy,” </w:t>
      </w:r>
      <w:r w:rsidRPr="008910D1">
        <w:rPr>
          <w:rFonts w:ascii="Times New Roman" w:hAnsi="Times New Roman" w:cs="Times New Roman"/>
          <w:i/>
          <w:iCs/>
        </w:rPr>
        <w:t>Plasma Phys. Rep.</w:t>
      </w:r>
      <w:r w:rsidRPr="008910D1">
        <w:rPr>
          <w:rFonts w:ascii="Times New Roman" w:hAnsi="Times New Roman" w:cs="Times New Roman"/>
        </w:rPr>
        <w:t>, vol. 28, no. 5, pp. 453–456, 2002.</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[247]</w:t>
      </w:r>
      <w:r w:rsidRPr="008910D1">
        <w:rPr>
          <w:rFonts w:ascii="Times New Roman" w:hAnsi="Times New Roman" w:cs="Times New Roman"/>
        </w:rPr>
        <w:tab/>
        <w:t xml:space="preserve">C. Zulick </w:t>
      </w:r>
      <w:r w:rsidRPr="008910D1">
        <w:rPr>
          <w:rFonts w:ascii="Times New Roman" w:hAnsi="Times New Roman" w:cs="Times New Roman"/>
          <w:i/>
          <w:iCs/>
        </w:rPr>
        <w:t>et al.</w:t>
      </w:r>
      <w:r w:rsidRPr="008910D1">
        <w:rPr>
          <w:rFonts w:ascii="Times New Roman" w:hAnsi="Times New Roman" w:cs="Times New Roman"/>
        </w:rPr>
        <w:t xml:space="preserve">, “Energetic neutron beams generated from femtosecond laser plasma interactions,” </w:t>
      </w:r>
      <w:r w:rsidRPr="008910D1">
        <w:rPr>
          <w:rFonts w:ascii="Times New Roman" w:hAnsi="Times New Roman" w:cs="Times New Roman"/>
          <w:i/>
          <w:iCs/>
        </w:rPr>
        <w:t>Appl. Phys. Lett.</w:t>
      </w:r>
      <w:r w:rsidRPr="008910D1">
        <w:rPr>
          <w:rFonts w:ascii="Times New Roman" w:hAnsi="Times New Roman" w:cs="Times New Roman"/>
        </w:rPr>
        <w:t>, vol. 102, no. 12,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[248]</w:t>
      </w:r>
      <w:r w:rsidRPr="008910D1">
        <w:rPr>
          <w:rFonts w:ascii="Times New Roman" w:hAnsi="Times New Roman" w:cs="Times New Roman"/>
        </w:rPr>
        <w:tab/>
        <w:t xml:space="preserve">T. Kin </w:t>
      </w:r>
      <w:r w:rsidRPr="008910D1">
        <w:rPr>
          <w:rFonts w:ascii="Times New Roman" w:hAnsi="Times New Roman" w:cs="Times New Roman"/>
          <w:i/>
          <w:iCs/>
        </w:rPr>
        <w:t>et al.</w:t>
      </w:r>
      <w:r w:rsidRPr="008910D1">
        <w:rPr>
          <w:rFonts w:ascii="Times New Roman" w:hAnsi="Times New Roman" w:cs="Times New Roman"/>
        </w:rPr>
        <w:t xml:space="preserve">, “New production routes for medical isotopes 64Cu and 67Cu using accelerator neutrons,” </w:t>
      </w:r>
      <w:r w:rsidRPr="008910D1">
        <w:rPr>
          <w:rFonts w:ascii="Times New Roman" w:hAnsi="Times New Roman" w:cs="Times New Roman"/>
          <w:i/>
          <w:iCs/>
        </w:rPr>
        <w:t>J. Phys. Soc. Jpn.</w:t>
      </w:r>
      <w:r w:rsidRPr="008910D1">
        <w:rPr>
          <w:rFonts w:ascii="Times New Roman" w:hAnsi="Times New Roman" w:cs="Times New Roman"/>
        </w:rPr>
        <w:t>, vol. 82, no. 3, p. 34201,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[249]</w:t>
      </w:r>
      <w:r w:rsidRPr="008910D1">
        <w:rPr>
          <w:rFonts w:ascii="Times New Roman" w:hAnsi="Times New Roman" w:cs="Times New Roman"/>
        </w:rPr>
        <w:tab/>
        <w:t xml:space="preserve">M. Kawabata </w:t>
      </w:r>
      <w:r w:rsidRPr="008910D1">
        <w:rPr>
          <w:rFonts w:ascii="Times New Roman" w:hAnsi="Times New Roman" w:cs="Times New Roman"/>
          <w:i/>
          <w:iCs/>
        </w:rPr>
        <w:t>et al.</w:t>
      </w:r>
      <w:r w:rsidRPr="008910D1">
        <w:rPr>
          <w:rFonts w:ascii="Times New Roman" w:hAnsi="Times New Roman" w:cs="Times New Roman"/>
        </w:rPr>
        <w:t xml:space="preserve">, “Production and separation of 64Cu and 67Cu using 14 MeV neutrons,” </w:t>
      </w:r>
      <w:r w:rsidRPr="008910D1">
        <w:rPr>
          <w:rFonts w:ascii="Times New Roman" w:hAnsi="Times New Roman" w:cs="Times New Roman"/>
          <w:i/>
          <w:iCs/>
        </w:rPr>
        <w:t>J. Radioanal. Nucl. Chem.</w:t>
      </w:r>
      <w:r w:rsidRPr="008910D1">
        <w:rPr>
          <w:rFonts w:ascii="Times New Roman" w:hAnsi="Times New Roman" w:cs="Times New Roman"/>
        </w:rPr>
        <w:t>, vol. 303, no. 2, pp. 1205–1209, 2015.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[250]</w:t>
      </w:r>
      <w:r w:rsidRPr="008910D1">
        <w:rPr>
          <w:rFonts w:ascii="Times New Roman" w:hAnsi="Times New Roman" w:cs="Times New Roman"/>
        </w:rPr>
        <w:tab/>
        <w:t>A. Bracco and G. Koerner, “NuPECC Report ‘Nuclear Physics for Medicine,’” presented at the Nuclear Physics European Collaboration Committee (NuPECC),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[251]</w:t>
      </w:r>
      <w:r w:rsidRPr="008910D1">
        <w:rPr>
          <w:rFonts w:ascii="Times New Roman" w:hAnsi="Times New Roman" w:cs="Times New Roman"/>
        </w:rPr>
        <w:tab/>
        <w:t xml:space="preserve">D. Niculae, F. D. Puicea, I. Esanu, V. Negoita, and D. Savu, “Development of NOTA/DOTA cyclo-RGD dimers labelled with Ga-68 for cancer diagnosis and therapy follow-up,” </w:t>
      </w:r>
      <w:r w:rsidRPr="008910D1">
        <w:rPr>
          <w:rFonts w:ascii="Times New Roman" w:hAnsi="Times New Roman" w:cs="Times New Roman"/>
          <w:i/>
          <w:iCs/>
        </w:rPr>
        <w:t>J. Nucl. Med.</w:t>
      </w:r>
      <w:r w:rsidRPr="008910D1">
        <w:rPr>
          <w:rFonts w:ascii="Times New Roman" w:hAnsi="Times New Roman" w:cs="Times New Roman"/>
        </w:rPr>
        <w:t>, vol. 54, no. supplement 2, pp. 1131–1131, 2013.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[252]</w:t>
      </w:r>
      <w:r w:rsidRPr="008910D1">
        <w:rPr>
          <w:rFonts w:ascii="Times New Roman" w:hAnsi="Times New Roman" w:cs="Times New Roman"/>
        </w:rPr>
        <w:tab/>
        <w:t>D. Niculae, “Radioisotopes for nuclear medicine: molecular imaging, targeted therapy and theranostic,” 07-Jul-2016.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[253]</w:t>
      </w:r>
      <w:r w:rsidRPr="008910D1">
        <w:rPr>
          <w:rFonts w:ascii="Times New Roman" w:hAnsi="Times New Roman" w:cs="Times New Roman"/>
        </w:rPr>
        <w:tab/>
        <w:t xml:space="preserve">J. G. Croissant </w:t>
      </w:r>
      <w:r w:rsidRPr="008910D1">
        <w:rPr>
          <w:rFonts w:ascii="Times New Roman" w:hAnsi="Times New Roman" w:cs="Times New Roman"/>
          <w:i/>
          <w:iCs/>
        </w:rPr>
        <w:t>et al.</w:t>
      </w:r>
      <w:r w:rsidRPr="008910D1">
        <w:rPr>
          <w:rFonts w:ascii="Times New Roman" w:hAnsi="Times New Roman" w:cs="Times New Roman"/>
        </w:rPr>
        <w:t xml:space="preserve">, “Protein-gold clusters-capped mesoporous silica nanoparticles for high drug loading, autonomous gemcitabine/doxorubicin co-delivery, and in-vivo tumor imaging,” </w:t>
      </w:r>
      <w:r w:rsidRPr="008910D1">
        <w:rPr>
          <w:rFonts w:ascii="Times New Roman" w:hAnsi="Times New Roman" w:cs="Times New Roman"/>
          <w:i/>
          <w:iCs/>
        </w:rPr>
        <w:t>J. Controlled Release</w:t>
      </w:r>
      <w:r w:rsidRPr="008910D1">
        <w:rPr>
          <w:rFonts w:ascii="Times New Roman" w:hAnsi="Times New Roman" w:cs="Times New Roman"/>
        </w:rPr>
        <w:t>, vol. 229, pp. 183–191,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[254]</w:t>
      </w:r>
      <w:r w:rsidRPr="008910D1">
        <w:rPr>
          <w:rFonts w:ascii="Times New Roman" w:hAnsi="Times New Roman" w:cs="Times New Roman"/>
        </w:rPr>
        <w:tab/>
        <w:t xml:space="preserve">D. Habs and U. Köster, “Production of medical radioisotopes with high specific activity in photonuclear reactions with γ-beams of high intensity and large brilliance,” </w:t>
      </w:r>
      <w:r w:rsidRPr="008910D1">
        <w:rPr>
          <w:rFonts w:ascii="Times New Roman" w:hAnsi="Times New Roman" w:cs="Times New Roman"/>
          <w:i/>
          <w:iCs/>
        </w:rPr>
        <w:t>Appl. Phys. B</w:t>
      </w:r>
      <w:r w:rsidRPr="008910D1">
        <w:rPr>
          <w:rFonts w:ascii="Times New Roman" w:hAnsi="Times New Roman" w:cs="Times New Roman"/>
        </w:rPr>
        <w:t>, vol. 103, no. 2, pp. 501–519,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[255]</w:t>
      </w:r>
      <w:r w:rsidRPr="008910D1">
        <w:rPr>
          <w:rFonts w:ascii="Times New Roman" w:hAnsi="Times New Roman" w:cs="Times New Roman"/>
        </w:rPr>
        <w:tab/>
        <w:t xml:space="preserve">D. Habs, T. Tajima, and U. Koster, “Laser-Driven Radiation Therapy,” in </w:t>
      </w:r>
      <w:r w:rsidRPr="008910D1">
        <w:rPr>
          <w:rFonts w:ascii="Times New Roman" w:hAnsi="Times New Roman" w:cs="Times New Roman"/>
          <w:i/>
          <w:iCs/>
        </w:rPr>
        <w:t>Current Cancer Treatment - Novel Beyond Conventional Approaches</w:t>
      </w:r>
      <w:r w:rsidRPr="008910D1">
        <w:rPr>
          <w:rFonts w:ascii="Times New Roman" w:hAnsi="Times New Roman" w:cs="Times New Roman"/>
        </w:rPr>
        <w:t>, O. Ozdemir, Ed. InTech, 2011.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[256]</w:t>
      </w:r>
      <w:r w:rsidRPr="008910D1">
        <w:rPr>
          <w:rFonts w:ascii="Times New Roman" w:hAnsi="Times New Roman" w:cs="Times New Roman"/>
        </w:rPr>
        <w:tab/>
        <w:t xml:space="preserve">V. N. Litvinenko and F. HIγS, “Recent results with the high intensity γ-ray facility,” </w:t>
      </w:r>
      <w:r w:rsidRPr="008910D1">
        <w:rPr>
          <w:rFonts w:ascii="Times New Roman" w:hAnsi="Times New Roman" w:cs="Times New Roman"/>
          <w:i/>
          <w:iCs/>
        </w:rPr>
        <w:t>Nucl. Instrum. Methods Phys. Res. Sect. Accel. Spectrometers Detect. Assoc. Equip.</w:t>
      </w:r>
      <w:r w:rsidRPr="008910D1">
        <w:rPr>
          <w:rFonts w:ascii="Times New Roman" w:hAnsi="Times New Roman" w:cs="Times New Roman"/>
        </w:rPr>
        <w:t>, vol. 507, no. 1, pp. 527–536, 2003.</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[257]</w:t>
      </w:r>
      <w:r w:rsidRPr="008910D1">
        <w:rPr>
          <w:rFonts w:ascii="Times New Roman" w:hAnsi="Times New Roman" w:cs="Times New Roman"/>
        </w:rPr>
        <w:tab/>
        <w:t xml:space="preserve">S. Miyamoto </w:t>
      </w:r>
      <w:r w:rsidRPr="008910D1">
        <w:rPr>
          <w:rFonts w:ascii="Times New Roman" w:hAnsi="Times New Roman" w:cs="Times New Roman"/>
          <w:i/>
          <w:iCs/>
        </w:rPr>
        <w:t>et al.</w:t>
      </w:r>
      <w:r w:rsidRPr="008910D1">
        <w:rPr>
          <w:rFonts w:ascii="Times New Roman" w:hAnsi="Times New Roman" w:cs="Times New Roman"/>
        </w:rPr>
        <w:t xml:space="preserve">, “Laser Compton back-scattering gamma-ray beamline on NewSUBARU,” </w:t>
      </w:r>
      <w:r w:rsidRPr="008910D1">
        <w:rPr>
          <w:rFonts w:ascii="Times New Roman" w:hAnsi="Times New Roman" w:cs="Times New Roman"/>
          <w:i/>
          <w:iCs/>
        </w:rPr>
        <w:t>Radiat. Meas.</w:t>
      </w:r>
      <w:r w:rsidRPr="008910D1">
        <w:rPr>
          <w:rFonts w:ascii="Times New Roman" w:hAnsi="Times New Roman" w:cs="Times New Roman"/>
        </w:rPr>
        <w:t>, vol. 41, pp. S179–S185,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[258]</w:t>
      </w:r>
      <w:r w:rsidRPr="008910D1">
        <w:rPr>
          <w:rFonts w:ascii="Times New Roman" w:hAnsi="Times New Roman" w:cs="Times New Roman"/>
        </w:rPr>
        <w:tab/>
        <w:t xml:space="preserve">C. Schiepers and C. K. Hoh, “FDG-PET Imaging in Oncology,” in </w:t>
      </w:r>
      <w:r w:rsidRPr="008910D1">
        <w:rPr>
          <w:rFonts w:ascii="Times New Roman" w:hAnsi="Times New Roman" w:cs="Times New Roman"/>
          <w:i/>
          <w:iCs/>
        </w:rPr>
        <w:t>Diagnostic Nuclear Medicine</w:t>
      </w:r>
      <w:r w:rsidRPr="008910D1">
        <w:rPr>
          <w:rFonts w:ascii="Times New Roman" w:hAnsi="Times New Roman" w:cs="Times New Roman"/>
        </w:rPr>
        <w:t>, Springer, 2006, pp. 185–204.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[259]</w:t>
      </w:r>
      <w:r w:rsidRPr="008910D1">
        <w:rPr>
          <w:rFonts w:ascii="Times New Roman" w:hAnsi="Times New Roman" w:cs="Times New Roman"/>
        </w:rPr>
        <w:tab/>
        <w:t xml:space="preserve">T. Hayakawa, M. Senzaki, P. Bolton, R. Hajima, M. Seya, and M. Fujiwara, </w:t>
      </w:r>
      <w:r w:rsidRPr="008910D1">
        <w:rPr>
          <w:rFonts w:ascii="Times New Roman" w:hAnsi="Times New Roman" w:cs="Times New Roman"/>
          <w:i/>
          <w:iCs/>
        </w:rPr>
        <w:t>Nuclear Physics and Gamma-Ray Sources for Nuclear Security and Nonproliferation: Proceedings of the International Symposium</w:t>
      </w:r>
      <w:r w:rsidRPr="008910D1">
        <w:rPr>
          <w:rFonts w:ascii="Times New Roman" w:hAnsi="Times New Roman" w:cs="Times New Roman"/>
        </w:rPr>
        <w:t>. World Scientific, 2014.</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[260]</w:t>
      </w:r>
      <w:r w:rsidRPr="008910D1">
        <w:rPr>
          <w:rFonts w:ascii="Times New Roman" w:hAnsi="Times New Roman" w:cs="Times New Roman"/>
        </w:rPr>
        <w:tab/>
        <w:t xml:space="preserve">Y. A. Karelin </w:t>
      </w:r>
      <w:r w:rsidRPr="008910D1">
        <w:rPr>
          <w:rFonts w:ascii="Times New Roman" w:hAnsi="Times New Roman" w:cs="Times New Roman"/>
          <w:i/>
          <w:iCs/>
        </w:rPr>
        <w:t>et al.</w:t>
      </w:r>
      <w:r w:rsidRPr="008910D1">
        <w:rPr>
          <w:rFonts w:ascii="Times New Roman" w:hAnsi="Times New Roman" w:cs="Times New Roman"/>
        </w:rPr>
        <w:t xml:space="preserve">, “Radionuclide production at the Russia State scientific center, RIAR,” </w:t>
      </w:r>
      <w:r w:rsidRPr="008910D1">
        <w:rPr>
          <w:rFonts w:ascii="Times New Roman" w:hAnsi="Times New Roman" w:cs="Times New Roman"/>
          <w:i/>
          <w:iCs/>
        </w:rPr>
        <w:t>Appl. Radiat. Isot.</w:t>
      </w:r>
      <w:r w:rsidRPr="008910D1">
        <w:rPr>
          <w:rFonts w:ascii="Times New Roman" w:hAnsi="Times New Roman" w:cs="Times New Roman"/>
        </w:rPr>
        <w:t>, vol. 48, no. 10, pp. 1585–1589, 1997.</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[261]</w:t>
      </w:r>
      <w:r w:rsidRPr="008910D1">
        <w:rPr>
          <w:rFonts w:ascii="Times New Roman" w:hAnsi="Times New Roman" w:cs="Times New Roman"/>
        </w:rPr>
        <w:tab/>
        <w:t xml:space="preserve">F. R. Knapp Jr, S. Mirzadeh, A. Beets, and M. Du, “Production of therapeutic radioisotopes in the ORNL High Flux Isotope Reactor (HFIR) for applications in nuclear medicine, oncologyand interventional cardiology,” </w:t>
      </w:r>
      <w:r w:rsidRPr="008910D1">
        <w:rPr>
          <w:rFonts w:ascii="Times New Roman" w:hAnsi="Times New Roman" w:cs="Times New Roman"/>
          <w:i/>
          <w:iCs/>
        </w:rPr>
        <w:t>J. Radioanal. Nucl. Chem.</w:t>
      </w:r>
      <w:r w:rsidRPr="008910D1">
        <w:rPr>
          <w:rFonts w:ascii="Times New Roman" w:hAnsi="Times New Roman" w:cs="Times New Roman"/>
        </w:rPr>
        <w:t>, vol. 263, no. 2, pp. 503–509, 2005.</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[262]</w:t>
      </w:r>
      <w:r w:rsidRPr="008910D1">
        <w:rPr>
          <w:rFonts w:ascii="Times New Roman" w:hAnsi="Times New Roman" w:cs="Times New Roman"/>
        </w:rPr>
        <w:tab/>
        <w:t xml:space="preserve">J. Carroll </w:t>
      </w:r>
      <w:r w:rsidRPr="008910D1">
        <w:rPr>
          <w:rFonts w:ascii="Times New Roman" w:hAnsi="Times New Roman" w:cs="Times New Roman"/>
          <w:i/>
          <w:iCs/>
        </w:rPr>
        <w:t>et al.</w:t>
      </w:r>
      <w:r w:rsidRPr="008910D1">
        <w:rPr>
          <w:rFonts w:ascii="Times New Roman" w:hAnsi="Times New Roman" w:cs="Times New Roman"/>
        </w:rPr>
        <w:t>, “Photoexcitation of nuclear isomers by (γ, γ</w:t>
      </w:r>
      <w:r w:rsidR="00FC570D">
        <w:rPr>
          <w:rFonts w:ascii="Times New Roman" w:hAnsi="Times New Roman" w:cs="Times New Roman"/>
        </w:rPr>
        <w:t>'</w:t>
      </w:r>
      <w:r w:rsidRPr="008910D1">
        <w:rPr>
          <w:rFonts w:ascii="Times New Roman" w:hAnsi="Times New Roman" w:cs="Times New Roman"/>
        </w:rPr>
        <w:t xml:space="preserve">) reactions,” </w:t>
      </w:r>
      <w:r w:rsidRPr="008910D1">
        <w:rPr>
          <w:rFonts w:ascii="Times New Roman" w:hAnsi="Times New Roman" w:cs="Times New Roman"/>
          <w:i/>
          <w:iCs/>
        </w:rPr>
        <w:t>Phys. Rev. C</w:t>
      </w:r>
      <w:r w:rsidRPr="008910D1">
        <w:rPr>
          <w:rFonts w:ascii="Times New Roman" w:hAnsi="Times New Roman" w:cs="Times New Roman"/>
        </w:rPr>
        <w:t>, vol. 43, no. 3, p. 1238, 1991.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[263]</w:t>
      </w:r>
      <w:r w:rsidRPr="008910D1">
        <w:rPr>
          <w:rFonts w:ascii="Times New Roman" w:hAnsi="Times New Roman" w:cs="Times New Roman"/>
        </w:rPr>
        <w:tab/>
        <w:t xml:space="preserve">J. Carroll </w:t>
      </w:r>
      <w:r w:rsidRPr="008910D1">
        <w:rPr>
          <w:rFonts w:ascii="Times New Roman" w:hAnsi="Times New Roman" w:cs="Times New Roman"/>
          <w:i/>
          <w:iCs/>
        </w:rPr>
        <w:t>et al.</w:t>
      </w:r>
      <w:r w:rsidRPr="008910D1">
        <w:rPr>
          <w:rFonts w:ascii="Times New Roman" w:hAnsi="Times New Roman" w:cs="Times New Roman"/>
        </w:rPr>
        <w:t>, “Excitation of Te m 123 and Te m 125 through (γ, γ</w:t>
      </w:r>
      <w:r w:rsidR="003568CE" w:rsidRPr="003568CE">
        <w:rPr>
          <w:rFonts w:ascii="Times New Roman" w:hAnsi="Times New Roman" w:cs="Times New Roman"/>
        </w:rPr>
        <w:t>'</w:t>
      </w:r>
      <w:r w:rsidRPr="008910D1">
        <w:rPr>
          <w:rFonts w:ascii="Times New Roman" w:hAnsi="Times New Roman" w:cs="Times New Roman"/>
        </w:rPr>
        <w:t xml:space="preserve">) reactions,” </w:t>
      </w:r>
      <w:r w:rsidRPr="008910D1">
        <w:rPr>
          <w:rFonts w:ascii="Times New Roman" w:hAnsi="Times New Roman" w:cs="Times New Roman"/>
          <w:i/>
          <w:iCs/>
        </w:rPr>
        <w:t>Phys. Rev. C</w:t>
      </w:r>
      <w:r w:rsidRPr="008910D1">
        <w:rPr>
          <w:rFonts w:ascii="Times New Roman" w:hAnsi="Times New Roman" w:cs="Times New Roman"/>
        </w:rPr>
        <w:t>, vol. 43, no. 2, p. 897, 1991.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[264]</w:t>
      </w:r>
      <w:r w:rsidRPr="008910D1">
        <w:rPr>
          <w:rFonts w:ascii="Times New Roman" w:hAnsi="Times New Roman" w:cs="Times New Roman"/>
        </w:rPr>
        <w:tab/>
        <w:t xml:space="preserve">P. von Neumann-Cosel </w:t>
      </w:r>
      <w:r w:rsidRPr="008910D1">
        <w:rPr>
          <w:rFonts w:ascii="Times New Roman" w:hAnsi="Times New Roman" w:cs="Times New Roman"/>
          <w:i/>
          <w:iCs/>
        </w:rPr>
        <w:t>et al.</w:t>
      </w:r>
      <w:r w:rsidRPr="008910D1">
        <w:rPr>
          <w:rFonts w:ascii="Times New Roman" w:hAnsi="Times New Roman" w:cs="Times New Roman"/>
        </w:rPr>
        <w:t xml:space="preserve">, “Resonant photoexcitation of isomers. 115Inm as a test case,” </w:t>
      </w:r>
      <w:r w:rsidRPr="008910D1">
        <w:rPr>
          <w:rFonts w:ascii="Times New Roman" w:hAnsi="Times New Roman" w:cs="Times New Roman"/>
          <w:i/>
          <w:iCs/>
        </w:rPr>
        <w:t>Phys. Lett. B</w:t>
      </w:r>
      <w:r w:rsidRPr="008910D1">
        <w:rPr>
          <w:rFonts w:ascii="Times New Roman" w:hAnsi="Times New Roman" w:cs="Times New Roman"/>
        </w:rPr>
        <w:t>, vol. 266, no. 1–2, pp. 9–13, 1991.</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[265]</w:t>
      </w:r>
      <w:r w:rsidRPr="008910D1">
        <w:rPr>
          <w:rFonts w:ascii="Times New Roman" w:hAnsi="Times New Roman" w:cs="Times New Roman"/>
        </w:rPr>
        <w:tab/>
        <w:t xml:space="preserve">D. M. Lewis, “99 Mo supply-the times they are a-changing,” </w:t>
      </w:r>
      <w:r w:rsidRPr="008910D1">
        <w:rPr>
          <w:rFonts w:ascii="Times New Roman" w:hAnsi="Times New Roman" w:cs="Times New Roman"/>
          <w:i/>
          <w:iCs/>
        </w:rPr>
        <w:t>Eur. J. Nucl. Med. Mol. Imaging</w:t>
      </w:r>
      <w:r w:rsidRPr="008910D1">
        <w:rPr>
          <w:rFonts w:ascii="Times New Roman" w:hAnsi="Times New Roman" w:cs="Times New Roman"/>
        </w:rPr>
        <w:t>, vol. 36, no. 9, pp. 1371–1374,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[266]</w:t>
      </w:r>
      <w:r w:rsidRPr="008910D1">
        <w:rPr>
          <w:rFonts w:ascii="Times New Roman" w:hAnsi="Times New Roman" w:cs="Times New Roman"/>
        </w:rPr>
        <w:tab/>
        <w:t xml:space="preserve">J. Raloff, “Desperately seeking moly: Unreliable supplies of feedstock for widely used medical imaging isotope prompt efforts to develop US sources,” </w:t>
      </w:r>
      <w:r w:rsidRPr="008910D1">
        <w:rPr>
          <w:rFonts w:ascii="Times New Roman" w:hAnsi="Times New Roman" w:cs="Times New Roman"/>
          <w:i/>
          <w:iCs/>
        </w:rPr>
        <w:t>Sci. News</w:t>
      </w:r>
      <w:r w:rsidRPr="008910D1">
        <w:rPr>
          <w:rFonts w:ascii="Times New Roman" w:hAnsi="Times New Roman" w:cs="Times New Roman"/>
        </w:rPr>
        <w:t>, vol. 176, no. 7, pp. 16–20,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[267]</w:t>
      </w:r>
      <w:r w:rsidRPr="008910D1">
        <w:rPr>
          <w:rFonts w:ascii="Times New Roman" w:hAnsi="Times New Roman" w:cs="Times New Roman"/>
        </w:rPr>
        <w:tab/>
        <w:t xml:space="preserve">H. Uusijärvi, P. Bernhardt, F. Rösch, H. R. Maecke, and E. Forssell-Aronsson, “Electron-and positron-emitting radiolanthanides for therapy: aspects of dosimetry and production,” </w:t>
      </w:r>
      <w:r w:rsidRPr="008910D1">
        <w:rPr>
          <w:rFonts w:ascii="Times New Roman" w:hAnsi="Times New Roman" w:cs="Times New Roman"/>
          <w:i/>
          <w:iCs/>
        </w:rPr>
        <w:t>J. Nucl. Med.</w:t>
      </w:r>
      <w:r w:rsidRPr="008910D1">
        <w:rPr>
          <w:rFonts w:ascii="Times New Roman" w:hAnsi="Times New Roman" w:cs="Times New Roman"/>
        </w:rPr>
        <w:t>, vol. 47, no. 5, pp. 807–814, 2006.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[268]</w:t>
      </w:r>
      <w:r w:rsidRPr="008910D1">
        <w:rPr>
          <w:rFonts w:ascii="Times New Roman" w:hAnsi="Times New Roman" w:cs="Times New Roman"/>
        </w:rPr>
        <w:tab/>
        <w:t xml:space="preserve">C. J. Anderson and R. Ferdani, “Copper-64 radiopharmaceuticals for PET imaging of cancer: advances in preclinical and clinical research,” </w:t>
      </w:r>
      <w:r w:rsidRPr="008910D1">
        <w:rPr>
          <w:rFonts w:ascii="Times New Roman" w:hAnsi="Times New Roman" w:cs="Times New Roman"/>
          <w:i/>
          <w:iCs/>
        </w:rPr>
        <w:t>Cancer Biother. Radiopharm.</w:t>
      </w:r>
      <w:r w:rsidRPr="008910D1">
        <w:rPr>
          <w:rFonts w:ascii="Times New Roman" w:hAnsi="Times New Roman" w:cs="Times New Roman"/>
        </w:rPr>
        <w:t>, vol. 24, no. 4, pp. 379–393, 2009.</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[269]</w:t>
      </w:r>
      <w:r w:rsidRPr="008910D1">
        <w:rPr>
          <w:rFonts w:ascii="Times New Roman" w:hAnsi="Times New Roman" w:cs="Times New Roman"/>
        </w:rPr>
        <w:tab/>
        <w:t>“International Center for Zetta-Exawatt Science and Technology | Ecole Polytechnique.” [Online]. Available: https://portail.polytechnique.edu/izest/en. [Accessed: 18-Nov-2016].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[270]</w:t>
      </w:r>
      <w:r w:rsidRPr="008910D1">
        <w:rPr>
          <w:rFonts w:ascii="Times New Roman" w:hAnsi="Times New Roman" w:cs="Times New Roman"/>
        </w:rPr>
        <w:tab/>
        <w:t>“International Committee on Ultrahigh Intensity Lasers Germany.” [Online]. Available: http://www.icuil.org/. [Accessed: 18-Nov-2016].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[271]</w:t>
      </w:r>
      <w:r w:rsidRPr="008910D1">
        <w:rPr>
          <w:rFonts w:ascii="Times New Roman" w:hAnsi="Times New Roman" w:cs="Times New Roman"/>
        </w:rPr>
        <w:tab/>
        <w:t xml:space="preserve">J. Wheeler, G. Mourou, and T. Tajima, </w:t>
      </w:r>
      <w:r w:rsidRPr="008910D1">
        <w:rPr>
          <w:rFonts w:ascii="Times New Roman" w:hAnsi="Times New Roman" w:cs="Times New Roman"/>
          <w:i/>
          <w:iCs/>
        </w:rPr>
        <w:t>Rev. Accel. Sci. Technol.</w:t>
      </w:r>
      <w:r w:rsidRPr="008910D1">
        <w:rPr>
          <w:rFonts w:ascii="Times New Roman" w:hAnsi="Times New Roman" w:cs="Times New Roman"/>
        </w:rPr>
        <w:t>, in press 2016.</w:t>
      </w:r>
    </w:p>
    <w:p w:rsidR="00EC1CB9" w:rsidRPr="008910D1" w:rsidRDefault="00EC1CB9" w:rsidP="00EC1CB9">
      <w:pPr>
        <w:pStyle w:val="Bibliography"/>
        <w:rPr>
          <w:rFonts w:ascii="Times New Roman" w:hAnsi="Times New Roman" w:cs="Times New Roman"/>
        </w:rPr>
      </w:pPr>
      <w:r w:rsidRPr="008910D1">
        <w:rPr>
          <w:rFonts w:ascii="Times New Roman" w:hAnsi="Times New Roman" w:cs="Times New Roman"/>
        </w:rPr>
        <w:t>[272]</w:t>
      </w:r>
      <w:r w:rsidRPr="008910D1">
        <w:rPr>
          <w:rFonts w:ascii="Times New Roman" w:hAnsi="Times New Roman" w:cs="Times New Roman"/>
        </w:rPr>
        <w:tab/>
        <w:t xml:space="preserve">Y.-M. Shin, “Beam-driven acceleration in ultra-dense plasma media,” </w:t>
      </w:r>
      <w:r w:rsidRPr="008910D1">
        <w:rPr>
          <w:rFonts w:ascii="Times New Roman" w:hAnsi="Times New Roman" w:cs="Times New Roman"/>
          <w:i/>
          <w:iCs/>
        </w:rPr>
        <w:t>Appl. Phys. Lett.</w:t>
      </w:r>
      <w:r w:rsidRPr="008910D1">
        <w:rPr>
          <w:rFonts w:ascii="Times New Roman" w:hAnsi="Times New Roman" w:cs="Times New Roman"/>
        </w:rPr>
        <w:t>, vol. 105, no. 11, p. 114106, 2014.</w:t>
      </w:r>
    </w:p>
    <w:p w:rsidR="006C540B" w:rsidRPr="00CB20C6" w:rsidRDefault="005D438B">
      <w:pPr>
        <w:rPr>
          <w:rFonts w:ascii="Times New Roman" w:hAnsi="Times New Roman" w:cs="Times New Roman"/>
        </w:rPr>
      </w:pPr>
      <w:r w:rsidRPr="008910D1">
        <w:rPr>
          <w:rFonts w:ascii="Times New Roman" w:hAnsi="Times New Roman" w:cs="Times New Roman"/>
        </w:rPr>
        <w:fldChar w:fldCharType="end"/>
      </w:r>
    </w:p>
    <w:p w:rsidR="006C540B" w:rsidRPr="00CB20C6" w:rsidRDefault="006C540B">
      <w:pPr>
        <w:rPr>
          <w:rFonts w:ascii="Times New Roman" w:hAnsi="Times New Roman" w:cs="Times New Roman"/>
        </w:rPr>
      </w:pPr>
    </w:p>
    <w:p w:rsidR="006C540B" w:rsidRPr="00CB20C6" w:rsidRDefault="006C540B">
      <w:pPr>
        <w:rPr>
          <w:rFonts w:ascii="Times New Roman" w:hAnsi="Times New Roman" w:cs="Times New Roman"/>
        </w:rPr>
      </w:pPr>
    </w:p>
    <w:p w:rsidR="006C540B" w:rsidRPr="00CB20C6" w:rsidRDefault="006C540B">
      <w:pPr>
        <w:rPr>
          <w:rFonts w:ascii="Times New Roman" w:hAnsi="Times New Roman" w:cs="Times New Roman"/>
        </w:rPr>
      </w:pPr>
    </w:p>
    <w:p w:rsidR="00CB20C6" w:rsidRDefault="006C540B" w:rsidP="00B44313">
      <w:pPr>
        <w:spacing w:line="360" w:lineRule="auto"/>
        <w:rPr>
          <w:rFonts w:ascii="Times New Roman" w:hAnsi="Times New Roman" w:cs="Times New Roman"/>
          <w:b/>
          <w:sz w:val="28"/>
          <w:szCs w:val="28"/>
        </w:rPr>
      </w:pPr>
      <w:r w:rsidRPr="00CB20C6">
        <w:rPr>
          <w:rFonts w:ascii="Times New Roman" w:hAnsi="Times New Roman" w:cs="Times New Roman"/>
          <w:b/>
          <w:sz w:val="28"/>
          <w:szCs w:val="28"/>
        </w:rPr>
        <w:t>Abbreviations</w:t>
      </w:r>
    </w:p>
    <w:p w:rsidR="00A01E42" w:rsidRDefault="00CB20C6" w:rsidP="00B44313">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01E42">
        <w:rPr>
          <w:rFonts w:ascii="Times New Roman" w:hAnsi="Times New Roman" w:cs="Times New Roman"/>
          <w:sz w:val="28"/>
          <w:szCs w:val="28"/>
        </w:rPr>
        <w:t xml:space="preserve"> </w:t>
      </w:r>
      <w:r w:rsidR="00A01E42" w:rsidRPr="00A01E42">
        <w:rPr>
          <w:rFonts w:ascii="Times New Roman" w:hAnsi="Times New Roman" w:cs="Times New Roman"/>
          <w:sz w:val="28"/>
          <w:szCs w:val="28"/>
        </w:rPr>
        <w:t>The</w:t>
      </w:r>
      <w:r w:rsidR="00A01E42">
        <w:rPr>
          <w:rFonts w:ascii="Times New Roman" w:hAnsi="Times New Roman" w:cs="Times New Roman"/>
          <w:b/>
          <w:sz w:val="28"/>
          <w:szCs w:val="28"/>
        </w:rPr>
        <w:t xml:space="preserve"> </w:t>
      </w:r>
      <w:r w:rsidR="00A01E42">
        <w:rPr>
          <w:rFonts w:ascii="Times New Roman" w:hAnsi="Times New Roman" w:cs="Times New Roman"/>
          <w:sz w:val="28"/>
          <w:szCs w:val="28"/>
        </w:rPr>
        <w:t>a</w:t>
      </w:r>
      <w:r w:rsidRPr="00CB20C6">
        <w:rPr>
          <w:rFonts w:ascii="Times New Roman" w:hAnsi="Times New Roman" w:cs="Times New Roman"/>
          <w:sz w:val="28"/>
          <w:szCs w:val="28"/>
        </w:rPr>
        <w:t xml:space="preserve">cronyms are shown either by their </w:t>
      </w:r>
      <w:r w:rsidR="00A01E42">
        <w:rPr>
          <w:rFonts w:ascii="Times New Roman" w:hAnsi="Times New Roman" w:cs="Times New Roman"/>
          <w:sz w:val="28"/>
          <w:szCs w:val="28"/>
        </w:rPr>
        <w:t xml:space="preserve">respective </w:t>
      </w:r>
      <w:r w:rsidRPr="00CB20C6">
        <w:rPr>
          <w:rFonts w:ascii="Times New Roman" w:hAnsi="Times New Roman" w:cs="Times New Roman"/>
          <w:sz w:val="28"/>
          <w:szCs w:val="28"/>
        </w:rPr>
        <w:t>spelling</w:t>
      </w:r>
      <w:r w:rsidR="00A01E42">
        <w:rPr>
          <w:rFonts w:ascii="Times New Roman" w:hAnsi="Times New Roman" w:cs="Times New Roman"/>
          <w:sz w:val="28"/>
          <w:szCs w:val="28"/>
        </w:rPr>
        <w:t xml:space="preserve"> or</w:t>
      </w:r>
      <w:r>
        <w:rPr>
          <w:rFonts w:ascii="Times New Roman" w:hAnsi="Times New Roman" w:cs="Times New Roman"/>
          <w:sz w:val="28"/>
          <w:szCs w:val="28"/>
        </w:rPr>
        <w:t xml:space="preserve"> reference. </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br/>
      </w:r>
      <w:r w:rsidRPr="00CB20C6">
        <w:rPr>
          <w:rFonts w:ascii="Times New Roman" w:hAnsi="Times New Roman" w:cs="Times New Roman"/>
          <w:b/>
        </w:rPr>
        <w:t>Chap I</w:t>
      </w:r>
    </w:p>
    <w:p w:rsidR="005D438B" w:rsidRPr="00CB20C6" w:rsidRDefault="007F0B58" w:rsidP="00B44313">
      <w:pPr>
        <w:spacing w:line="360" w:lineRule="auto"/>
        <w:rPr>
          <w:rFonts w:ascii="Times New Roman" w:hAnsi="Times New Roman" w:cs="Times New Roman"/>
        </w:rPr>
      </w:pPr>
      <w:r w:rsidRPr="00CB20C6">
        <w:rPr>
          <w:rFonts w:ascii="Times New Roman" w:hAnsi="Times New Roman" w:cs="Times New Roman"/>
        </w:rPr>
        <w:t>LWFA (Laser Wakefield Acceleration)</w:t>
      </w:r>
    </w:p>
    <w:p w:rsidR="006C540B" w:rsidRPr="00CB20C6" w:rsidRDefault="007F0B58" w:rsidP="00B44313">
      <w:pPr>
        <w:spacing w:line="360" w:lineRule="auto"/>
        <w:rPr>
          <w:rFonts w:ascii="Times New Roman" w:hAnsi="Times New Roman" w:cs="Times New Roman"/>
        </w:rPr>
      </w:pPr>
      <w:r w:rsidRPr="00CB20C6">
        <w:rPr>
          <w:rFonts w:ascii="Times New Roman" w:hAnsi="Times New Roman" w:cs="Times New Roman"/>
        </w:rPr>
        <w:t>CPA (Chirped Pulse Amplification</w:t>
      </w:r>
      <w:r w:rsidR="006C540B" w:rsidRPr="00CB20C6">
        <w:rPr>
          <w:rFonts w:ascii="Times New Roman" w:hAnsi="Times New Roman" w:cs="Times New Roman"/>
        </w:rPr>
        <w:t>)</w:t>
      </w:r>
    </w:p>
    <w:p w:rsidR="006C540B" w:rsidRPr="00CB20C6" w:rsidRDefault="007F0B58" w:rsidP="00B44313">
      <w:pPr>
        <w:spacing w:line="360" w:lineRule="auto"/>
        <w:rPr>
          <w:rFonts w:ascii="Times New Roman" w:hAnsi="Times New Roman" w:cs="Times New Roman"/>
        </w:rPr>
      </w:pPr>
      <w:r w:rsidRPr="00CB20C6">
        <w:rPr>
          <w:rFonts w:ascii="Times New Roman" w:hAnsi="Times New Roman" w:cs="Times New Roman"/>
        </w:rPr>
        <w:t>FCT (Thin Film Compression</w:t>
      </w:r>
      <w:r w:rsidR="006C540B" w:rsidRPr="00CB20C6">
        <w:rPr>
          <w:rFonts w:ascii="Times New Roman" w:hAnsi="Times New Roman" w:cs="Times New Roman"/>
        </w:rPr>
        <w: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C</w:t>
      </w:r>
      <w:r w:rsidR="007F0B58" w:rsidRPr="00CB20C6">
        <w:rPr>
          <w:rFonts w:ascii="Times New Roman" w:hAnsi="Times New Roman" w:cs="Times New Roman"/>
        </w:rPr>
        <w:t>CAN (Co</w:t>
      </w:r>
      <w:r w:rsidRPr="00CB20C6">
        <w:rPr>
          <w:rFonts w:ascii="Times New Roman" w:hAnsi="Times New Roman" w:cs="Times New Roman"/>
        </w:rPr>
        <w:t>herent Amp</w:t>
      </w:r>
      <w:r w:rsidR="007F0B58" w:rsidRPr="00CB20C6">
        <w:rPr>
          <w:rFonts w:ascii="Times New Roman" w:hAnsi="Times New Roman" w:cs="Times New Roman"/>
        </w:rPr>
        <w:t>lification</w:t>
      </w:r>
      <w:r w:rsidRPr="00CB20C6">
        <w:rPr>
          <w:rFonts w:ascii="Times New Roman" w:hAnsi="Times New Roman" w:cs="Times New Roman"/>
        </w:rPr>
        <w:t xml:space="preserve"> Network</w:t>
      </w:r>
      <w:r w:rsidR="007F0B58" w:rsidRPr="00CB20C6">
        <w:rPr>
          <w:rFonts w:ascii="Times New Roman" w:hAnsi="Times New Roman" w:cs="Times New Roman"/>
        </w:rPr>
        <w:t>)</w:t>
      </w:r>
    </w:p>
    <w:p w:rsidR="006C540B" w:rsidRPr="00CB20C6" w:rsidRDefault="007F0B58" w:rsidP="00B44313">
      <w:pPr>
        <w:spacing w:line="360" w:lineRule="auto"/>
        <w:rPr>
          <w:rFonts w:ascii="Times New Roman" w:hAnsi="Times New Roman" w:cs="Times New Roman"/>
        </w:rPr>
      </w:pPr>
      <w:r w:rsidRPr="00CB20C6">
        <w:rPr>
          <w:rFonts w:ascii="Times New Roman" w:hAnsi="Times New Roman" w:cs="Times New Roman"/>
        </w:rPr>
        <w:t>RMP (</w:t>
      </w:r>
      <w:r w:rsidR="006C540B" w:rsidRPr="00CB20C6">
        <w:rPr>
          <w:rFonts w:ascii="Times New Roman" w:hAnsi="Times New Roman" w:cs="Times New Roman"/>
        </w:rPr>
        <w:t>R</w:t>
      </w:r>
      <w:r w:rsidRPr="00CB20C6">
        <w:rPr>
          <w:rFonts w:ascii="Times New Roman" w:hAnsi="Times New Roman" w:cs="Times New Roman"/>
        </w:rPr>
        <w:t>elativistic Mirror Compression</w:t>
      </w:r>
      <w:r w:rsidR="006C540B" w:rsidRPr="00CB20C6">
        <w:rPr>
          <w:rFonts w:ascii="Times New Roman" w:hAnsi="Times New Roman" w:cs="Times New Roman"/>
        </w:rPr>
        <w: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EM</w:t>
      </w:r>
      <w:r w:rsidR="007F0B58" w:rsidRPr="00CB20C6">
        <w:rPr>
          <w:rFonts w:ascii="Times New Roman" w:hAnsi="Times New Roman" w:cs="Times New Roman"/>
        </w:rPr>
        <w:t xml:space="preserve"> (Electromagnetic)</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PIC</w:t>
      </w:r>
      <w:r w:rsidR="007F0B58" w:rsidRPr="00CB20C6">
        <w:rPr>
          <w:rFonts w:ascii="Times New Roman" w:hAnsi="Times New Roman" w:cs="Times New Roman"/>
        </w:rPr>
        <w:t xml:space="preserve"> (Particle-in-Cell)</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UHC</w:t>
      </w:r>
      <w:r w:rsidR="007F0B58" w:rsidRPr="00CB20C6">
        <w:rPr>
          <w:rFonts w:ascii="Times New Roman" w:hAnsi="Times New Roman" w:cs="Times New Roman"/>
        </w:rPr>
        <w:t xml:space="preserve"> (Ultra High Contrast)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TNSA</w:t>
      </w:r>
      <w:r w:rsidR="007F0B58" w:rsidRPr="00CB20C6">
        <w:rPr>
          <w:rFonts w:ascii="Times New Roman" w:hAnsi="Times New Roman" w:cs="Times New Roman"/>
        </w:rPr>
        <w:t xml:space="preserve"> (Target Normal Sheath Acceleration)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RPA</w:t>
      </w:r>
      <w:r w:rsidR="007F0B58" w:rsidRPr="00CB20C6">
        <w:rPr>
          <w:rFonts w:ascii="Times New Roman" w:hAnsi="Times New Roman" w:cs="Times New Roman"/>
        </w:rPr>
        <w:t xml:space="preserve"> (Radiation Pressure Acceleration)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CAIL</w:t>
      </w:r>
      <w:r w:rsidR="007F0B58" w:rsidRPr="00CB20C6">
        <w:rPr>
          <w:rFonts w:ascii="Times New Roman" w:hAnsi="Times New Roman" w:cs="Times New Roman"/>
        </w:rPr>
        <w:t xml:space="preserve"> (Coherent Acceleration of Ions by Laser)</w:t>
      </w:r>
    </w:p>
    <w:p w:rsidR="006C540B" w:rsidRPr="00CB20C6" w:rsidRDefault="006475D9" w:rsidP="00B44313">
      <w:pPr>
        <w:spacing w:line="360" w:lineRule="auto"/>
        <w:rPr>
          <w:rFonts w:ascii="Times New Roman" w:hAnsi="Times New Roman" w:cs="Times New Roman"/>
        </w:rPr>
      </w:pPr>
      <w:r w:rsidRPr="00CB20C6">
        <w:rPr>
          <w:rFonts w:ascii="Times New Roman" w:hAnsi="Times New Roman" w:cs="Times New Roman"/>
        </w:rPr>
        <w:t>PEM (Plasma Expansion Model)</w:t>
      </w:r>
    </w:p>
    <w:p w:rsidR="006C540B" w:rsidRPr="00CB20C6" w:rsidRDefault="006C540B" w:rsidP="00B44313">
      <w:pPr>
        <w:spacing w:line="360" w:lineRule="auto"/>
        <w:rPr>
          <w:rFonts w:ascii="Times New Roman" w:hAnsi="Times New Roman" w:cs="Times New Roman"/>
        </w:rPr>
      </w:pPr>
    </w:p>
    <w:p w:rsidR="006C540B" w:rsidRPr="00CB20C6" w:rsidRDefault="00C03559" w:rsidP="00B44313">
      <w:pPr>
        <w:spacing w:line="360" w:lineRule="auto"/>
        <w:rPr>
          <w:rFonts w:ascii="Times New Roman" w:hAnsi="Times New Roman" w:cs="Times New Roman"/>
          <w:b/>
        </w:rPr>
      </w:pPr>
      <w:r>
        <w:rPr>
          <w:rFonts w:ascii="Times New Roman" w:hAnsi="Times New Roman" w:cs="Times New Roman"/>
          <w:b/>
        </w:rPr>
        <w:t>Chap II</w:t>
      </w:r>
    </w:p>
    <w:p w:rsidR="006C540B" w:rsidRPr="00CB20C6" w:rsidRDefault="00A01E42" w:rsidP="00B44313">
      <w:pPr>
        <w:spacing w:line="360" w:lineRule="auto"/>
        <w:rPr>
          <w:rFonts w:ascii="Times New Roman" w:hAnsi="Times New Roman" w:cs="Times New Roman"/>
        </w:rPr>
      </w:pPr>
      <w:r>
        <w:rPr>
          <w:rFonts w:ascii="Times New Roman" w:hAnsi="Times New Roman" w:cs="Times New Roman"/>
        </w:rPr>
        <w:t>B (B-Integral)</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CETAL</w:t>
      </w:r>
      <w:r w:rsidR="00A01E42">
        <w:rPr>
          <w:rFonts w:ascii="Times New Roman" w:hAnsi="Times New Roman" w:cs="Times New Roman"/>
        </w:rPr>
        <w:t xml:space="preserve"> (Center for Advanced Laser Technology, Bucharest,</w:t>
      </w:r>
      <w:r w:rsidR="00D63292">
        <w:rPr>
          <w:rFonts w:ascii="Times New Roman" w:hAnsi="Times New Roman" w:cs="Times New Roman"/>
        </w:rPr>
        <w:t xml:space="preserve"> </w:t>
      </w:r>
      <w:r w:rsidR="00A01E42">
        <w:rPr>
          <w:rFonts w:ascii="Times New Roman" w:hAnsi="Times New Roman" w:cs="Times New Roman"/>
        </w:rPr>
        <w:t>Romania)</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ELI-NP</w:t>
      </w:r>
      <w:r w:rsidR="006475D9" w:rsidRPr="00CB20C6">
        <w:rPr>
          <w:rFonts w:ascii="Times New Roman" w:hAnsi="Times New Roman" w:cs="Times New Roman"/>
        </w:rPr>
        <w:t xml:space="preserve"> (Extreme Light Infrastructure-Nuclear Physics)</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BELLA</w:t>
      </w:r>
      <w:r w:rsidR="00A01E42">
        <w:rPr>
          <w:rFonts w:ascii="Times New Roman" w:hAnsi="Times New Roman" w:cs="Times New Roman"/>
        </w:rPr>
        <w:t xml:space="preserve"> [86</w:t>
      </w:r>
      <w:r w:rsidR="006475D9" w:rsidRPr="00CB20C6">
        <w:rPr>
          <w:rFonts w:ascii="Times New Roman" w:hAnsi="Times New Roman" w:cs="Times New Roman"/>
        </w:rPr>
        <w:t>]</w:t>
      </w:r>
    </w:p>
    <w:p w:rsidR="006C540B" w:rsidRDefault="006C540B" w:rsidP="00B44313">
      <w:pPr>
        <w:spacing w:line="360" w:lineRule="auto"/>
        <w:rPr>
          <w:rFonts w:ascii="Times New Roman" w:hAnsi="Times New Roman" w:cs="Times New Roman"/>
        </w:rPr>
      </w:pPr>
      <w:r w:rsidRPr="00CB20C6">
        <w:rPr>
          <w:rFonts w:ascii="Times New Roman" w:hAnsi="Times New Roman" w:cs="Times New Roman"/>
        </w:rPr>
        <w:t>PVC</w:t>
      </w:r>
      <w:r w:rsidR="00C03559">
        <w:rPr>
          <w:rFonts w:ascii="Times New Roman" w:hAnsi="Times New Roman" w:cs="Times New Roman"/>
        </w:rPr>
        <w:t xml:space="preserve"> (Poly Vinyl Chloride</w:t>
      </w:r>
      <w:r w:rsidR="006475D9" w:rsidRPr="00CB20C6">
        <w:rPr>
          <w:rFonts w:ascii="Times New Roman" w:hAnsi="Times New Roman" w:cs="Times New Roman"/>
        </w:rPr>
        <w:t>)</w:t>
      </w:r>
    </w:p>
    <w:p w:rsidR="00C03559" w:rsidRPr="00CB20C6" w:rsidRDefault="00C03559" w:rsidP="00B44313">
      <w:pPr>
        <w:spacing w:line="360" w:lineRule="auto"/>
        <w:rPr>
          <w:rFonts w:ascii="Times New Roman" w:hAnsi="Times New Roman" w:cs="Times New Roman"/>
        </w:rPr>
      </w:pPr>
      <w:r>
        <w:rPr>
          <w:rFonts w:ascii="Times New Roman" w:hAnsi="Times New Roman" w:cs="Times New Roman"/>
        </w:rPr>
        <w:t>PVdC (Poly Vinylidene Chloride)</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GVD</w:t>
      </w:r>
      <w:r w:rsidR="00C03559">
        <w:rPr>
          <w:rFonts w:ascii="Times New Roman" w:hAnsi="Times New Roman" w:cs="Times New Roman"/>
        </w:rPr>
        <w:t xml:space="preserve"> (Group Velocity</w:t>
      </w:r>
      <w:r w:rsidR="006475D9" w:rsidRPr="00CB20C6">
        <w:rPr>
          <w:rFonts w:ascii="Times New Roman" w:hAnsi="Times New Roman" w:cs="Times New Roman"/>
        </w:rPr>
        <w:t xml:space="preserve"> Dispersion)</w:t>
      </w:r>
    </w:p>
    <w:p w:rsidR="006C540B" w:rsidRPr="00CB20C6" w:rsidRDefault="006C540B" w:rsidP="00B44313">
      <w:pPr>
        <w:spacing w:line="360" w:lineRule="auto"/>
        <w:rPr>
          <w:rFonts w:ascii="Times New Roman" w:hAnsi="Times New Roman" w:cs="Times New Roman"/>
        </w:rPr>
      </w:pPr>
    </w:p>
    <w:p w:rsidR="006C540B" w:rsidRPr="00CB20C6" w:rsidRDefault="00C03559" w:rsidP="00B44313">
      <w:pPr>
        <w:spacing w:line="360" w:lineRule="auto"/>
        <w:rPr>
          <w:rFonts w:ascii="Times New Roman" w:hAnsi="Times New Roman" w:cs="Times New Roman"/>
          <w:b/>
        </w:rPr>
      </w:pPr>
      <w:r>
        <w:rPr>
          <w:rFonts w:ascii="Times New Roman" w:hAnsi="Times New Roman" w:cs="Times New Roman"/>
          <w:b/>
        </w:rPr>
        <w:t>Chap III</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SMLWFA</w:t>
      </w:r>
      <w:r w:rsidR="006475D9" w:rsidRPr="00CB20C6">
        <w:rPr>
          <w:rFonts w:ascii="Times New Roman" w:hAnsi="Times New Roman" w:cs="Times New Roman"/>
        </w:rPr>
        <w:t xml:space="preserve"> (Self-Modulated Laser Wakefield Acceleration)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SIOM</w:t>
      </w:r>
      <w:r w:rsidR="006475D9" w:rsidRPr="00CB20C6">
        <w:rPr>
          <w:rFonts w:ascii="Times New Roman" w:hAnsi="Times New Roman" w:cs="Times New Roman"/>
        </w:rPr>
        <w:t xml:space="preserve"> [83]</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GIST</w:t>
      </w:r>
      <w:r w:rsidR="007A4950">
        <w:rPr>
          <w:rFonts w:ascii="Times New Roman" w:hAnsi="Times New Roman" w:cs="Times New Roman"/>
        </w:rPr>
        <w:t xml:space="preserve"> [82</w:t>
      </w:r>
      <w:r w:rsidR="006475D9" w:rsidRPr="00CB20C6">
        <w:rPr>
          <w:rFonts w:ascii="Times New Roman" w:hAnsi="Times New Roman" w:cs="Times New Roman"/>
        </w:rPr>
        <w: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FACET</w:t>
      </w:r>
      <w:r w:rsidR="00ED5208">
        <w:rPr>
          <w:rFonts w:ascii="Times New Roman" w:hAnsi="Times New Roman" w:cs="Times New Roman"/>
        </w:rPr>
        <w:t xml:space="preserve"> [87</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AWAKE</w:t>
      </w:r>
      <w:r w:rsidR="006475D9" w:rsidRPr="00CB20C6">
        <w:rPr>
          <w:rFonts w:ascii="Times New Roman" w:hAnsi="Times New Roman" w:cs="Times New Roman"/>
        </w:rPr>
        <w:t xml:space="preserve"> [88]</w:t>
      </w:r>
    </w:p>
    <w:p w:rsidR="006C540B" w:rsidRPr="00CB20C6" w:rsidRDefault="006475D9" w:rsidP="00B44313">
      <w:pPr>
        <w:spacing w:line="360" w:lineRule="auto"/>
        <w:rPr>
          <w:rFonts w:ascii="Times New Roman" w:hAnsi="Times New Roman" w:cs="Times New Roman"/>
        </w:rPr>
      </w:pPr>
      <w:r w:rsidRPr="00CB20C6">
        <w:rPr>
          <w:rFonts w:ascii="Times New Roman" w:hAnsi="Times New Roman" w:cs="Times New Roman"/>
        </w:rPr>
        <w:t xml:space="preserve">CERN </w:t>
      </w:r>
      <w:r w:rsidR="006C540B" w:rsidRPr="00CB20C6">
        <w:rPr>
          <w:rFonts w:ascii="Times New Roman" w:hAnsi="Times New Roman" w:cs="Times New Roman"/>
        </w:rPr>
        <w:t>SPS</w:t>
      </w:r>
      <w:r w:rsidR="00D628B5">
        <w:rPr>
          <w:rFonts w:ascii="Times New Roman" w:hAnsi="Times New Roman" w:cs="Times New Roman"/>
        </w:rPr>
        <w:t xml:space="preserve"> (CERN Super</w:t>
      </w:r>
      <w:r w:rsidRPr="00CB20C6">
        <w:rPr>
          <w:rFonts w:ascii="Times New Roman" w:hAnsi="Times New Roman" w:cs="Times New Roman"/>
        </w:rPr>
        <w:t xml:space="preserve"> Proton Synchrotron)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SLAC</w:t>
      </w:r>
      <w:r w:rsidR="006475D9" w:rsidRPr="00CB20C6">
        <w:rPr>
          <w:rFonts w:ascii="Times New Roman" w:hAnsi="Times New Roman" w:cs="Times New Roman"/>
        </w:rPr>
        <w:t xml:space="preserve"> (Stanford Linear Accelerator Center)</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RFS</w:t>
      </w:r>
      <w:r w:rsidR="006475D9" w:rsidRPr="00CB20C6">
        <w:rPr>
          <w:rFonts w:ascii="Times New Roman" w:hAnsi="Times New Roman" w:cs="Times New Roman"/>
        </w:rPr>
        <w:t xml:space="preserve">  (Raman Forward Scattering)</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PETAL</w:t>
      </w:r>
      <w:r w:rsidR="006475D9" w:rsidRPr="00CB20C6">
        <w:rPr>
          <w:rFonts w:ascii="Times New Roman" w:hAnsi="Times New Roman" w:cs="Times New Roman"/>
        </w:rPr>
        <w:t xml:space="preserve"> (laser at LMJ facility in France)</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LMJ</w:t>
      </w:r>
      <w:r w:rsidR="006475D9" w:rsidRPr="00CB20C6">
        <w:rPr>
          <w:rFonts w:ascii="Times New Roman" w:hAnsi="Times New Roman" w:cs="Times New Roman"/>
        </w:rPr>
        <w:t xml:space="preserve"> (Laser Mega Joule)</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SSC</w:t>
      </w:r>
      <w:r w:rsidR="006475D9" w:rsidRPr="00CB20C6">
        <w:rPr>
          <w:rFonts w:ascii="Times New Roman" w:hAnsi="Times New Roman" w:cs="Times New Roman"/>
        </w:rPr>
        <w:t xml:space="preserve"> (Superconducting Super Collider)</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JTF</w:t>
      </w:r>
      <w:r w:rsidR="006475D9" w:rsidRPr="00CB20C6">
        <w:rPr>
          <w:rFonts w:ascii="Times New Roman" w:hAnsi="Times New Roman" w:cs="Times New Roman"/>
        </w:rPr>
        <w:t xml:space="preserve"> (Joint Task Force of the ICUIL-ICFA Collaboration)</w:t>
      </w:r>
    </w:p>
    <w:p w:rsidR="00F56995" w:rsidRDefault="006C540B" w:rsidP="00B44313">
      <w:pPr>
        <w:spacing w:line="360" w:lineRule="auto"/>
        <w:rPr>
          <w:rFonts w:ascii="Times New Roman" w:hAnsi="Times New Roman" w:cs="Times New Roman"/>
        </w:rPr>
      </w:pPr>
      <w:r w:rsidRPr="00CB20C6">
        <w:rPr>
          <w:rFonts w:ascii="Times New Roman" w:hAnsi="Times New Roman" w:cs="Times New Roman"/>
        </w:rPr>
        <w:t>ICUIL</w:t>
      </w:r>
      <w:r w:rsidR="006475D9" w:rsidRPr="00CB20C6">
        <w:rPr>
          <w:rFonts w:ascii="Times New Roman" w:hAnsi="Times New Roman" w:cs="Times New Roman"/>
        </w:rPr>
        <w:t xml:space="preserve"> (International Committee for Ultrahigh Intensity Lasers</w:t>
      </w:r>
      <w:r w:rsidR="00AA7535" w:rsidRPr="00CB20C6">
        <w:rPr>
          <w:rFonts w:ascii="Times New Roman" w:hAnsi="Times New Roman" w:cs="Times New Roman"/>
        </w:rPr>
        <w:t xml:space="preserve"> und</w:t>
      </w:r>
      <w:r w:rsidR="00F56995">
        <w:rPr>
          <w:rFonts w:ascii="Times New Roman" w:hAnsi="Times New Roman" w:cs="Times New Roman"/>
        </w:rPr>
        <w:t xml:space="preserve">er IUPAP-International  </w:t>
      </w:r>
    </w:p>
    <w:p w:rsidR="006C540B" w:rsidRPr="00CB20C6" w:rsidRDefault="00F56995" w:rsidP="00B44313">
      <w:pPr>
        <w:spacing w:line="360" w:lineRule="auto"/>
        <w:rPr>
          <w:rFonts w:ascii="Times New Roman" w:hAnsi="Times New Roman" w:cs="Times New Roman"/>
        </w:rPr>
      </w:pPr>
      <w:r>
        <w:rPr>
          <w:rFonts w:ascii="Times New Roman" w:hAnsi="Times New Roman" w:cs="Times New Roman"/>
        </w:rPr>
        <w:t xml:space="preserve">       Union </w:t>
      </w:r>
      <w:r w:rsidR="00AA7535" w:rsidRPr="00CB20C6">
        <w:rPr>
          <w:rFonts w:ascii="Times New Roman" w:hAnsi="Times New Roman" w:cs="Times New Roman"/>
        </w:rPr>
        <w:t>for Pure and Applied Physics</w:t>
      </w:r>
      <w:r w:rsidR="006475D9" w:rsidRPr="00CB20C6">
        <w:rPr>
          <w:rFonts w:ascii="Times New Roman" w:hAnsi="Times New Roman" w:cs="Times New Roman"/>
        </w:rPr>
        <w: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ICFA</w:t>
      </w:r>
      <w:r w:rsidR="006475D9" w:rsidRPr="00CB20C6">
        <w:rPr>
          <w:rFonts w:ascii="Times New Roman" w:hAnsi="Times New Roman" w:cs="Times New Roman"/>
        </w:rPr>
        <w:t xml:space="preserve"> </w:t>
      </w:r>
      <w:r w:rsidR="00AA7535" w:rsidRPr="00CB20C6">
        <w:rPr>
          <w:rFonts w:ascii="Times New Roman" w:hAnsi="Times New Roman" w:cs="Times New Roman"/>
        </w:rPr>
        <w:t>(International Committee for Future Accelerators under IUPAP)</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CAN</w:t>
      </w:r>
      <w:r w:rsidR="00AA7535" w:rsidRPr="00CB20C6">
        <w:rPr>
          <w:rFonts w:ascii="Times New Roman" w:hAnsi="Times New Roman" w:cs="Times New Roman"/>
        </w:rPr>
        <w:t xml:space="preserve"> (Coherent Amplification Network)</w:t>
      </w:r>
    </w:p>
    <w:p w:rsidR="006C540B" w:rsidRPr="00CB20C6" w:rsidRDefault="006C540B" w:rsidP="00B44313">
      <w:pPr>
        <w:spacing w:line="360" w:lineRule="auto"/>
        <w:rPr>
          <w:rFonts w:ascii="Times New Roman" w:hAnsi="Times New Roman" w:cs="Times New Roman"/>
        </w:rPr>
      </w:pPr>
    </w:p>
    <w:p w:rsidR="006C540B" w:rsidRPr="00CB20C6" w:rsidRDefault="00112416" w:rsidP="00B44313">
      <w:pPr>
        <w:spacing w:line="360" w:lineRule="auto"/>
        <w:rPr>
          <w:rFonts w:ascii="Times New Roman" w:hAnsi="Times New Roman" w:cs="Times New Roman"/>
          <w:b/>
        </w:rPr>
      </w:pPr>
      <w:r>
        <w:rPr>
          <w:rFonts w:ascii="Times New Roman" w:hAnsi="Times New Roman" w:cs="Times New Roman"/>
          <w:b/>
        </w:rPr>
        <w:t>Chap IV</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GRB</w:t>
      </w:r>
      <w:r w:rsidR="00AA7535" w:rsidRPr="00CB20C6">
        <w:rPr>
          <w:rFonts w:ascii="Times New Roman" w:hAnsi="Times New Roman" w:cs="Times New Roman"/>
        </w:rPr>
        <w:t xml:space="preserve"> (gamma Ray Burst)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NIF</w:t>
      </w:r>
      <w:r w:rsidR="00AA7535" w:rsidRPr="00CB20C6">
        <w:rPr>
          <w:rFonts w:ascii="Times New Roman" w:hAnsi="Times New Roman" w:cs="Times New Roman"/>
        </w:rPr>
        <w:t xml:space="preserve"> (National Ignition facility at LNLL)</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QED</w:t>
      </w:r>
      <w:r w:rsidR="00AA7535" w:rsidRPr="00CB20C6">
        <w:rPr>
          <w:rFonts w:ascii="Times New Roman" w:hAnsi="Times New Roman" w:cs="Times New Roman"/>
        </w:rPr>
        <w:t xml:space="preserve"> (Quantum Electro Dynamics)</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QCD</w:t>
      </w:r>
      <w:r w:rsidR="00AA7535" w:rsidRPr="00CB20C6">
        <w:rPr>
          <w:rFonts w:ascii="Times New Roman" w:hAnsi="Times New Roman" w:cs="Times New Roman"/>
        </w:rPr>
        <w:t xml:space="preserve"> (Quantum Chromo Dynamics)</w:t>
      </w:r>
    </w:p>
    <w:p w:rsidR="006C540B" w:rsidRPr="00CB20C6" w:rsidRDefault="006C540B" w:rsidP="00B44313">
      <w:pPr>
        <w:spacing w:line="360" w:lineRule="auto"/>
        <w:rPr>
          <w:rFonts w:ascii="Times New Roman" w:hAnsi="Times New Roman" w:cs="Times New Roman"/>
        </w:rPr>
      </w:pPr>
    </w:p>
    <w:p w:rsidR="006C540B" w:rsidRPr="00CB20C6" w:rsidRDefault="00C03559" w:rsidP="00B44313">
      <w:pPr>
        <w:spacing w:line="360" w:lineRule="auto"/>
        <w:rPr>
          <w:rFonts w:ascii="Times New Roman" w:hAnsi="Times New Roman" w:cs="Times New Roman"/>
          <w:b/>
        </w:rPr>
      </w:pPr>
      <w:r>
        <w:rPr>
          <w:rFonts w:ascii="Times New Roman" w:hAnsi="Times New Roman" w:cs="Times New Roman"/>
          <w:b/>
        </w:rPr>
        <w:t>Chap V</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SCLA</w:t>
      </w:r>
      <w:r w:rsidR="00AA7535" w:rsidRPr="00CB20C6">
        <w:rPr>
          <w:rFonts w:ascii="Times New Roman" w:hAnsi="Times New Roman" w:cs="Times New Roman"/>
        </w:rPr>
        <w:t xml:space="preserve"> (Single Cycled Laser Acceleration)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BOA</w:t>
      </w:r>
      <w:r w:rsidR="00AA7535" w:rsidRPr="00CB20C6">
        <w:rPr>
          <w:rFonts w:ascii="Times New Roman" w:hAnsi="Times New Roman" w:cs="Times New Roman"/>
        </w:rPr>
        <w:t xml:space="preserve"> (Break Out Afterburner)</w:t>
      </w:r>
    </w:p>
    <w:p w:rsidR="006C540B" w:rsidRPr="00CB20C6" w:rsidRDefault="006C540B" w:rsidP="00B44313">
      <w:pPr>
        <w:spacing w:line="360" w:lineRule="auto"/>
        <w:rPr>
          <w:rFonts w:ascii="Times New Roman" w:hAnsi="Times New Roman" w:cs="Times New Roman"/>
        </w:rPr>
      </w:pPr>
    </w:p>
    <w:p w:rsidR="006C540B" w:rsidRPr="00CB20C6" w:rsidRDefault="00C03559" w:rsidP="00B44313">
      <w:pPr>
        <w:spacing w:line="360" w:lineRule="auto"/>
        <w:rPr>
          <w:rFonts w:ascii="Times New Roman" w:hAnsi="Times New Roman" w:cs="Times New Roman"/>
          <w:b/>
        </w:rPr>
      </w:pPr>
      <w:r>
        <w:rPr>
          <w:rFonts w:ascii="Times New Roman" w:hAnsi="Times New Roman" w:cs="Times New Roman"/>
          <w:b/>
        </w:rPr>
        <w:t>Chap VI</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OPCPA</w:t>
      </w:r>
      <w:r w:rsidR="00AA7535" w:rsidRPr="00CB20C6">
        <w:rPr>
          <w:rFonts w:ascii="Times New Roman" w:hAnsi="Times New Roman" w:cs="Times New Roman"/>
        </w:rPr>
        <w:t xml:space="preserve"> (Optical Parametric Chirped Pulse Amplification)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RHHG</w:t>
      </w:r>
      <w:r w:rsidR="00AA7535" w:rsidRPr="00CB20C6">
        <w:rPr>
          <w:rFonts w:ascii="Times New Roman" w:hAnsi="Times New Roman" w:cs="Times New Roman"/>
        </w:rPr>
        <w:t xml:space="preserve"> (Relativistic Higher Harmonic Generation)</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ATS</w:t>
      </w:r>
      <w:r w:rsidR="00AA7535" w:rsidRPr="00CB20C6">
        <w:rPr>
          <w:rFonts w:ascii="Times New Roman" w:hAnsi="Times New Roman" w:cs="Times New Roman"/>
        </w:rPr>
        <w:t xml:space="preserve"> (Attosecond </w:t>
      </w:r>
      <w:r w:rsidR="005A328D" w:rsidRPr="00CB20C6">
        <w:rPr>
          <w:rFonts w:ascii="Times New Roman" w:hAnsi="Times New Roman" w:cs="Times New Roman"/>
        </w:rPr>
        <w:t>Tunneling Spectroscopy)</w:t>
      </w:r>
    </w:p>
    <w:p w:rsidR="006C540B" w:rsidRDefault="006C540B" w:rsidP="00B44313">
      <w:pPr>
        <w:spacing w:line="360" w:lineRule="auto"/>
        <w:rPr>
          <w:rFonts w:ascii="Times New Roman" w:hAnsi="Times New Roman" w:cs="Times New Roman"/>
        </w:rPr>
      </w:pPr>
      <w:r w:rsidRPr="00CB20C6">
        <w:rPr>
          <w:rFonts w:ascii="Times New Roman" w:hAnsi="Times New Roman" w:cs="Times New Roman"/>
        </w:rPr>
        <w:t>AS</w:t>
      </w:r>
      <w:r w:rsidR="005A328D" w:rsidRPr="00CB20C6">
        <w:rPr>
          <w:rFonts w:ascii="Times New Roman" w:hAnsi="Times New Roman" w:cs="Times New Roman"/>
        </w:rPr>
        <w:t xml:space="preserve"> (Attosecond Streaking)</w:t>
      </w:r>
    </w:p>
    <w:p w:rsidR="00AB637B" w:rsidRPr="00CB20C6" w:rsidRDefault="00AB637B" w:rsidP="00B44313">
      <w:pPr>
        <w:spacing w:line="360" w:lineRule="auto"/>
        <w:rPr>
          <w:rFonts w:ascii="Times New Roman" w:hAnsi="Times New Roman" w:cs="Times New Roman"/>
        </w:rPr>
      </w:pPr>
      <w:r w:rsidRPr="00CB20C6">
        <w:rPr>
          <w:rFonts w:ascii="Times New Roman" w:hAnsi="Times New Roman" w:cs="Times New Roman"/>
        </w:rPr>
        <w:t>EUV (Extreme Ultra Violet)</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CM</w:t>
      </w:r>
      <w:r w:rsidR="005A328D" w:rsidRPr="00CB20C6">
        <w:rPr>
          <w:rFonts w:ascii="Times New Roman" w:hAnsi="Times New Roman" w:cs="Times New Roman"/>
        </w:rPr>
        <w:t xml:space="preserve"> (Center of Mass)</w:t>
      </w:r>
    </w:p>
    <w:p w:rsidR="006C540B" w:rsidRPr="00CB20C6" w:rsidRDefault="006C540B" w:rsidP="00B44313">
      <w:pPr>
        <w:spacing w:line="360" w:lineRule="auto"/>
        <w:rPr>
          <w:rFonts w:ascii="Times New Roman" w:hAnsi="Times New Roman" w:cs="Times New Roman"/>
        </w:rPr>
      </w:pPr>
    </w:p>
    <w:p w:rsidR="006C540B" w:rsidRPr="00CB20C6" w:rsidRDefault="00C03559" w:rsidP="00B44313">
      <w:pPr>
        <w:spacing w:line="360" w:lineRule="auto"/>
        <w:rPr>
          <w:rFonts w:ascii="Times New Roman" w:hAnsi="Times New Roman" w:cs="Times New Roman"/>
          <w:b/>
        </w:rPr>
      </w:pPr>
      <w:r>
        <w:rPr>
          <w:rFonts w:ascii="Times New Roman" w:hAnsi="Times New Roman" w:cs="Times New Roman"/>
          <w:b/>
        </w:rPr>
        <w:t>Chap VII</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UHECR</w:t>
      </w:r>
      <w:r w:rsidR="005A328D" w:rsidRPr="00CB20C6">
        <w:rPr>
          <w:rFonts w:ascii="Times New Roman" w:hAnsi="Times New Roman" w:cs="Times New Roman"/>
        </w:rPr>
        <w:t xml:space="preserve"> (Ultra High Energy Cosmic Rays)</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AGN</w:t>
      </w:r>
      <w:r w:rsidR="005A328D" w:rsidRPr="00CB20C6">
        <w:rPr>
          <w:rFonts w:ascii="Times New Roman" w:hAnsi="Times New Roman" w:cs="Times New Roman"/>
        </w:rPr>
        <w:t xml:space="preserve"> (Active Galactic Nuclei)</w:t>
      </w:r>
    </w:p>
    <w:p w:rsidR="006C540B" w:rsidRPr="00CB20C6" w:rsidRDefault="006C540B" w:rsidP="00B44313">
      <w:pPr>
        <w:spacing w:line="360" w:lineRule="auto"/>
        <w:rPr>
          <w:rFonts w:ascii="Times New Roman" w:hAnsi="Times New Roman" w:cs="Times New Roman"/>
        </w:rPr>
      </w:pPr>
      <w:r w:rsidRPr="00CB20C6">
        <w:rPr>
          <w:rFonts w:ascii="Times New Roman" w:hAnsi="Times New Roman" w:cs="Times New Roman"/>
        </w:rPr>
        <w:t>MRT</w:t>
      </w:r>
      <w:r w:rsidR="005A328D" w:rsidRPr="00CB20C6">
        <w:rPr>
          <w:rFonts w:ascii="Times New Roman" w:hAnsi="Times New Roman" w:cs="Times New Roman"/>
        </w:rPr>
        <w:t xml:space="preserve"> (Magneto Rotational Instability)</w:t>
      </w:r>
    </w:p>
    <w:p w:rsidR="006C540B"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LPQPO</w:t>
      </w:r>
      <w:r w:rsidR="005A328D" w:rsidRPr="00CB20C6">
        <w:rPr>
          <w:rFonts w:ascii="Times New Roman" w:hAnsi="Times New Roman" w:cs="Times New Roman"/>
        </w:rPr>
        <w:t xml:space="preserve"> (Long Period Quasi Periodic Oscillations)</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GZK process</w:t>
      </w:r>
      <w:r w:rsidR="006672A8">
        <w:rPr>
          <w:rFonts w:ascii="Times New Roman" w:hAnsi="Times New Roman" w:cs="Times New Roman"/>
        </w:rPr>
        <w:t xml:space="preserve"> (Greis</w:t>
      </w:r>
      <w:r w:rsidR="005A328D" w:rsidRPr="00CB20C6">
        <w:rPr>
          <w:rFonts w:ascii="Times New Roman" w:hAnsi="Times New Roman" w:cs="Times New Roman"/>
        </w:rPr>
        <w:t xml:space="preserve">en-Zatsepin-Kuzmin process) </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UHEγ</w:t>
      </w:r>
      <w:r w:rsidR="005A328D" w:rsidRPr="00CB20C6">
        <w:rPr>
          <w:rFonts w:ascii="Times New Roman" w:hAnsi="Times New Roman" w:cs="Times New Roman"/>
        </w:rPr>
        <w:t xml:space="preserve"> (Ultra High Energy gamma)</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JEM-EUSO</w:t>
      </w:r>
      <w:r w:rsidR="005A328D" w:rsidRPr="00CB20C6">
        <w:rPr>
          <w:rFonts w:ascii="Times New Roman" w:hAnsi="Times New Roman" w:cs="Times New Roman"/>
        </w:rPr>
        <w:t xml:space="preserve"> (Japanese Experimental Module - Extreme Universe Space Observatory)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ANITA</w:t>
      </w:r>
      <w:r w:rsidR="005A328D" w:rsidRPr="00CB20C6">
        <w:rPr>
          <w:rFonts w:ascii="Times New Roman" w:hAnsi="Times New Roman" w:cs="Times New Roman"/>
        </w:rPr>
        <w:t xml:space="preserve"> [196]</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ARA</w:t>
      </w:r>
      <w:r w:rsidR="005A328D" w:rsidRPr="00CB20C6">
        <w:rPr>
          <w:rFonts w:ascii="Times New Roman" w:hAnsi="Times New Roman" w:cs="Times New Roman"/>
        </w:rPr>
        <w:t xml:space="preserve"> [197]</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ARIANNA</w:t>
      </w:r>
      <w:r w:rsidR="005A328D" w:rsidRPr="00CB20C6">
        <w:rPr>
          <w:rFonts w:ascii="Times New Roman" w:hAnsi="Times New Roman" w:cs="Times New Roman"/>
        </w:rPr>
        <w:t xml:space="preserve"> [198]</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VHE</w:t>
      </w:r>
      <w:r w:rsidR="005A328D" w:rsidRPr="00CB20C6">
        <w:rPr>
          <w:rFonts w:ascii="Times New Roman" w:hAnsi="Times New Roman" w:cs="Times New Roman"/>
        </w:rPr>
        <w:t xml:space="preserve"> (Very High Energy)</w:t>
      </w:r>
    </w:p>
    <w:p w:rsidR="00B44313" w:rsidRPr="00CB20C6" w:rsidRDefault="005A328D" w:rsidP="00B44313">
      <w:pPr>
        <w:spacing w:line="360" w:lineRule="auto"/>
        <w:rPr>
          <w:rFonts w:ascii="Times New Roman" w:hAnsi="Times New Roman" w:cs="Times New Roman"/>
        </w:rPr>
      </w:pPr>
      <w:r w:rsidRPr="00CB20C6">
        <w:rPr>
          <w:rFonts w:ascii="Times New Roman" w:hAnsi="Times New Roman" w:cs="Times New Roman"/>
        </w:rPr>
        <w:t>BL Lac  (BL Lacertae)</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VLBA</w:t>
      </w:r>
      <w:r w:rsidR="005A328D" w:rsidRPr="00CB20C6">
        <w:rPr>
          <w:rFonts w:ascii="Times New Roman" w:hAnsi="Times New Roman" w:cs="Times New Roman"/>
        </w:rPr>
        <w:t xml:space="preserve"> (Very Long Baseline Array)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BH</w:t>
      </w:r>
      <w:r w:rsidR="005A328D" w:rsidRPr="00CB20C6">
        <w:rPr>
          <w:rFonts w:ascii="Times New Roman" w:hAnsi="Times New Roman" w:cs="Times New Roman"/>
        </w:rPr>
        <w:t xml:space="preserve"> (Black Hole)</w:t>
      </w:r>
    </w:p>
    <w:p w:rsidR="00B44313" w:rsidRPr="00CB20C6" w:rsidRDefault="00B44313" w:rsidP="00B44313">
      <w:pPr>
        <w:spacing w:line="360" w:lineRule="auto"/>
        <w:rPr>
          <w:rFonts w:ascii="Times New Roman" w:hAnsi="Times New Roman" w:cs="Times New Roman"/>
        </w:rPr>
      </w:pPr>
    </w:p>
    <w:p w:rsidR="00B44313" w:rsidRPr="00CB20C6" w:rsidRDefault="00B44313" w:rsidP="00B44313">
      <w:pPr>
        <w:spacing w:line="360" w:lineRule="auto"/>
        <w:rPr>
          <w:rFonts w:ascii="Times New Roman" w:hAnsi="Times New Roman" w:cs="Times New Roman"/>
          <w:b/>
        </w:rPr>
      </w:pPr>
      <w:r w:rsidRPr="00CB20C6">
        <w:rPr>
          <w:rFonts w:ascii="Times New Roman" w:hAnsi="Times New Roman" w:cs="Times New Roman"/>
          <w:b/>
        </w:rPr>
        <w:t>Chap VIII</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EUVL</w:t>
      </w:r>
      <w:r w:rsidR="005A328D" w:rsidRPr="00CB20C6">
        <w:rPr>
          <w:rFonts w:ascii="Times New Roman" w:hAnsi="Times New Roman" w:cs="Times New Roman"/>
        </w:rPr>
        <w:t xml:space="preserve"> (EUV Lithography)</w:t>
      </w:r>
    </w:p>
    <w:p w:rsidR="005A328D" w:rsidRPr="00CB20C6" w:rsidRDefault="005A328D" w:rsidP="00B44313">
      <w:pPr>
        <w:spacing w:line="360" w:lineRule="auto"/>
        <w:rPr>
          <w:rFonts w:ascii="Times New Roman" w:hAnsi="Times New Roman" w:cs="Times New Roman"/>
        </w:rPr>
      </w:pPr>
      <w:r w:rsidRPr="00CB20C6">
        <w:rPr>
          <w:rFonts w:ascii="Times New Roman" w:hAnsi="Times New Roman" w:cs="Times New Roman"/>
        </w:rPr>
        <w:t>DUV (Deep Ultra Violet)</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LPP</w:t>
      </w:r>
      <w:r w:rsidR="005A328D" w:rsidRPr="00CB20C6">
        <w:rPr>
          <w:rFonts w:ascii="Times New Roman" w:hAnsi="Times New Roman" w:cs="Times New Roman"/>
        </w:rPr>
        <w:t xml:space="preserve"> </w:t>
      </w:r>
      <w:r w:rsidR="00DB57E7" w:rsidRPr="00CB20C6">
        <w:rPr>
          <w:rFonts w:ascii="Times New Roman" w:hAnsi="Times New Roman" w:cs="Times New Roman"/>
        </w:rPr>
        <w:t>(Laser Produced Plasma)</w:t>
      </w:r>
    </w:p>
    <w:p w:rsidR="00B44313" w:rsidRPr="00CB20C6" w:rsidRDefault="00DB57E7" w:rsidP="00B44313">
      <w:pPr>
        <w:spacing w:line="360" w:lineRule="auto"/>
        <w:rPr>
          <w:rFonts w:ascii="Times New Roman" w:hAnsi="Times New Roman" w:cs="Times New Roman"/>
        </w:rPr>
      </w:pPr>
      <w:r w:rsidRPr="00CB20C6">
        <w:rPr>
          <w:rFonts w:ascii="Times New Roman" w:hAnsi="Times New Roman" w:cs="Times New Roman"/>
        </w:rPr>
        <w:t>HV</w:t>
      </w:r>
      <w:r w:rsidR="00B44313" w:rsidRPr="00CB20C6">
        <w:rPr>
          <w:rFonts w:ascii="Times New Roman" w:hAnsi="Times New Roman" w:cs="Times New Roman"/>
        </w:rPr>
        <w:t>M</w:t>
      </w:r>
      <w:r w:rsidRPr="00CB20C6">
        <w:rPr>
          <w:rFonts w:ascii="Times New Roman" w:hAnsi="Times New Roman" w:cs="Times New Roman"/>
        </w:rPr>
        <w:t xml:space="preserve"> (High Volume Manufacturing)</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FEL</w:t>
      </w:r>
      <w:r w:rsidR="00DB57E7" w:rsidRPr="00CB20C6">
        <w:rPr>
          <w:rFonts w:ascii="Times New Roman" w:hAnsi="Times New Roman" w:cs="Times New Roman"/>
        </w:rPr>
        <w:t xml:space="preserve"> (Free Electron Laser)</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SASE</w:t>
      </w:r>
      <w:r w:rsidR="00DB57E7" w:rsidRPr="00CB20C6">
        <w:rPr>
          <w:rFonts w:ascii="Times New Roman" w:hAnsi="Times New Roman" w:cs="Times New Roman"/>
        </w:rPr>
        <w:t xml:space="preserve"> (Self Amplified Spontaneous Emission)</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SRF</w:t>
      </w:r>
      <w:r w:rsidR="00DB57E7" w:rsidRPr="00CB20C6">
        <w:rPr>
          <w:rFonts w:ascii="Times New Roman" w:hAnsi="Times New Roman" w:cs="Times New Roman"/>
        </w:rPr>
        <w:t xml:space="preserve"> (Superconducting Radio Frequency)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PPM</w:t>
      </w:r>
      <w:r w:rsidR="00DB57E7" w:rsidRPr="00CB20C6">
        <w:rPr>
          <w:rFonts w:ascii="Times New Roman" w:hAnsi="Times New Roman" w:cs="Times New Roman"/>
        </w:rPr>
        <w:t xml:space="preserve"> (Pure Permanent Magnet)</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NRF</w:t>
      </w:r>
      <w:r w:rsidR="00DB57E7" w:rsidRPr="00CB20C6">
        <w:rPr>
          <w:rFonts w:ascii="Times New Roman" w:hAnsi="Times New Roman" w:cs="Times New Roman"/>
        </w:rPr>
        <w:t xml:space="preserve"> (Nuclear Resonance Fluorescence)</w:t>
      </w:r>
    </w:p>
    <w:p w:rsidR="00B44313" w:rsidRPr="00CB20C6" w:rsidRDefault="00B44313" w:rsidP="00B44313">
      <w:pPr>
        <w:spacing w:line="360" w:lineRule="auto"/>
        <w:rPr>
          <w:rFonts w:ascii="Times New Roman" w:hAnsi="Times New Roman" w:cs="Times New Roman"/>
        </w:rPr>
      </w:pPr>
    </w:p>
    <w:p w:rsidR="00B44313" w:rsidRPr="00CB20C6" w:rsidRDefault="00B44313" w:rsidP="00B44313">
      <w:pPr>
        <w:spacing w:line="360" w:lineRule="auto"/>
        <w:rPr>
          <w:rFonts w:ascii="Times New Roman" w:hAnsi="Times New Roman" w:cs="Times New Roman"/>
          <w:b/>
        </w:rPr>
      </w:pPr>
      <w:r w:rsidRPr="00CB20C6">
        <w:rPr>
          <w:rFonts w:ascii="Times New Roman" w:hAnsi="Times New Roman" w:cs="Times New Roman"/>
          <w:b/>
        </w:rPr>
        <w:t>Chap IX</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HIγS</w:t>
      </w:r>
      <w:r w:rsidR="00DB57E7" w:rsidRPr="00CB20C6">
        <w:rPr>
          <w:rFonts w:ascii="Times New Roman" w:hAnsi="Times New Roman" w:cs="Times New Roman"/>
        </w:rPr>
        <w:t xml:space="preserve"> [248]</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New SUBARU</w:t>
      </w:r>
      <w:r w:rsidR="00DB57E7" w:rsidRPr="00CB20C6">
        <w:rPr>
          <w:rFonts w:ascii="Times New Roman" w:hAnsi="Times New Roman" w:cs="Times New Roman"/>
        </w:rPr>
        <w:t xml:space="preserve"> [249]</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MEGa-ray</w:t>
      </w:r>
      <w:r w:rsidR="00DB57E7" w:rsidRPr="00CB20C6">
        <w:rPr>
          <w:rFonts w:ascii="Times New Roman" w:hAnsi="Times New Roman" w:cs="Times New Roman"/>
        </w:rPr>
        <w:t xml:space="preserve"> [212]</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ELI-NP</w:t>
      </w:r>
      <w:r w:rsidR="00DB57E7" w:rsidRPr="00CB20C6">
        <w:rPr>
          <w:rFonts w:ascii="Times New Roman" w:hAnsi="Times New Roman" w:cs="Times New Roman"/>
        </w:rPr>
        <w:t xml:space="preserve"> [246]</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ERL-LCS</w:t>
      </w:r>
      <w:r w:rsidR="00DB57E7" w:rsidRPr="00CB20C6">
        <w:rPr>
          <w:rFonts w:ascii="Times New Roman" w:hAnsi="Times New Roman" w:cs="Times New Roman"/>
        </w:rPr>
        <w:t xml:space="preserve"> [218]</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PRRT</w:t>
      </w:r>
      <w:r w:rsidR="00DB57E7" w:rsidRPr="00CB20C6">
        <w:rPr>
          <w:rFonts w:ascii="Times New Roman" w:hAnsi="Times New Roman" w:cs="Times New Roman"/>
        </w:rPr>
        <w:t xml:space="preserve"> (peptide Receptor Radio Therapy)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RIT</w:t>
      </w:r>
      <w:r w:rsidR="00DB57E7" w:rsidRPr="00CB20C6">
        <w:rPr>
          <w:rFonts w:ascii="Times New Roman" w:hAnsi="Times New Roman" w:cs="Times New Roman"/>
        </w:rPr>
        <w:t xml:space="preserve"> Radio Immuno Therapy)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SPECT</w:t>
      </w:r>
      <w:r w:rsidR="00DB57E7" w:rsidRPr="00CB20C6">
        <w:rPr>
          <w:rFonts w:ascii="Times New Roman" w:hAnsi="Times New Roman" w:cs="Times New Roman"/>
        </w:rPr>
        <w:t xml:space="preserve"> (Singl</w:t>
      </w:r>
      <w:r w:rsidR="00D07325">
        <w:rPr>
          <w:rFonts w:ascii="Times New Roman" w:hAnsi="Times New Roman" w:cs="Times New Roman"/>
        </w:rPr>
        <w:t>e Photon Emission Computed Tomo</w:t>
      </w:r>
      <w:r w:rsidR="00DB57E7" w:rsidRPr="00CB20C6">
        <w:rPr>
          <w:rFonts w:ascii="Times New Roman" w:hAnsi="Times New Roman" w:cs="Times New Roman"/>
        </w:rPr>
        <w:t>graphy)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PET</w:t>
      </w:r>
      <w:r w:rsidR="00DB57E7" w:rsidRPr="00CB20C6">
        <w:rPr>
          <w:rFonts w:ascii="Times New Roman" w:hAnsi="Times New Roman" w:cs="Times New Roman"/>
        </w:rPr>
        <w:t xml:space="preserve"> (Positron Emission Tomography)</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HFIR</w:t>
      </w:r>
      <w:r w:rsidR="00DB57E7" w:rsidRPr="00CB20C6">
        <w:rPr>
          <w:rFonts w:ascii="Times New Roman" w:hAnsi="Times New Roman" w:cs="Times New Roman"/>
        </w:rPr>
        <w:t xml:space="preserve"> [253]</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ILL</w:t>
      </w:r>
      <w:r w:rsidR="00DB57E7" w:rsidRPr="00CB20C6">
        <w:rPr>
          <w:rFonts w:ascii="Times New Roman" w:hAnsi="Times New Roman" w:cs="Times New Roman"/>
        </w:rPr>
        <w:t xml:space="preserve"> (Institute Laue-Langevin</w:t>
      </w:r>
      <w:r w:rsidR="00F56995">
        <w:rPr>
          <w:rFonts w:ascii="Times New Roman" w:hAnsi="Times New Roman" w:cs="Times New Roman"/>
        </w:rPr>
        <w:t>, Grenoble</w:t>
      </w:r>
      <w:r w:rsidR="00DB57E7" w:rsidRPr="00CB20C6">
        <w:rPr>
          <w:rFonts w:ascii="Times New Roman" w:hAnsi="Times New Roman" w:cs="Times New Roman"/>
        </w:rPr>
        <w:t>)</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SM3</w:t>
      </w:r>
      <w:r w:rsidR="00DB57E7" w:rsidRPr="00CB20C6">
        <w:rPr>
          <w:rFonts w:ascii="Times New Roman" w:hAnsi="Times New Roman" w:cs="Times New Roman"/>
        </w:rPr>
        <w:t xml:space="preserve"> [252]</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LET</w:t>
      </w:r>
      <w:r w:rsidR="00A36A9A" w:rsidRPr="00CB20C6">
        <w:rPr>
          <w:rFonts w:ascii="Times New Roman" w:hAnsi="Times New Roman" w:cs="Times New Roman"/>
        </w:rPr>
        <w:t xml:space="preserve"> (Linear Energy Tra</w:t>
      </w:r>
      <w:r w:rsidR="00DB57E7" w:rsidRPr="00CB20C6">
        <w:rPr>
          <w:rFonts w:ascii="Times New Roman" w:hAnsi="Times New Roman" w:cs="Times New Roman"/>
        </w:rPr>
        <w:t>n</w:t>
      </w:r>
      <w:r w:rsidR="00A36A9A" w:rsidRPr="00CB20C6">
        <w:rPr>
          <w:rFonts w:ascii="Times New Roman" w:hAnsi="Times New Roman" w:cs="Times New Roman"/>
        </w:rPr>
        <w:t>s</w:t>
      </w:r>
      <w:r w:rsidR="00DB57E7" w:rsidRPr="00CB20C6">
        <w:rPr>
          <w:rFonts w:ascii="Times New Roman" w:hAnsi="Times New Roman" w:cs="Times New Roman"/>
        </w:rPr>
        <w:t>fer)</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DNA</w:t>
      </w:r>
      <w:r w:rsidR="00DB57E7" w:rsidRPr="00CB20C6">
        <w:rPr>
          <w:rFonts w:ascii="Times New Roman" w:hAnsi="Times New Roman" w:cs="Times New Roman"/>
        </w:rPr>
        <w:t xml:space="preserve"> (Deoxyribo Nucleic Acid)</w:t>
      </w:r>
    </w:p>
    <w:p w:rsidR="00B44313" w:rsidRPr="00CB20C6" w:rsidRDefault="00B44313" w:rsidP="00B44313">
      <w:pPr>
        <w:spacing w:line="360" w:lineRule="auto"/>
        <w:rPr>
          <w:rFonts w:ascii="Times New Roman" w:hAnsi="Times New Roman" w:cs="Times New Roman"/>
        </w:rPr>
      </w:pPr>
    </w:p>
    <w:p w:rsidR="00B44313" w:rsidRPr="00CB20C6" w:rsidRDefault="00C03559" w:rsidP="00B44313">
      <w:pPr>
        <w:spacing w:line="360" w:lineRule="auto"/>
        <w:rPr>
          <w:rFonts w:ascii="Times New Roman" w:hAnsi="Times New Roman" w:cs="Times New Roman"/>
          <w:b/>
        </w:rPr>
      </w:pPr>
      <w:r>
        <w:rPr>
          <w:rFonts w:ascii="Times New Roman" w:hAnsi="Times New Roman" w:cs="Times New Roman"/>
          <w:b/>
        </w:rPr>
        <w:t>Chap X</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IZEST</w:t>
      </w:r>
      <w:r w:rsidR="00D63292">
        <w:rPr>
          <w:rFonts w:ascii="Times New Roman" w:hAnsi="Times New Roman" w:cs="Times New Roman"/>
        </w:rPr>
        <w:t xml:space="preserve"> (Institute for Zetta- Exawatt </w:t>
      </w:r>
      <w:r w:rsidR="00304D5B" w:rsidRPr="00CB20C6">
        <w:rPr>
          <w:rFonts w:ascii="Times New Roman" w:hAnsi="Times New Roman" w:cs="Times New Roman"/>
        </w:rPr>
        <w:t>Science and Technology, Ecole Polytechnique)</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LLE</w:t>
      </w:r>
      <w:r w:rsidR="00304D5B" w:rsidRPr="00CB20C6">
        <w:rPr>
          <w:rFonts w:ascii="Times New Roman" w:hAnsi="Times New Roman" w:cs="Times New Roman"/>
        </w:rPr>
        <w:t xml:space="preserve"> (Laboratory for Laser Energetics, University of Rochester )</w:t>
      </w:r>
    </w:p>
    <w:p w:rsidR="00B44313" w:rsidRPr="00CB20C6" w:rsidRDefault="00B44313" w:rsidP="00B44313">
      <w:pPr>
        <w:spacing w:line="360" w:lineRule="auto"/>
        <w:rPr>
          <w:rFonts w:ascii="Times New Roman" w:hAnsi="Times New Roman" w:cs="Times New Roman"/>
        </w:rPr>
      </w:pPr>
      <w:r w:rsidRPr="00CB20C6">
        <w:rPr>
          <w:rFonts w:ascii="Times New Roman" w:hAnsi="Times New Roman" w:cs="Times New Roman"/>
        </w:rPr>
        <w:t>GSI</w:t>
      </w:r>
      <w:r w:rsidR="00304D5B" w:rsidRPr="00CB20C6">
        <w:rPr>
          <w:rFonts w:ascii="Times New Roman" w:hAnsi="Times New Roman" w:cs="Times New Roman"/>
        </w:rPr>
        <w:t xml:space="preserve"> [261]</w:t>
      </w:r>
    </w:p>
    <w:p w:rsidR="00B44313" w:rsidRPr="00CB20C6" w:rsidRDefault="00B44313" w:rsidP="00B44313">
      <w:pPr>
        <w:spacing w:line="360" w:lineRule="auto"/>
        <w:rPr>
          <w:rFonts w:ascii="Times New Roman" w:hAnsi="Times New Roman" w:cs="Times New Roman"/>
        </w:rPr>
      </w:pPr>
    </w:p>
    <w:p w:rsidR="00B44313" w:rsidRPr="00CB20C6" w:rsidRDefault="00B44313" w:rsidP="00B44313">
      <w:pPr>
        <w:spacing w:line="360" w:lineRule="auto"/>
        <w:rPr>
          <w:rFonts w:ascii="Times New Roman" w:hAnsi="Times New Roman" w:cs="Times New Roman"/>
        </w:rPr>
      </w:pPr>
    </w:p>
    <w:sectPr w:rsidR="00B44313" w:rsidRPr="00CB20C6" w:rsidSect="007624E5">
      <w:footerReference w:type="default" r:id="rId6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A9B" w:rsidRDefault="00985A9B" w:rsidP="002A2785">
      <w:r>
        <w:separator/>
      </w:r>
    </w:p>
  </w:endnote>
  <w:endnote w:type="continuationSeparator" w:id="0">
    <w:p w:rsidR="00985A9B" w:rsidRDefault="00985A9B" w:rsidP="002A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TimesNewRomanPSMT">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ucida Grande">
    <w:altName w:val="Arial"/>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861476"/>
      <w:docPartObj>
        <w:docPartGallery w:val="Page Numbers (Bottom of Page)"/>
        <w:docPartUnique/>
      </w:docPartObj>
    </w:sdtPr>
    <w:sdtEndPr>
      <w:rPr>
        <w:noProof/>
      </w:rPr>
    </w:sdtEndPr>
    <w:sdtContent>
      <w:p w:rsidR="00D124C1" w:rsidRDefault="00D124C1">
        <w:pPr>
          <w:pStyle w:val="Footer"/>
          <w:jc w:val="right"/>
        </w:pPr>
        <w:r>
          <w:fldChar w:fldCharType="begin"/>
        </w:r>
        <w:r>
          <w:instrText xml:space="preserve"> PAGE   \* MERGEFORMAT </w:instrText>
        </w:r>
        <w:r>
          <w:fldChar w:fldCharType="separate"/>
        </w:r>
        <w:r w:rsidR="00596037">
          <w:rPr>
            <w:noProof/>
          </w:rPr>
          <w:t>60</w:t>
        </w:r>
        <w:r>
          <w:rPr>
            <w:noProof/>
          </w:rPr>
          <w:fldChar w:fldCharType="end"/>
        </w:r>
      </w:p>
    </w:sdtContent>
  </w:sdt>
  <w:p w:rsidR="00D124C1" w:rsidRDefault="00D12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A9B" w:rsidRDefault="00985A9B" w:rsidP="002A2785">
      <w:r>
        <w:separator/>
      </w:r>
    </w:p>
  </w:footnote>
  <w:footnote w:type="continuationSeparator" w:id="0">
    <w:p w:rsidR="00985A9B" w:rsidRDefault="00985A9B" w:rsidP="002A2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4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4C3313"/>
    <w:multiLevelType w:val="hybridMultilevel"/>
    <w:tmpl w:val="1D56D622"/>
    <w:lvl w:ilvl="0" w:tplc="0F80F0D8">
      <w:start w:val="1"/>
      <w:numFmt w:val="decimal"/>
      <w:lvlText w:val="%1."/>
      <w:lvlJc w:val="left"/>
      <w:pPr>
        <w:ind w:left="360" w:hanging="360"/>
      </w:pPr>
      <w:rPr>
        <w:rFonts w:ascii="Times New Roman" w:hAnsi="Times New Roman" w:hint="default"/>
        <w:b/>
        <w:sz w:val="24"/>
      </w:rPr>
    </w:lvl>
    <w:lvl w:ilvl="1" w:tplc="04090017" w:tentative="1">
      <w:start w:val="1"/>
      <w:numFmt w:val="aiueoFullWidth"/>
      <w:lvlText w:val="(%2)"/>
      <w:lvlJc w:val="left"/>
      <w:pPr>
        <w:ind w:left="840" w:hanging="420"/>
      </w:pPr>
    </w:lvl>
    <w:lvl w:ilvl="2" w:tplc="04090011" w:tentative="1">
      <w:start w:val="1"/>
      <w:numFmt w:val="decimalEnclosedCircle"/>
      <w:pStyle w:val="Heading3"/>
      <w:lvlText w:val="%3"/>
      <w:lvlJc w:val="left"/>
      <w:pPr>
        <w:ind w:left="1260" w:hanging="420"/>
      </w:pPr>
    </w:lvl>
    <w:lvl w:ilvl="3" w:tplc="0409000F" w:tentative="1">
      <w:start w:val="1"/>
      <w:numFmt w:val="decimal"/>
      <w:pStyle w:val="Heading4"/>
      <w:lvlText w:val="%4."/>
      <w:lvlJc w:val="left"/>
      <w:pPr>
        <w:ind w:left="1680" w:hanging="420"/>
      </w:pPr>
    </w:lvl>
    <w:lvl w:ilvl="4" w:tplc="04090017" w:tentative="1">
      <w:start w:val="1"/>
      <w:numFmt w:val="aiueoFullWidth"/>
      <w:pStyle w:val="Heading5"/>
      <w:lvlText w:val="(%5)"/>
      <w:lvlJc w:val="left"/>
      <w:pPr>
        <w:ind w:left="2100" w:hanging="420"/>
      </w:pPr>
    </w:lvl>
    <w:lvl w:ilvl="5" w:tplc="04090011" w:tentative="1">
      <w:start w:val="1"/>
      <w:numFmt w:val="decimalEnclosedCircle"/>
      <w:pStyle w:val="Heading6"/>
      <w:lvlText w:val="%6"/>
      <w:lvlJc w:val="left"/>
      <w:pPr>
        <w:ind w:left="2520" w:hanging="420"/>
      </w:pPr>
    </w:lvl>
    <w:lvl w:ilvl="6" w:tplc="0409000F" w:tentative="1">
      <w:start w:val="1"/>
      <w:numFmt w:val="decimal"/>
      <w:pStyle w:val="Heading7"/>
      <w:lvlText w:val="%7."/>
      <w:lvlJc w:val="left"/>
      <w:pPr>
        <w:ind w:left="2940" w:hanging="420"/>
      </w:pPr>
    </w:lvl>
    <w:lvl w:ilvl="7" w:tplc="04090017" w:tentative="1">
      <w:start w:val="1"/>
      <w:numFmt w:val="aiueoFullWidth"/>
      <w:pStyle w:val="Heading8"/>
      <w:lvlText w:val="(%8)"/>
      <w:lvlJc w:val="left"/>
      <w:pPr>
        <w:ind w:left="3360" w:hanging="420"/>
      </w:pPr>
    </w:lvl>
    <w:lvl w:ilvl="8" w:tplc="04090011" w:tentative="1">
      <w:start w:val="1"/>
      <w:numFmt w:val="decimalEnclosedCircle"/>
      <w:pStyle w:val="Heading9"/>
      <w:lvlText w:val="%9"/>
      <w:lvlJc w:val="left"/>
      <w:pPr>
        <w:ind w:left="3780" w:hanging="420"/>
      </w:pPr>
    </w:lvl>
  </w:abstractNum>
  <w:abstractNum w:abstractNumId="3" w15:restartNumberingAfterBreak="0">
    <w:nsid w:val="1CEE1987"/>
    <w:multiLevelType w:val="hybridMultilevel"/>
    <w:tmpl w:val="A6B029FC"/>
    <w:lvl w:ilvl="0" w:tplc="49E8D7B4">
      <w:start w:val="1"/>
      <w:numFmt w:val="decimalZero"/>
      <w:pStyle w:val="Description"/>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14287D"/>
    <w:multiLevelType w:val="hybridMultilevel"/>
    <w:tmpl w:val="5FF49926"/>
    <w:lvl w:ilvl="0" w:tplc="CDA6D4D6">
      <w:start w:val="2"/>
      <w:numFmt w:val="decimal"/>
      <w:lvlText w:val="%1."/>
      <w:lvlJc w:val="left"/>
      <w:pPr>
        <w:ind w:left="360" w:hanging="360"/>
      </w:pPr>
      <w:rPr>
        <w:rFonts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E90B49"/>
    <w:multiLevelType w:val="hybridMultilevel"/>
    <w:tmpl w:val="53182664"/>
    <w:lvl w:ilvl="0" w:tplc="8B42E47E">
      <w:start w:val="1"/>
      <w:numFmt w:val="decimal"/>
      <w:pStyle w:val="LEGEND"/>
      <w:lvlText w:val="Fig. S%1."/>
      <w:lvlJc w:val="left"/>
      <w:pPr>
        <w:tabs>
          <w:tab w:val="num" w:pos="851"/>
        </w:tabs>
        <w:ind w:left="851" w:hanging="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112462A"/>
    <w:multiLevelType w:val="hybridMultilevel"/>
    <w:tmpl w:val="31644FBE"/>
    <w:lvl w:ilvl="0" w:tplc="6A584D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C76F93"/>
    <w:multiLevelType w:val="hybridMultilevel"/>
    <w:tmpl w:val="509240E6"/>
    <w:lvl w:ilvl="0" w:tplc="FFFFFFFF">
      <w:start w:val="1"/>
      <w:numFmt w:val="decimal"/>
      <w:lvlText w:val="[%1]"/>
      <w:lvlJc w:val="left"/>
      <w:pPr>
        <w:tabs>
          <w:tab w:val="num" w:pos="480"/>
        </w:tabs>
        <w:ind w:left="480" w:hanging="480"/>
      </w:pPr>
      <w:rPr>
        <w:rFonts w:hint="eastAsia"/>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8" w15:restartNumberingAfterBreak="0">
    <w:nsid w:val="3F3F0C0D"/>
    <w:multiLevelType w:val="hybridMultilevel"/>
    <w:tmpl w:val="B5AE7C76"/>
    <w:lvl w:ilvl="0" w:tplc="DF80C6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1017FE"/>
    <w:multiLevelType w:val="hybridMultilevel"/>
    <w:tmpl w:val="B3EE5CC2"/>
    <w:lvl w:ilvl="0" w:tplc="7BDAFFE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CE4F12"/>
    <w:multiLevelType w:val="hybridMultilevel"/>
    <w:tmpl w:val="7734668C"/>
    <w:lvl w:ilvl="0" w:tplc="577ECD6E">
      <w:start w:val="1"/>
      <w:numFmt w:val="decimal"/>
      <w:lvlText w:val="%1."/>
      <w:lvlJc w:val="left"/>
      <w:pPr>
        <w:tabs>
          <w:tab w:val="num" w:pos="420"/>
        </w:tabs>
        <w:ind w:left="420" w:hanging="420"/>
      </w:pPr>
      <w:rPr>
        <w:rFonts w:hint="eastAsia"/>
        <w:b w:val="0"/>
        <w:bCs/>
        <w:i w:val="0"/>
        <w:iCs w:val="0"/>
      </w:rPr>
    </w:lvl>
    <w:lvl w:ilvl="1" w:tplc="9C5AAB38">
      <w:start w:val="1"/>
      <w:numFmt w:val="decimal"/>
      <w:lvlText w:val="[%2] "/>
      <w:lvlJc w:val="left"/>
      <w:pPr>
        <w:tabs>
          <w:tab w:val="num" w:pos="987"/>
        </w:tabs>
        <w:ind w:left="987" w:hanging="567"/>
      </w:pPr>
      <w:rPr>
        <w:rFonts w:hint="eastAsia"/>
        <w:b w:val="0"/>
        <w:bCs/>
        <w:i w:val="0"/>
        <w:iCs w:val="0"/>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F2417EB"/>
    <w:multiLevelType w:val="multilevel"/>
    <w:tmpl w:val="87566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8A4CF0"/>
    <w:multiLevelType w:val="hybridMultilevel"/>
    <w:tmpl w:val="53043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9"/>
  </w:num>
  <w:num w:numId="8">
    <w:abstractNumId w:val="11"/>
  </w:num>
  <w:num w:numId="9">
    <w:abstractNumId w:val="5"/>
  </w:num>
  <w:num w:numId="10">
    <w:abstractNumId w:val="10"/>
  </w:num>
  <w:num w:numId="11">
    <w:abstractNumId w:val="8"/>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hyphenationZone w:val="283"/>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4E5"/>
    <w:rsid w:val="000036AD"/>
    <w:rsid w:val="00006221"/>
    <w:rsid w:val="00015E5E"/>
    <w:rsid w:val="00023370"/>
    <w:rsid w:val="0002569E"/>
    <w:rsid w:val="0003424B"/>
    <w:rsid w:val="00035EE9"/>
    <w:rsid w:val="000506CE"/>
    <w:rsid w:val="000513EB"/>
    <w:rsid w:val="00055D40"/>
    <w:rsid w:val="00060065"/>
    <w:rsid w:val="00063A47"/>
    <w:rsid w:val="00082BDF"/>
    <w:rsid w:val="0008570D"/>
    <w:rsid w:val="0009617B"/>
    <w:rsid w:val="000975BA"/>
    <w:rsid w:val="000B751C"/>
    <w:rsid w:val="000C5C95"/>
    <w:rsid w:val="000C6C86"/>
    <w:rsid w:val="000C7E4E"/>
    <w:rsid w:val="000E029B"/>
    <w:rsid w:val="000E1716"/>
    <w:rsid w:val="000E6F91"/>
    <w:rsid w:val="000F347E"/>
    <w:rsid w:val="00100394"/>
    <w:rsid w:val="00107210"/>
    <w:rsid w:val="00112416"/>
    <w:rsid w:val="00115150"/>
    <w:rsid w:val="001261FA"/>
    <w:rsid w:val="0012669F"/>
    <w:rsid w:val="00146B37"/>
    <w:rsid w:val="001477AE"/>
    <w:rsid w:val="00155865"/>
    <w:rsid w:val="0015624B"/>
    <w:rsid w:val="00160217"/>
    <w:rsid w:val="0016078F"/>
    <w:rsid w:val="00165419"/>
    <w:rsid w:val="00170833"/>
    <w:rsid w:val="001719DD"/>
    <w:rsid w:val="0017406B"/>
    <w:rsid w:val="00181BEA"/>
    <w:rsid w:val="00182741"/>
    <w:rsid w:val="00194FB7"/>
    <w:rsid w:val="001A76D1"/>
    <w:rsid w:val="001B3C45"/>
    <w:rsid w:val="001B55CE"/>
    <w:rsid w:val="001C0FB5"/>
    <w:rsid w:val="001C43DD"/>
    <w:rsid w:val="001C6E61"/>
    <w:rsid w:val="001D6317"/>
    <w:rsid w:val="001D7D89"/>
    <w:rsid w:val="001F069D"/>
    <w:rsid w:val="001F5770"/>
    <w:rsid w:val="001F7EBA"/>
    <w:rsid w:val="00222DB3"/>
    <w:rsid w:val="0022715E"/>
    <w:rsid w:val="0023684C"/>
    <w:rsid w:val="00254989"/>
    <w:rsid w:val="00260A24"/>
    <w:rsid w:val="0026754E"/>
    <w:rsid w:val="00275B4A"/>
    <w:rsid w:val="002765AB"/>
    <w:rsid w:val="002811CF"/>
    <w:rsid w:val="00292F20"/>
    <w:rsid w:val="00297920"/>
    <w:rsid w:val="002A2785"/>
    <w:rsid w:val="002B5DD8"/>
    <w:rsid w:val="002D3F49"/>
    <w:rsid w:val="002D50F0"/>
    <w:rsid w:val="002D6A86"/>
    <w:rsid w:val="002D7E15"/>
    <w:rsid w:val="002E0CE6"/>
    <w:rsid w:val="002E3D02"/>
    <w:rsid w:val="002E430B"/>
    <w:rsid w:val="00304D5B"/>
    <w:rsid w:val="0030622D"/>
    <w:rsid w:val="00324D90"/>
    <w:rsid w:val="00325C9A"/>
    <w:rsid w:val="00333757"/>
    <w:rsid w:val="00333D8E"/>
    <w:rsid w:val="00333E07"/>
    <w:rsid w:val="0033406D"/>
    <w:rsid w:val="00343C83"/>
    <w:rsid w:val="00345E3A"/>
    <w:rsid w:val="00354B18"/>
    <w:rsid w:val="003557E2"/>
    <w:rsid w:val="00356805"/>
    <w:rsid w:val="003568CE"/>
    <w:rsid w:val="003641C4"/>
    <w:rsid w:val="003760F3"/>
    <w:rsid w:val="00377FBE"/>
    <w:rsid w:val="00393A37"/>
    <w:rsid w:val="003A2E79"/>
    <w:rsid w:val="003A5F43"/>
    <w:rsid w:val="003A7B61"/>
    <w:rsid w:val="003C437C"/>
    <w:rsid w:val="003F5114"/>
    <w:rsid w:val="003F514F"/>
    <w:rsid w:val="004034C8"/>
    <w:rsid w:val="00403CAA"/>
    <w:rsid w:val="00410B68"/>
    <w:rsid w:val="00413566"/>
    <w:rsid w:val="0041693F"/>
    <w:rsid w:val="00416B93"/>
    <w:rsid w:val="00462E15"/>
    <w:rsid w:val="004669AE"/>
    <w:rsid w:val="00482B47"/>
    <w:rsid w:val="004A1EB4"/>
    <w:rsid w:val="004A6F51"/>
    <w:rsid w:val="004B1274"/>
    <w:rsid w:val="004B381B"/>
    <w:rsid w:val="004B7D42"/>
    <w:rsid w:val="004C1DB6"/>
    <w:rsid w:val="004C3DB0"/>
    <w:rsid w:val="004D0118"/>
    <w:rsid w:val="004D18C8"/>
    <w:rsid w:val="004F5765"/>
    <w:rsid w:val="004F57F2"/>
    <w:rsid w:val="005014C3"/>
    <w:rsid w:val="00506B2B"/>
    <w:rsid w:val="00512754"/>
    <w:rsid w:val="0051644D"/>
    <w:rsid w:val="005313BF"/>
    <w:rsid w:val="00532261"/>
    <w:rsid w:val="00534E50"/>
    <w:rsid w:val="0054293C"/>
    <w:rsid w:val="00550C88"/>
    <w:rsid w:val="00562B4B"/>
    <w:rsid w:val="005658FF"/>
    <w:rsid w:val="0056746F"/>
    <w:rsid w:val="00567A13"/>
    <w:rsid w:val="005700D2"/>
    <w:rsid w:val="00572164"/>
    <w:rsid w:val="0057252F"/>
    <w:rsid w:val="00572E37"/>
    <w:rsid w:val="00573928"/>
    <w:rsid w:val="00575638"/>
    <w:rsid w:val="005852ED"/>
    <w:rsid w:val="005878E6"/>
    <w:rsid w:val="00596037"/>
    <w:rsid w:val="005A328D"/>
    <w:rsid w:val="005A3E24"/>
    <w:rsid w:val="005A45B6"/>
    <w:rsid w:val="005B038C"/>
    <w:rsid w:val="005B315E"/>
    <w:rsid w:val="005B5184"/>
    <w:rsid w:val="005D438B"/>
    <w:rsid w:val="005D7C73"/>
    <w:rsid w:val="005E1BC4"/>
    <w:rsid w:val="00607CF2"/>
    <w:rsid w:val="006257F8"/>
    <w:rsid w:val="00635EE4"/>
    <w:rsid w:val="0063769C"/>
    <w:rsid w:val="00637E51"/>
    <w:rsid w:val="00645581"/>
    <w:rsid w:val="006475D9"/>
    <w:rsid w:val="006559D4"/>
    <w:rsid w:val="00664D49"/>
    <w:rsid w:val="006672A8"/>
    <w:rsid w:val="00671A92"/>
    <w:rsid w:val="00675B05"/>
    <w:rsid w:val="0069396D"/>
    <w:rsid w:val="006A677D"/>
    <w:rsid w:val="006C2A4A"/>
    <w:rsid w:val="006C540B"/>
    <w:rsid w:val="006D1A8B"/>
    <w:rsid w:val="006D3809"/>
    <w:rsid w:val="006F61F1"/>
    <w:rsid w:val="0071364C"/>
    <w:rsid w:val="00723F5B"/>
    <w:rsid w:val="0073381C"/>
    <w:rsid w:val="007403D4"/>
    <w:rsid w:val="00740717"/>
    <w:rsid w:val="007431CF"/>
    <w:rsid w:val="00744424"/>
    <w:rsid w:val="00746D06"/>
    <w:rsid w:val="007624E5"/>
    <w:rsid w:val="0076713D"/>
    <w:rsid w:val="007773F8"/>
    <w:rsid w:val="00780D66"/>
    <w:rsid w:val="007A4950"/>
    <w:rsid w:val="007B0E09"/>
    <w:rsid w:val="007B1C3A"/>
    <w:rsid w:val="007B5C93"/>
    <w:rsid w:val="007B7F8F"/>
    <w:rsid w:val="007C2567"/>
    <w:rsid w:val="007C58A0"/>
    <w:rsid w:val="007C7C0F"/>
    <w:rsid w:val="007D07AC"/>
    <w:rsid w:val="007D415C"/>
    <w:rsid w:val="007D7538"/>
    <w:rsid w:val="007F0B58"/>
    <w:rsid w:val="007F127D"/>
    <w:rsid w:val="007F4075"/>
    <w:rsid w:val="008000A7"/>
    <w:rsid w:val="00801B9D"/>
    <w:rsid w:val="00807B8C"/>
    <w:rsid w:val="00810752"/>
    <w:rsid w:val="0081740B"/>
    <w:rsid w:val="00824E1D"/>
    <w:rsid w:val="008410A9"/>
    <w:rsid w:val="0085493E"/>
    <w:rsid w:val="008578E7"/>
    <w:rsid w:val="008615E6"/>
    <w:rsid w:val="00866F66"/>
    <w:rsid w:val="00867014"/>
    <w:rsid w:val="00886246"/>
    <w:rsid w:val="008910D1"/>
    <w:rsid w:val="00893D4E"/>
    <w:rsid w:val="008953FD"/>
    <w:rsid w:val="008A3FFD"/>
    <w:rsid w:val="008B02B8"/>
    <w:rsid w:val="008B6901"/>
    <w:rsid w:val="008B6AD3"/>
    <w:rsid w:val="008D51FC"/>
    <w:rsid w:val="008E1655"/>
    <w:rsid w:val="008E258C"/>
    <w:rsid w:val="008E388F"/>
    <w:rsid w:val="008E5D4A"/>
    <w:rsid w:val="00921675"/>
    <w:rsid w:val="00921B77"/>
    <w:rsid w:val="00940177"/>
    <w:rsid w:val="00941219"/>
    <w:rsid w:val="0094339E"/>
    <w:rsid w:val="00953B42"/>
    <w:rsid w:val="00957170"/>
    <w:rsid w:val="00962F53"/>
    <w:rsid w:val="009640A5"/>
    <w:rsid w:val="009666B9"/>
    <w:rsid w:val="00974984"/>
    <w:rsid w:val="00985933"/>
    <w:rsid w:val="00985A9B"/>
    <w:rsid w:val="00993332"/>
    <w:rsid w:val="009A320D"/>
    <w:rsid w:val="009B50A7"/>
    <w:rsid w:val="009B5981"/>
    <w:rsid w:val="009C67A7"/>
    <w:rsid w:val="009E12A0"/>
    <w:rsid w:val="009F196C"/>
    <w:rsid w:val="009F33D9"/>
    <w:rsid w:val="009F3E92"/>
    <w:rsid w:val="009F6DED"/>
    <w:rsid w:val="00A01E42"/>
    <w:rsid w:val="00A10C26"/>
    <w:rsid w:val="00A11FF8"/>
    <w:rsid w:val="00A13B41"/>
    <w:rsid w:val="00A32445"/>
    <w:rsid w:val="00A33EDD"/>
    <w:rsid w:val="00A36A9A"/>
    <w:rsid w:val="00A402F9"/>
    <w:rsid w:val="00A43636"/>
    <w:rsid w:val="00A471B2"/>
    <w:rsid w:val="00A75DD7"/>
    <w:rsid w:val="00A9747F"/>
    <w:rsid w:val="00A97E9B"/>
    <w:rsid w:val="00AA6246"/>
    <w:rsid w:val="00AA7535"/>
    <w:rsid w:val="00AB637B"/>
    <w:rsid w:val="00AC1416"/>
    <w:rsid w:val="00AC3919"/>
    <w:rsid w:val="00AC5BB2"/>
    <w:rsid w:val="00AD3FEB"/>
    <w:rsid w:val="00AE51CA"/>
    <w:rsid w:val="00AF0B69"/>
    <w:rsid w:val="00AF7034"/>
    <w:rsid w:val="00B027B7"/>
    <w:rsid w:val="00B03F4D"/>
    <w:rsid w:val="00B04F08"/>
    <w:rsid w:val="00B256D9"/>
    <w:rsid w:val="00B31A67"/>
    <w:rsid w:val="00B32E30"/>
    <w:rsid w:val="00B40877"/>
    <w:rsid w:val="00B42EE9"/>
    <w:rsid w:val="00B43A81"/>
    <w:rsid w:val="00B44313"/>
    <w:rsid w:val="00B55B3B"/>
    <w:rsid w:val="00B72A3F"/>
    <w:rsid w:val="00B73C91"/>
    <w:rsid w:val="00B841CD"/>
    <w:rsid w:val="00B86F41"/>
    <w:rsid w:val="00B87761"/>
    <w:rsid w:val="00B9008B"/>
    <w:rsid w:val="00B95F3E"/>
    <w:rsid w:val="00BA0A38"/>
    <w:rsid w:val="00BA5812"/>
    <w:rsid w:val="00BB744E"/>
    <w:rsid w:val="00BC246C"/>
    <w:rsid w:val="00BC484D"/>
    <w:rsid w:val="00BD4C10"/>
    <w:rsid w:val="00BD4CE2"/>
    <w:rsid w:val="00BE7CD0"/>
    <w:rsid w:val="00BF7440"/>
    <w:rsid w:val="00C03559"/>
    <w:rsid w:val="00C056F7"/>
    <w:rsid w:val="00C101A3"/>
    <w:rsid w:val="00C109D5"/>
    <w:rsid w:val="00C13F20"/>
    <w:rsid w:val="00C217E9"/>
    <w:rsid w:val="00C3018E"/>
    <w:rsid w:val="00C338F5"/>
    <w:rsid w:val="00C35A61"/>
    <w:rsid w:val="00C50431"/>
    <w:rsid w:val="00C524E7"/>
    <w:rsid w:val="00C52640"/>
    <w:rsid w:val="00C63460"/>
    <w:rsid w:val="00C65027"/>
    <w:rsid w:val="00C72F04"/>
    <w:rsid w:val="00C749AA"/>
    <w:rsid w:val="00C8475C"/>
    <w:rsid w:val="00C87801"/>
    <w:rsid w:val="00C9512F"/>
    <w:rsid w:val="00CA093C"/>
    <w:rsid w:val="00CA4C86"/>
    <w:rsid w:val="00CB20C6"/>
    <w:rsid w:val="00CB76E3"/>
    <w:rsid w:val="00CC19AB"/>
    <w:rsid w:val="00CC37C4"/>
    <w:rsid w:val="00CD2400"/>
    <w:rsid w:val="00CD281C"/>
    <w:rsid w:val="00CE0FB1"/>
    <w:rsid w:val="00CE5C5C"/>
    <w:rsid w:val="00CE5F2E"/>
    <w:rsid w:val="00CF219D"/>
    <w:rsid w:val="00CF2B9E"/>
    <w:rsid w:val="00D07325"/>
    <w:rsid w:val="00D124C1"/>
    <w:rsid w:val="00D13E4C"/>
    <w:rsid w:val="00D258AF"/>
    <w:rsid w:val="00D26A9D"/>
    <w:rsid w:val="00D31CFD"/>
    <w:rsid w:val="00D3309D"/>
    <w:rsid w:val="00D34448"/>
    <w:rsid w:val="00D358E9"/>
    <w:rsid w:val="00D5213D"/>
    <w:rsid w:val="00D567D7"/>
    <w:rsid w:val="00D576C6"/>
    <w:rsid w:val="00D628B5"/>
    <w:rsid w:val="00D63292"/>
    <w:rsid w:val="00D63B00"/>
    <w:rsid w:val="00D6544E"/>
    <w:rsid w:val="00D731E2"/>
    <w:rsid w:val="00D73FD7"/>
    <w:rsid w:val="00D7460A"/>
    <w:rsid w:val="00D761A9"/>
    <w:rsid w:val="00D76E79"/>
    <w:rsid w:val="00D7754B"/>
    <w:rsid w:val="00D87793"/>
    <w:rsid w:val="00DB0A13"/>
    <w:rsid w:val="00DB57E7"/>
    <w:rsid w:val="00DC19A5"/>
    <w:rsid w:val="00DD07D0"/>
    <w:rsid w:val="00DD6CBE"/>
    <w:rsid w:val="00E01E18"/>
    <w:rsid w:val="00E0468D"/>
    <w:rsid w:val="00E0473E"/>
    <w:rsid w:val="00E1730E"/>
    <w:rsid w:val="00E237E1"/>
    <w:rsid w:val="00E23FF3"/>
    <w:rsid w:val="00E34240"/>
    <w:rsid w:val="00E37B49"/>
    <w:rsid w:val="00E43462"/>
    <w:rsid w:val="00E5166D"/>
    <w:rsid w:val="00E5361E"/>
    <w:rsid w:val="00E63EE1"/>
    <w:rsid w:val="00E64503"/>
    <w:rsid w:val="00E727B7"/>
    <w:rsid w:val="00E72895"/>
    <w:rsid w:val="00E83C11"/>
    <w:rsid w:val="00E86346"/>
    <w:rsid w:val="00E95AA0"/>
    <w:rsid w:val="00EA139B"/>
    <w:rsid w:val="00EA1452"/>
    <w:rsid w:val="00EA2656"/>
    <w:rsid w:val="00EA7F18"/>
    <w:rsid w:val="00EB2403"/>
    <w:rsid w:val="00EC1CB9"/>
    <w:rsid w:val="00EC28A0"/>
    <w:rsid w:val="00ED5208"/>
    <w:rsid w:val="00ED609B"/>
    <w:rsid w:val="00F31B1E"/>
    <w:rsid w:val="00F35CC3"/>
    <w:rsid w:val="00F3711A"/>
    <w:rsid w:val="00F433E6"/>
    <w:rsid w:val="00F501AD"/>
    <w:rsid w:val="00F54D30"/>
    <w:rsid w:val="00F56995"/>
    <w:rsid w:val="00F57FE6"/>
    <w:rsid w:val="00F63BE7"/>
    <w:rsid w:val="00F73CA4"/>
    <w:rsid w:val="00F8698F"/>
    <w:rsid w:val="00F9065F"/>
    <w:rsid w:val="00F97D95"/>
    <w:rsid w:val="00FB689B"/>
    <w:rsid w:val="00FC2039"/>
    <w:rsid w:val="00FC570D"/>
    <w:rsid w:val="00FC6BE7"/>
    <w:rsid w:val="00FD5EF5"/>
    <w:rsid w:val="00FE65ED"/>
    <w:rsid w:val="00FE6E4B"/>
    <w:rsid w:val="00FF5701"/>
    <w:rsid w:val="00FF5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5B9255B"/>
  <w15:docId w15:val="{4C0DFBDA-753C-4945-94B2-DEF8E656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4E5"/>
    <w:pPr>
      <w:spacing w:after="0" w:line="240" w:lineRule="auto"/>
    </w:pPr>
    <w:rPr>
      <w:sz w:val="24"/>
      <w:szCs w:val="24"/>
    </w:rPr>
  </w:style>
  <w:style w:type="paragraph" w:styleId="Heading1">
    <w:name w:val="heading 1"/>
    <w:basedOn w:val="Normal"/>
    <w:next w:val="Normal"/>
    <w:link w:val="Heading1Char"/>
    <w:uiPriority w:val="9"/>
    <w:qFormat/>
    <w:rsid w:val="007624E5"/>
    <w:pPr>
      <w:keepNext/>
      <w:widowControl w:val="0"/>
      <w:jc w:val="both"/>
      <w:outlineLvl w:val="0"/>
    </w:pPr>
    <w:rPr>
      <w:rFonts w:ascii="Times" w:eastAsia="MS Mincho" w:hAnsi="Times" w:cs="Times New Roman"/>
      <w:b/>
      <w:bCs/>
      <w:kern w:val="2"/>
      <w:lang w:eastAsia="ja-JP"/>
    </w:rPr>
  </w:style>
  <w:style w:type="paragraph" w:styleId="Heading2">
    <w:name w:val="heading 2"/>
    <w:basedOn w:val="Normal"/>
    <w:next w:val="Normal"/>
    <w:link w:val="Heading2Char"/>
    <w:uiPriority w:val="9"/>
    <w:qFormat/>
    <w:rsid w:val="007624E5"/>
    <w:pPr>
      <w:keepNext/>
      <w:keepLines/>
      <w:widowControl w:val="0"/>
      <w:spacing w:before="260" w:after="260" w:line="416" w:lineRule="auto"/>
      <w:jc w:val="both"/>
      <w:outlineLvl w:val="1"/>
    </w:pPr>
    <w:rPr>
      <w:rFonts w:ascii="Arial" w:eastAsia="SimHei" w:hAnsi="Arial" w:cs="Times New Roman"/>
      <w:b/>
      <w:bCs/>
      <w:kern w:val="2"/>
      <w:sz w:val="32"/>
      <w:szCs w:val="32"/>
      <w:lang w:eastAsia="zh-CN"/>
    </w:rPr>
  </w:style>
  <w:style w:type="paragraph" w:styleId="Heading3">
    <w:name w:val="heading 3"/>
    <w:basedOn w:val="Normal"/>
    <w:next w:val="Normal"/>
    <w:link w:val="Heading3Char"/>
    <w:uiPriority w:val="9"/>
    <w:semiHidden/>
    <w:unhideWhenUsed/>
    <w:qFormat/>
    <w:rsid w:val="007624E5"/>
    <w:pPr>
      <w:keepNext/>
      <w:numPr>
        <w:ilvl w:val="2"/>
        <w:numId w:val="2"/>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624E5"/>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624E5"/>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7624E5"/>
    <w:pPr>
      <w:numPr>
        <w:ilvl w:val="5"/>
        <w:numId w:val="2"/>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7624E5"/>
    <w:pPr>
      <w:numPr>
        <w:ilvl w:val="6"/>
        <w:numId w:val="2"/>
      </w:numPr>
      <w:spacing w:before="240" w:after="60"/>
      <w:outlineLvl w:val="6"/>
    </w:pPr>
  </w:style>
  <w:style w:type="paragraph" w:styleId="Heading8">
    <w:name w:val="heading 8"/>
    <w:basedOn w:val="Normal"/>
    <w:next w:val="Normal"/>
    <w:link w:val="Heading8Char"/>
    <w:uiPriority w:val="9"/>
    <w:semiHidden/>
    <w:unhideWhenUsed/>
    <w:qFormat/>
    <w:rsid w:val="007624E5"/>
    <w:pPr>
      <w:numPr>
        <w:ilvl w:val="7"/>
        <w:numId w:val="2"/>
      </w:numPr>
      <w:spacing w:before="240" w:after="60"/>
      <w:outlineLvl w:val="7"/>
    </w:pPr>
    <w:rPr>
      <w:i/>
      <w:iCs/>
    </w:rPr>
  </w:style>
  <w:style w:type="paragraph" w:styleId="Heading9">
    <w:name w:val="heading 9"/>
    <w:basedOn w:val="Normal"/>
    <w:next w:val="Normal"/>
    <w:link w:val="Heading9Char"/>
    <w:uiPriority w:val="9"/>
    <w:semiHidden/>
    <w:unhideWhenUsed/>
    <w:qFormat/>
    <w:rsid w:val="007624E5"/>
    <w:pPr>
      <w:numPr>
        <w:ilvl w:val="8"/>
        <w:numId w:val="2"/>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4E5"/>
    <w:rPr>
      <w:rFonts w:ascii="Times" w:eastAsia="MS Mincho" w:hAnsi="Times" w:cs="Times New Roman"/>
      <w:b/>
      <w:bCs/>
      <w:kern w:val="2"/>
      <w:sz w:val="24"/>
      <w:szCs w:val="24"/>
      <w:lang w:eastAsia="ja-JP"/>
    </w:rPr>
  </w:style>
  <w:style w:type="character" w:customStyle="1" w:styleId="Heading2Char">
    <w:name w:val="Heading 2 Char"/>
    <w:basedOn w:val="DefaultParagraphFont"/>
    <w:link w:val="Heading2"/>
    <w:uiPriority w:val="9"/>
    <w:rsid w:val="007624E5"/>
    <w:rPr>
      <w:rFonts w:ascii="Arial" w:eastAsia="SimHei" w:hAnsi="Arial" w:cs="Times New Roman"/>
      <w:b/>
      <w:bCs/>
      <w:kern w:val="2"/>
      <w:sz w:val="32"/>
      <w:szCs w:val="32"/>
      <w:lang w:eastAsia="zh-CN"/>
    </w:rPr>
  </w:style>
  <w:style w:type="character" w:customStyle="1" w:styleId="Heading3Char">
    <w:name w:val="Heading 3 Char"/>
    <w:basedOn w:val="DefaultParagraphFont"/>
    <w:link w:val="Heading3"/>
    <w:uiPriority w:val="9"/>
    <w:semiHidden/>
    <w:rsid w:val="007624E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624E5"/>
    <w:rPr>
      <w:rFonts w:eastAsiaTheme="minorEastAsia"/>
      <w:b/>
      <w:bCs/>
      <w:sz w:val="28"/>
      <w:szCs w:val="28"/>
    </w:rPr>
  </w:style>
  <w:style w:type="character" w:customStyle="1" w:styleId="Heading5Char">
    <w:name w:val="Heading 5 Char"/>
    <w:basedOn w:val="DefaultParagraphFont"/>
    <w:link w:val="Heading5"/>
    <w:uiPriority w:val="9"/>
    <w:semiHidden/>
    <w:rsid w:val="007624E5"/>
    <w:rPr>
      <w:rFonts w:eastAsiaTheme="minorEastAsia"/>
      <w:b/>
      <w:bCs/>
      <w:i/>
      <w:iCs/>
      <w:sz w:val="26"/>
      <w:szCs w:val="26"/>
    </w:rPr>
  </w:style>
  <w:style w:type="character" w:customStyle="1" w:styleId="Heading6Char">
    <w:name w:val="Heading 6 Char"/>
    <w:basedOn w:val="DefaultParagraphFont"/>
    <w:link w:val="Heading6"/>
    <w:rsid w:val="007624E5"/>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624E5"/>
    <w:rPr>
      <w:rFonts w:eastAsiaTheme="minorEastAsia"/>
      <w:sz w:val="24"/>
      <w:szCs w:val="24"/>
    </w:rPr>
  </w:style>
  <w:style w:type="character" w:customStyle="1" w:styleId="Heading8Char">
    <w:name w:val="Heading 8 Char"/>
    <w:basedOn w:val="DefaultParagraphFont"/>
    <w:link w:val="Heading8"/>
    <w:uiPriority w:val="9"/>
    <w:semiHidden/>
    <w:rsid w:val="007624E5"/>
    <w:rPr>
      <w:rFonts w:eastAsiaTheme="minorEastAsia"/>
      <w:i/>
      <w:iCs/>
      <w:sz w:val="24"/>
      <w:szCs w:val="24"/>
    </w:rPr>
  </w:style>
  <w:style w:type="character" w:customStyle="1" w:styleId="Heading9Char">
    <w:name w:val="Heading 9 Char"/>
    <w:basedOn w:val="DefaultParagraphFont"/>
    <w:link w:val="Heading9"/>
    <w:uiPriority w:val="9"/>
    <w:semiHidden/>
    <w:rsid w:val="007624E5"/>
    <w:rPr>
      <w:rFonts w:asciiTheme="majorHAnsi" w:eastAsiaTheme="majorEastAsia" w:hAnsiTheme="majorHAnsi" w:cstheme="majorBidi"/>
    </w:rPr>
  </w:style>
  <w:style w:type="paragraph" w:styleId="Footer">
    <w:name w:val="footer"/>
    <w:basedOn w:val="Normal"/>
    <w:link w:val="FooterChar"/>
    <w:unhideWhenUsed/>
    <w:rsid w:val="007624E5"/>
    <w:pPr>
      <w:widowControl w:val="0"/>
      <w:tabs>
        <w:tab w:val="center" w:pos="4252"/>
        <w:tab w:val="right" w:pos="8504"/>
      </w:tabs>
      <w:snapToGrid w:val="0"/>
      <w:jc w:val="both"/>
    </w:pPr>
    <w:rPr>
      <w:kern w:val="2"/>
      <w:sz w:val="21"/>
      <w:szCs w:val="22"/>
      <w:lang w:eastAsia="ja-JP"/>
    </w:rPr>
  </w:style>
  <w:style w:type="character" w:customStyle="1" w:styleId="FooterChar">
    <w:name w:val="Footer Char"/>
    <w:basedOn w:val="DefaultParagraphFont"/>
    <w:link w:val="Footer"/>
    <w:rsid w:val="007624E5"/>
    <w:rPr>
      <w:rFonts w:eastAsiaTheme="minorEastAsia"/>
      <w:kern w:val="2"/>
      <w:sz w:val="21"/>
      <w:lang w:eastAsia="ja-JP"/>
    </w:rPr>
  </w:style>
  <w:style w:type="paragraph" w:customStyle="1" w:styleId="Description">
    <w:name w:val="Description"/>
    <w:basedOn w:val="Normal"/>
    <w:qFormat/>
    <w:rsid w:val="007624E5"/>
    <w:pPr>
      <w:numPr>
        <w:numId w:val="1"/>
      </w:numPr>
      <w:tabs>
        <w:tab w:val="left" w:pos="567"/>
      </w:tabs>
      <w:overflowPunct w:val="0"/>
      <w:autoSpaceDE w:val="0"/>
      <w:autoSpaceDN w:val="0"/>
      <w:adjustRightInd w:val="0"/>
      <w:spacing w:line="360" w:lineRule="auto"/>
      <w:jc w:val="both"/>
      <w:textAlignment w:val="baseline"/>
    </w:pPr>
    <w:rPr>
      <w:rFonts w:ascii="Arial" w:eastAsia="Times New Roman" w:hAnsi="Arial" w:cs="Courier New"/>
      <w:lang w:val="fr-FR" w:eastAsia="fr-FR"/>
    </w:rPr>
  </w:style>
  <w:style w:type="character" w:styleId="CommentReference">
    <w:name w:val="annotation reference"/>
    <w:basedOn w:val="DefaultParagraphFont"/>
    <w:uiPriority w:val="99"/>
    <w:semiHidden/>
    <w:unhideWhenUsed/>
    <w:rsid w:val="007624E5"/>
    <w:rPr>
      <w:sz w:val="16"/>
      <w:szCs w:val="16"/>
    </w:rPr>
  </w:style>
  <w:style w:type="paragraph" w:styleId="CommentText">
    <w:name w:val="annotation text"/>
    <w:basedOn w:val="Normal"/>
    <w:link w:val="CommentTextChar"/>
    <w:uiPriority w:val="99"/>
    <w:semiHidden/>
    <w:unhideWhenUsed/>
    <w:rsid w:val="007624E5"/>
    <w:rPr>
      <w:sz w:val="20"/>
      <w:szCs w:val="20"/>
    </w:rPr>
  </w:style>
  <w:style w:type="character" w:customStyle="1" w:styleId="CommentTextChar">
    <w:name w:val="Comment Text Char"/>
    <w:basedOn w:val="DefaultParagraphFont"/>
    <w:link w:val="CommentText"/>
    <w:uiPriority w:val="99"/>
    <w:semiHidden/>
    <w:rsid w:val="007624E5"/>
    <w:rPr>
      <w:rFonts w:eastAsiaTheme="minorEastAsia"/>
      <w:sz w:val="20"/>
      <w:szCs w:val="20"/>
    </w:rPr>
  </w:style>
  <w:style w:type="paragraph" w:styleId="BalloonText">
    <w:name w:val="Balloon Text"/>
    <w:basedOn w:val="Normal"/>
    <w:link w:val="BalloonTextChar"/>
    <w:uiPriority w:val="99"/>
    <w:semiHidden/>
    <w:unhideWhenUsed/>
    <w:rsid w:val="00762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4E5"/>
    <w:rPr>
      <w:rFonts w:ascii="Segoe UI" w:eastAsiaTheme="minorEastAsia" w:hAnsi="Segoe UI" w:cs="Segoe UI"/>
      <w:sz w:val="18"/>
      <w:szCs w:val="18"/>
    </w:rPr>
  </w:style>
  <w:style w:type="paragraph" w:styleId="ListParagraph">
    <w:name w:val="List Paragraph"/>
    <w:basedOn w:val="Normal"/>
    <w:link w:val="ListParagraphChar"/>
    <w:uiPriority w:val="34"/>
    <w:qFormat/>
    <w:rsid w:val="007624E5"/>
    <w:pPr>
      <w:widowControl w:val="0"/>
      <w:ind w:leftChars="400" w:left="840"/>
      <w:jc w:val="both"/>
    </w:pPr>
    <w:rPr>
      <w:kern w:val="2"/>
      <w:sz w:val="21"/>
      <w:szCs w:val="22"/>
      <w:lang w:eastAsia="ja-JP"/>
    </w:rPr>
  </w:style>
  <w:style w:type="character" w:customStyle="1" w:styleId="ListParagraphChar">
    <w:name w:val="List Paragraph Char"/>
    <w:basedOn w:val="DefaultParagraphFont"/>
    <w:link w:val="ListParagraph"/>
    <w:uiPriority w:val="34"/>
    <w:rsid w:val="007624E5"/>
    <w:rPr>
      <w:rFonts w:eastAsiaTheme="minorEastAsia"/>
      <w:kern w:val="2"/>
      <w:sz w:val="21"/>
      <w:lang w:eastAsia="ja-JP"/>
    </w:rPr>
  </w:style>
  <w:style w:type="paragraph" w:customStyle="1" w:styleId="MTDisplayEquation">
    <w:name w:val="MTDisplayEquation"/>
    <w:basedOn w:val="Normal"/>
    <w:next w:val="Normal"/>
    <w:link w:val="MTDisplayEquation0"/>
    <w:rsid w:val="007624E5"/>
    <w:pPr>
      <w:widowControl w:val="0"/>
      <w:tabs>
        <w:tab w:val="center" w:pos="4240"/>
        <w:tab w:val="right" w:pos="8500"/>
      </w:tabs>
      <w:ind w:firstLine="454"/>
      <w:jc w:val="both"/>
    </w:pPr>
    <w:rPr>
      <w:rFonts w:ascii="Times New Roman" w:eastAsia="MS Mincho" w:hAnsi="Times New Roman" w:cs="Times New Roman"/>
      <w:kern w:val="2"/>
      <w:lang w:eastAsia="ja-JP"/>
    </w:rPr>
  </w:style>
  <w:style w:type="character" w:customStyle="1" w:styleId="MTDisplayEquation0">
    <w:name w:val="MTDisplayEquation (文字)"/>
    <w:basedOn w:val="DefaultParagraphFont"/>
    <w:link w:val="MTDisplayEquation"/>
    <w:rsid w:val="007624E5"/>
    <w:rPr>
      <w:rFonts w:ascii="Times New Roman" w:eastAsia="MS Mincho" w:hAnsi="Times New Roman" w:cs="Times New Roman"/>
      <w:kern w:val="2"/>
      <w:sz w:val="24"/>
      <w:szCs w:val="24"/>
      <w:lang w:eastAsia="ja-JP"/>
    </w:rPr>
  </w:style>
  <w:style w:type="character" w:customStyle="1" w:styleId="MTEquationSection">
    <w:name w:val="MTEquationSection"/>
    <w:basedOn w:val="DefaultParagraphFont"/>
    <w:rsid w:val="007624E5"/>
    <w:rPr>
      <w:rFonts w:ascii="Times New Roman" w:hAnsi="Times New Roman"/>
      <w:b/>
      <w:vanish/>
      <w:color w:val="FF0000"/>
      <w:sz w:val="24"/>
    </w:rPr>
  </w:style>
  <w:style w:type="paragraph" w:styleId="Header">
    <w:name w:val="header"/>
    <w:basedOn w:val="Normal"/>
    <w:link w:val="HeaderChar"/>
    <w:unhideWhenUsed/>
    <w:rsid w:val="007624E5"/>
    <w:pPr>
      <w:widowControl w:val="0"/>
      <w:tabs>
        <w:tab w:val="center" w:pos="4252"/>
        <w:tab w:val="right" w:pos="8504"/>
      </w:tabs>
      <w:snapToGrid w:val="0"/>
      <w:jc w:val="both"/>
    </w:pPr>
    <w:rPr>
      <w:kern w:val="2"/>
      <w:sz w:val="21"/>
      <w:szCs w:val="22"/>
      <w:lang w:eastAsia="ja-JP"/>
    </w:rPr>
  </w:style>
  <w:style w:type="character" w:customStyle="1" w:styleId="HeaderChar">
    <w:name w:val="Header Char"/>
    <w:basedOn w:val="DefaultParagraphFont"/>
    <w:link w:val="Header"/>
    <w:rsid w:val="007624E5"/>
    <w:rPr>
      <w:rFonts w:eastAsiaTheme="minorEastAsia"/>
      <w:kern w:val="2"/>
      <w:sz w:val="21"/>
      <w:lang w:eastAsia="ja-JP"/>
    </w:rPr>
  </w:style>
  <w:style w:type="table" w:styleId="TableGrid">
    <w:name w:val="Table Grid"/>
    <w:basedOn w:val="TableNormal"/>
    <w:uiPriority w:val="59"/>
    <w:rsid w:val="007624E5"/>
    <w:pPr>
      <w:spacing w:after="0" w:line="240" w:lineRule="auto"/>
    </w:pPr>
    <w:rPr>
      <w:rFonts w:ascii="Century" w:eastAsia="MS Mincho"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列出段落"/>
    <w:basedOn w:val="Normal"/>
    <w:uiPriority w:val="34"/>
    <w:qFormat/>
    <w:rsid w:val="007624E5"/>
    <w:pPr>
      <w:widowControl w:val="0"/>
      <w:ind w:leftChars="400" w:left="840"/>
      <w:jc w:val="both"/>
    </w:pPr>
    <w:rPr>
      <w:rFonts w:ascii="Century" w:eastAsia="MS Mincho" w:hAnsi="Century" w:cs="Times New Roman"/>
      <w:kern w:val="2"/>
      <w:sz w:val="21"/>
      <w:szCs w:val="22"/>
      <w:lang w:eastAsia="ja-JP"/>
    </w:rPr>
  </w:style>
  <w:style w:type="character" w:styleId="Hyperlink">
    <w:name w:val="Hyperlink"/>
    <w:basedOn w:val="DefaultParagraphFont"/>
    <w:unhideWhenUsed/>
    <w:rsid w:val="007624E5"/>
    <w:rPr>
      <w:color w:val="0563C1" w:themeColor="hyperlink"/>
      <w:u w:val="single"/>
    </w:rPr>
  </w:style>
  <w:style w:type="paragraph" w:customStyle="1" w:styleId="1">
    <w:name w:val="列出段落1"/>
    <w:basedOn w:val="Normal"/>
    <w:uiPriority w:val="34"/>
    <w:qFormat/>
    <w:rsid w:val="007624E5"/>
    <w:pPr>
      <w:widowControl w:val="0"/>
      <w:ind w:leftChars="400" w:left="840"/>
      <w:jc w:val="both"/>
    </w:pPr>
    <w:rPr>
      <w:rFonts w:ascii="Century" w:eastAsia="MS Mincho" w:hAnsi="Century" w:cs="Times New Roman"/>
      <w:kern w:val="2"/>
      <w:sz w:val="21"/>
      <w:szCs w:val="22"/>
      <w:lang w:eastAsia="ja-JP"/>
    </w:rPr>
  </w:style>
  <w:style w:type="paragraph" w:customStyle="1" w:styleId="COL05OCIS">
    <w:name w:val="COL05. OCIS"/>
    <w:basedOn w:val="Normal"/>
    <w:rsid w:val="007624E5"/>
    <w:pPr>
      <w:widowControl w:val="0"/>
      <w:spacing w:line="480" w:lineRule="auto"/>
      <w:ind w:firstLineChars="200" w:firstLine="480"/>
    </w:pPr>
    <w:rPr>
      <w:rFonts w:ascii="Times New Roman" w:eastAsia="SimSun" w:hAnsi="Times New Roman" w:cs="Times New Roman"/>
      <w:kern w:val="2"/>
      <w:lang w:eastAsia="zh-CN"/>
    </w:rPr>
  </w:style>
  <w:style w:type="paragraph" w:customStyle="1" w:styleId="COL06keywords">
    <w:name w:val="COL06. key words"/>
    <w:basedOn w:val="Normal"/>
    <w:rsid w:val="007624E5"/>
    <w:pPr>
      <w:widowControl w:val="0"/>
      <w:spacing w:line="480" w:lineRule="auto"/>
      <w:ind w:firstLineChars="200" w:firstLine="480"/>
    </w:pPr>
    <w:rPr>
      <w:rFonts w:ascii="Times New Roman" w:eastAsia="SimSun" w:hAnsi="Times New Roman" w:cs="Times New Roman"/>
      <w:kern w:val="2"/>
      <w:lang w:eastAsia="zh-CN"/>
    </w:rPr>
  </w:style>
  <w:style w:type="character" w:customStyle="1" w:styleId="CommentSubjectChar">
    <w:name w:val="Comment Subject Char"/>
    <w:basedOn w:val="CommentTextChar"/>
    <w:link w:val="CommentSubject"/>
    <w:uiPriority w:val="99"/>
    <w:semiHidden/>
    <w:rsid w:val="007624E5"/>
    <w:rPr>
      <w:rFonts w:eastAsiaTheme="minorEastAsia"/>
      <w:b/>
      <w:bCs/>
      <w:kern w:val="2"/>
      <w:sz w:val="21"/>
      <w:szCs w:val="20"/>
    </w:rPr>
  </w:style>
  <w:style w:type="paragraph" w:styleId="CommentSubject">
    <w:name w:val="annotation subject"/>
    <w:basedOn w:val="CommentText"/>
    <w:next w:val="CommentText"/>
    <w:link w:val="CommentSubjectChar"/>
    <w:uiPriority w:val="99"/>
    <w:semiHidden/>
    <w:unhideWhenUsed/>
    <w:rsid w:val="007624E5"/>
    <w:pPr>
      <w:widowControl w:val="0"/>
    </w:pPr>
    <w:rPr>
      <w:rFonts w:eastAsiaTheme="minorHAnsi"/>
      <w:b/>
      <w:bCs/>
      <w:kern w:val="2"/>
      <w:sz w:val="21"/>
      <w:szCs w:val="22"/>
    </w:rPr>
  </w:style>
  <w:style w:type="character" w:customStyle="1" w:styleId="CommentSubjectChar1">
    <w:name w:val="Comment Subject Char1"/>
    <w:basedOn w:val="CommentTextChar"/>
    <w:uiPriority w:val="99"/>
    <w:semiHidden/>
    <w:rsid w:val="007624E5"/>
    <w:rPr>
      <w:rFonts w:eastAsiaTheme="minorEastAsia"/>
      <w:b/>
      <w:bCs/>
      <w:sz w:val="20"/>
      <w:szCs w:val="20"/>
    </w:rPr>
  </w:style>
  <w:style w:type="paragraph" w:customStyle="1" w:styleId="Text">
    <w:name w:val="Text"/>
    <w:next w:val="TextIndent"/>
    <w:link w:val="TextChar"/>
    <w:rsid w:val="007624E5"/>
    <w:pPr>
      <w:spacing w:after="0" w:line="280" w:lineRule="exact"/>
      <w:jc w:val="both"/>
    </w:pPr>
    <w:rPr>
      <w:rFonts w:ascii="Times New Roman" w:hAnsi="Times New Roman" w:cs="Times New Roman"/>
      <w:szCs w:val="24"/>
    </w:rPr>
  </w:style>
  <w:style w:type="paragraph" w:customStyle="1" w:styleId="TextIndent">
    <w:name w:val="Text Indent"/>
    <w:rsid w:val="007624E5"/>
    <w:pPr>
      <w:spacing w:after="0" w:line="280" w:lineRule="exact"/>
      <w:ind w:firstLine="302"/>
      <w:jc w:val="both"/>
    </w:pPr>
    <w:rPr>
      <w:rFonts w:ascii="Times New Roman" w:hAnsi="Times New Roman" w:cs="Times New Roman"/>
      <w:szCs w:val="20"/>
    </w:rPr>
  </w:style>
  <w:style w:type="character" w:customStyle="1" w:styleId="TextChar">
    <w:name w:val="Text Char"/>
    <w:basedOn w:val="DefaultParagraphFont"/>
    <w:link w:val="Text"/>
    <w:rsid w:val="007624E5"/>
    <w:rPr>
      <w:rFonts w:ascii="Times New Roman" w:eastAsiaTheme="minorEastAsia" w:hAnsi="Times New Roman" w:cs="Times New Roman"/>
      <w:szCs w:val="24"/>
    </w:rPr>
  </w:style>
  <w:style w:type="paragraph" w:customStyle="1" w:styleId="Equation">
    <w:name w:val="Equation"/>
    <w:next w:val="Text"/>
    <w:rsid w:val="007624E5"/>
    <w:pPr>
      <w:tabs>
        <w:tab w:val="center" w:pos="3240"/>
        <w:tab w:val="right" w:pos="6480"/>
      </w:tabs>
      <w:autoSpaceDE w:val="0"/>
      <w:autoSpaceDN w:val="0"/>
      <w:spacing w:before="180" w:after="180" w:line="240" w:lineRule="auto"/>
    </w:pPr>
    <w:rPr>
      <w:rFonts w:ascii="Times New Roman" w:hAnsi="Times New Roman" w:cs="Times New Roman"/>
      <w:szCs w:val="20"/>
    </w:rPr>
  </w:style>
  <w:style w:type="paragraph" w:customStyle="1" w:styleId="COL08section">
    <w:name w:val="COL08. section"/>
    <w:basedOn w:val="Normal"/>
    <w:rsid w:val="007624E5"/>
    <w:pPr>
      <w:widowControl w:val="0"/>
      <w:spacing w:line="480" w:lineRule="auto"/>
    </w:pPr>
    <w:rPr>
      <w:rFonts w:ascii="Times New Roman" w:eastAsia="SimSun" w:hAnsi="Times New Roman" w:cs="Times New Roman"/>
      <w:b/>
      <w:bCs/>
      <w:kern w:val="2"/>
      <w:sz w:val="28"/>
      <w:lang w:eastAsia="zh-CN"/>
    </w:rPr>
  </w:style>
  <w:style w:type="character" w:customStyle="1" w:styleId="WW8Num1z0">
    <w:name w:val="WW8Num1z0"/>
    <w:rsid w:val="007624E5"/>
    <w:rPr>
      <w:rFonts w:ascii="Symbol" w:hAnsi="Symbol" w:cs="OpenSymbol"/>
      <w:sz w:val="18"/>
      <w:szCs w:val="18"/>
    </w:rPr>
  </w:style>
  <w:style w:type="character" w:customStyle="1" w:styleId="WW8Num1z1">
    <w:name w:val="WW8Num1z1"/>
    <w:rsid w:val="007624E5"/>
    <w:rPr>
      <w:rFonts w:ascii="OpenSymbol" w:hAnsi="OpenSymbol" w:cs="OpenSymbol"/>
    </w:rPr>
  </w:style>
  <w:style w:type="character" w:customStyle="1" w:styleId="WW8Num2z0">
    <w:name w:val="WW8Num2z0"/>
    <w:rsid w:val="007624E5"/>
    <w:rPr>
      <w:rFonts w:ascii="Symbol" w:hAnsi="Symbol"/>
      <w:sz w:val="18"/>
      <w:szCs w:val="18"/>
    </w:rPr>
  </w:style>
  <w:style w:type="character" w:customStyle="1" w:styleId="WW8Num2z1">
    <w:name w:val="WW8Num2z1"/>
    <w:rsid w:val="007624E5"/>
    <w:rPr>
      <w:rFonts w:ascii="Courier New" w:hAnsi="Courier New" w:cs="Symbol"/>
    </w:rPr>
  </w:style>
  <w:style w:type="character" w:customStyle="1" w:styleId="WW8Num3z0">
    <w:name w:val="WW8Num3z0"/>
    <w:rsid w:val="007624E5"/>
    <w:rPr>
      <w:rFonts w:ascii="Symbol" w:hAnsi="Symbol"/>
      <w:sz w:val="18"/>
      <w:szCs w:val="18"/>
    </w:rPr>
  </w:style>
  <w:style w:type="character" w:customStyle="1" w:styleId="WW8Num3z1">
    <w:name w:val="WW8Num3z1"/>
    <w:rsid w:val="007624E5"/>
    <w:rPr>
      <w:rFonts w:ascii="Courier New" w:hAnsi="Courier New" w:cs="Symbol"/>
    </w:rPr>
  </w:style>
  <w:style w:type="character" w:customStyle="1" w:styleId="WW8Num4z0">
    <w:name w:val="WW8Num4z0"/>
    <w:rsid w:val="007624E5"/>
    <w:rPr>
      <w:rFonts w:ascii="TimesNewRomanPSMT" w:hAnsi="TimesNewRomanPSMT"/>
      <w:i w:val="0"/>
      <w:sz w:val="18"/>
      <w:szCs w:val="18"/>
    </w:rPr>
  </w:style>
  <w:style w:type="character" w:customStyle="1" w:styleId="WW8Num4z1">
    <w:name w:val="WW8Num4z1"/>
    <w:rsid w:val="007624E5"/>
    <w:rPr>
      <w:rFonts w:ascii="OpenSymbol" w:hAnsi="OpenSymbol" w:cs="OpenSymbol"/>
    </w:rPr>
  </w:style>
  <w:style w:type="character" w:customStyle="1" w:styleId="WW8Num5z0">
    <w:name w:val="WW8Num5z0"/>
    <w:rsid w:val="007624E5"/>
    <w:rPr>
      <w:rFonts w:ascii="Symbol" w:hAnsi="Symbol"/>
      <w:sz w:val="18"/>
      <w:szCs w:val="18"/>
    </w:rPr>
  </w:style>
  <w:style w:type="character" w:customStyle="1" w:styleId="WW8Num5z1">
    <w:name w:val="WW8Num5z1"/>
    <w:rsid w:val="007624E5"/>
    <w:rPr>
      <w:rFonts w:ascii="Courier New" w:hAnsi="Courier New" w:cs="Symbol"/>
    </w:rPr>
  </w:style>
  <w:style w:type="character" w:customStyle="1" w:styleId="WW8Num6z0">
    <w:name w:val="WW8Num6z0"/>
    <w:rsid w:val="007624E5"/>
    <w:rPr>
      <w:rFonts w:ascii="Symbol" w:hAnsi="Symbol"/>
      <w:sz w:val="18"/>
      <w:szCs w:val="18"/>
    </w:rPr>
  </w:style>
  <w:style w:type="character" w:customStyle="1" w:styleId="WW8Num6z1">
    <w:name w:val="WW8Num6z1"/>
    <w:rsid w:val="007624E5"/>
    <w:rPr>
      <w:rFonts w:ascii="Courier New" w:hAnsi="Courier New" w:cs="Symbol"/>
    </w:rPr>
  </w:style>
  <w:style w:type="character" w:customStyle="1" w:styleId="WW8Num7z0">
    <w:name w:val="WW8Num7z0"/>
    <w:rsid w:val="007624E5"/>
    <w:rPr>
      <w:rFonts w:ascii="Symbol" w:hAnsi="Symbol"/>
      <w:sz w:val="18"/>
      <w:szCs w:val="18"/>
    </w:rPr>
  </w:style>
  <w:style w:type="character" w:customStyle="1" w:styleId="WW8Num7z1">
    <w:name w:val="WW8Num7z1"/>
    <w:rsid w:val="007624E5"/>
    <w:rPr>
      <w:rFonts w:ascii="Courier New" w:hAnsi="Courier New" w:cs="Symbol"/>
    </w:rPr>
  </w:style>
  <w:style w:type="character" w:customStyle="1" w:styleId="Absatz-Standardschriftart">
    <w:name w:val="Absatz-Standardschriftart"/>
    <w:rsid w:val="007624E5"/>
  </w:style>
  <w:style w:type="character" w:customStyle="1" w:styleId="10">
    <w:name w:val="段落フォント1"/>
    <w:rsid w:val="007624E5"/>
  </w:style>
  <w:style w:type="character" w:customStyle="1" w:styleId="WW-Absatz-Standardschriftart">
    <w:name w:val="WW-Absatz-Standardschriftart"/>
    <w:rsid w:val="007624E5"/>
  </w:style>
  <w:style w:type="character" w:customStyle="1" w:styleId="WW-Absatz-Standardschriftart1">
    <w:name w:val="WW-Absatz-Standardschriftart1"/>
    <w:rsid w:val="007624E5"/>
  </w:style>
  <w:style w:type="character" w:customStyle="1" w:styleId="WW-Absatz-Standardschriftart11">
    <w:name w:val="WW-Absatz-Standardschriftart11"/>
    <w:rsid w:val="007624E5"/>
  </w:style>
  <w:style w:type="character" w:customStyle="1" w:styleId="WW-Absatz-Standardschriftart111">
    <w:name w:val="WW-Absatz-Standardschriftart111"/>
    <w:rsid w:val="007624E5"/>
  </w:style>
  <w:style w:type="character" w:customStyle="1" w:styleId="WW-Absatz-Standardschriftart1111">
    <w:name w:val="WW-Absatz-Standardschriftart1111"/>
    <w:rsid w:val="007624E5"/>
  </w:style>
  <w:style w:type="character" w:customStyle="1" w:styleId="WW-Absatz-Standardschriftart11111">
    <w:name w:val="WW-Absatz-Standardschriftart11111"/>
    <w:rsid w:val="007624E5"/>
  </w:style>
  <w:style w:type="character" w:customStyle="1" w:styleId="WW-Absatz-Standardschriftart111111">
    <w:name w:val="WW-Absatz-Standardschriftart111111"/>
    <w:rsid w:val="007624E5"/>
  </w:style>
  <w:style w:type="character" w:customStyle="1" w:styleId="WW-Absatz-Standardschriftart1111111">
    <w:name w:val="WW-Absatz-Standardschriftart1111111"/>
    <w:rsid w:val="007624E5"/>
  </w:style>
  <w:style w:type="character" w:customStyle="1" w:styleId="WW-Absatz-Standardschriftart11111111">
    <w:name w:val="WW-Absatz-Standardschriftart11111111"/>
    <w:rsid w:val="007624E5"/>
  </w:style>
  <w:style w:type="character" w:customStyle="1" w:styleId="WW-Absatz-Standardschriftart111111111">
    <w:name w:val="WW-Absatz-Standardschriftart111111111"/>
    <w:rsid w:val="007624E5"/>
  </w:style>
  <w:style w:type="character" w:customStyle="1" w:styleId="WW-Absatz-Standardschriftart1111111111">
    <w:name w:val="WW-Absatz-Standardschriftart1111111111"/>
    <w:rsid w:val="007624E5"/>
  </w:style>
  <w:style w:type="character" w:customStyle="1" w:styleId="WW-Absatz-Standardschriftart11111111111">
    <w:name w:val="WW-Absatz-Standardschriftart11111111111"/>
    <w:rsid w:val="007624E5"/>
  </w:style>
  <w:style w:type="character" w:customStyle="1" w:styleId="WW-DefaultParagraphFont">
    <w:name w:val="WW-Default Paragraph Font"/>
    <w:rsid w:val="007624E5"/>
  </w:style>
  <w:style w:type="character" w:customStyle="1" w:styleId="WW-Absatz-Standardschriftart111111111111">
    <w:name w:val="WW-Absatz-Standardschriftart111111111111"/>
    <w:rsid w:val="007624E5"/>
  </w:style>
  <w:style w:type="character" w:customStyle="1" w:styleId="WW-Absatz-Standardschriftart1111111111111">
    <w:name w:val="WW-Absatz-Standardschriftart1111111111111"/>
    <w:rsid w:val="007624E5"/>
  </w:style>
  <w:style w:type="character" w:customStyle="1" w:styleId="WW-Absatz-Standardschriftart11111111111111">
    <w:name w:val="WW-Absatz-Standardschriftart11111111111111"/>
    <w:rsid w:val="007624E5"/>
  </w:style>
  <w:style w:type="character" w:customStyle="1" w:styleId="WW-Absatz-Standardschriftart111111111111111">
    <w:name w:val="WW-Absatz-Standardschriftart111111111111111"/>
    <w:rsid w:val="007624E5"/>
  </w:style>
  <w:style w:type="character" w:customStyle="1" w:styleId="WW8Num2z2">
    <w:name w:val="WW8Num2z2"/>
    <w:rsid w:val="007624E5"/>
    <w:rPr>
      <w:rFonts w:ascii="Wingdings" w:hAnsi="Wingdings"/>
    </w:rPr>
  </w:style>
  <w:style w:type="character" w:customStyle="1" w:styleId="WW8Num3z2">
    <w:name w:val="WW8Num3z2"/>
    <w:rsid w:val="007624E5"/>
    <w:rPr>
      <w:rFonts w:ascii="Wingdings" w:hAnsi="Wingdings"/>
    </w:rPr>
  </w:style>
  <w:style w:type="character" w:customStyle="1" w:styleId="WW8Num5z2">
    <w:name w:val="WW8Num5z2"/>
    <w:rsid w:val="007624E5"/>
    <w:rPr>
      <w:rFonts w:ascii="Wingdings" w:hAnsi="Wingdings"/>
    </w:rPr>
  </w:style>
  <w:style w:type="character" w:customStyle="1" w:styleId="WW8Num6z2">
    <w:name w:val="WW8Num6z2"/>
    <w:rsid w:val="007624E5"/>
    <w:rPr>
      <w:rFonts w:ascii="Wingdings" w:hAnsi="Wingdings"/>
    </w:rPr>
  </w:style>
  <w:style w:type="character" w:customStyle="1" w:styleId="WW8Num7z2">
    <w:name w:val="WW8Num7z2"/>
    <w:rsid w:val="007624E5"/>
    <w:rPr>
      <w:rFonts w:ascii="Wingdings" w:hAnsi="Wingdings"/>
    </w:rPr>
  </w:style>
  <w:style w:type="character" w:customStyle="1" w:styleId="WW-Absatz-Standardschriftart1111111111111111">
    <w:name w:val="WW-Absatz-Standardschriftart1111111111111111"/>
    <w:rsid w:val="007624E5"/>
  </w:style>
  <w:style w:type="character" w:customStyle="1" w:styleId="stil40">
    <w:name w:val="stil40"/>
    <w:basedOn w:val="WW-Absatz-Standardschriftart1111111111111111"/>
    <w:rsid w:val="007624E5"/>
  </w:style>
  <w:style w:type="character" w:styleId="PageNumber">
    <w:name w:val="page number"/>
    <w:basedOn w:val="WW-Absatz-Standardschriftart1111111111111111"/>
    <w:rsid w:val="007624E5"/>
  </w:style>
  <w:style w:type="character" w:customStyle="1" w:styleId="untertitel">
    <w:name w:val="untertitel"/>
    <w:basedOn w:val="WW-Absatz-Standardschriftart1111111111111111"/>
    <w:rsid w:val="007624E5"/>
  </w:style>
  <w:style w:type="character" w:customStyle="1" w:styleId="stil481">
    <w:name w:val="stil481"/>
    <w:rsid w:val="007624E5"/>
    <w:rPr>
      <w:sz w:val="16"/>
      <w:szCs w:val="16"/>
    </w:rPr>
  </w:style>
  <w:style w:type="character" w:customStyle="1" w:styleId="Kommentarzeichen">
    <w:name w:val="Kommentarzeichen"/>
    <w:rsid w:val="007624E5"/>
    <w:rPr>
      <w:sz w:val="16"/>
      <w:szCs w:val="16"/>
    </w:rPr>
  </w:style>
  <w:style w:type="character" w:customStyle="1" w:styleId="NumberingSymbols">
    <w:name w:val="Numbering Symbols"/>
    <w:rsid w:val="007624E5"/>
  </w:style>
  <w:style w:type="character" w:customStyle="1" w:styleId="FootnoteCharacters">
    <w:name w:val="Footnote Characters"/>
    <w:rsid w:val="007624E5"/>
    <w:rPr>
      <w:vertAlign w:val="superscript"/>
    </w:rPr>
  </w:style>
  <w:style w:type="character" w:customStyle="1" w:styleId="11">
    <w:name w:val="脚注参照1"/>
    <w:rsid w:val="007624E5"/>
    <w:rPr>
      <w:vertAlign w:val="superscript"/>
    </w:rPr>
  </w:style>
  <w:style w:type="character" w:customStyle="1" w:styleId="EndnoteCharacters">
    <w:name w:val="Endnote Characters"/>
    <w:rsid w:val="007624E5"/>
    <w:rPr>
      <w:vertAlign w:val="superscript"/>
    </w:rPr>
  </w:style>
  <w:style w:type="character" w:customStyle="1" w:styleId="WW-EndnoteCharacters">
    <w:name w:val="WW-Endnote Characters"/>
    <w:rsid w:val="007624E5"/>
  </w:style>
  <w:style w:type="character" w:customStyle="1" w:styleId="12">
    <w:name w:val="文末脚注参照1"/>
    <w:rsid w:val="007624E5"/>
    <w:rPr>
      <w:vertAlign w:val="superscript"/>
    </w:rPr>
  </w:style>
  <w:style w:type="character" w:customStyle="1" w:styleId="Bullets">
    <w:name w:val="Bullets"/>
    <w:rsid w:val="007624E5"/>
    <w:rPr>
      <w:rFonts w:ascii="OpenSymbol" w:eastAsia="OpenSymbol" w:hAnsi="OpenSymbol" w:cs="OpenSymbol"/>
    </w:rPr>
  </w:style>
  <w:style w:type="character" w:customStyle="1" w:styleId="RTFNum21">
    <w:name w:val="RTF_Num 2 1"/>
    <w:rsid w:val="007624E5"/>
  </w:style>
  <w:style w:type="character" w:styleId="Emphasis">
    <w:name w:val="Emphasis"/>
    <w:qFormat/>
    <w:rsid w:val="007624E5"/>
    <w:rPr>
      <w:i/>
      <w:iCs/>
    </w:rPr>
  </w:style>
  <w:style w:type="character" w:styleId="FootnoteReference">
    <w:name w:val="footnote reference"/>
    <w:rsid w:val="007624E5"/>
    <w:rPr>
      <w:vertAlign w:val="superscript"/>
    </w:rPr>
  </w:style>
  <w:style w:type="character" w:styleId="EndnoteReference">
    <w:name w:val="endnote reference"/>
    <w:rsid w:val="007624E5"/>
    <w:rPr>
      <w:vertAlign w:val="superscript"/>
    </w:rPr>
  </w:style>
  <w:style w:type="paragraph" w:customStyle="1" w:styleId="Heading">
    <w:name w:val="Heading"/>
    <w:basedOn w:val="Normal"/>
    <w:next w:val="BodyText"/>
    <w:rsid w:val="007624E5"/>
    <w:pPr>
      <w:keepNext/>
      <w:suppressAutoHyphens/>
      <w:spacing w:before="240" w:after="120"/>
    </w:pPr>
    <w:rPr>
      <w:rFonts w:ascii="Arial" w:eastAsia="MS Mincho" w:hAnsi="Arial" w:cs="Tahoma"/>
      <w:sz w:val="28"/>
      <w:szCs w:val="28"/>
      <w:lang w:val="de-AT" w:eastAsia="ar-SA"/>
    </w:rPr>
  </w:style>
  <w:style w:type="paragraph" w:styleId="BodyText">
    <w:name w:val="Body Text"/>
    <w:basedOn w:val="Normal"/>
    <w:link w:val="BodyTextChar"/>
    <w:rsid w:val="007624E5"/>
    <w:pPr>
      <w:suppressAutoHyphens/>
      <w:spacing w:after="120"/>
    </w:pPr>
    <w:rPr>
      <w:rFonts w:ascii="Times New Roman" w:eastAsia="MS Mincho" w:hAnsi="Times New Roman" w:cs="Times New Roman"/>
      <w:lang w:val="de-AT" w:eastAsia="ar-SA"/>
    </w:rPr>
  </w:style>
  <w:style w:type="character" w:customStyle="1" w:styleId="BodyTextChar">
    <w:name w:val="Body Text Char"/>
    <w:basedOn w:val="DefaultParagraphFont"/>
    <w:link w:val="BodyText"/>
    <w:rsid w:val="007624E5"/>
    <w:rPr>
      <w:rFonts w:ascii="Times New Roman" w:eastAsia="MS Mincho" w:hAnsi="Times New Roman" w:cs="Times New Roman"/>
      <w:sz w:val="24"/>
      <w:szCs w:val="24"/>
      <w:lang w:val="de-AT" w:eastAsia="ar-SA"/>
    </w:rPr>
  </w:style>
  <w:style w:type="paragraph" w:styleId="List">
    <w:name w:val="List"/>
    <w:basedOn w:val="BodyText"/>
    <w:rsid w:val="007624E5"/>
    <w:rPr>
      <w:rFonts w:cs="Tahoma"/>
    </w:rPr>
  </w:style>
  <w:style w:type="paragraph" w:styleId="Caption">
    <w:name w:val="caption"/>
    <w:basedOn w:val="Normal"/>
    <w:qFormat/>
    <w:rsid w:val="007624E5"/>
    <w:pPr>
      <w:suppressLineNumbers/>
      <w:suppressAutoHyphens/>
      <w:spacing w:before="120" w:after="120"/>
    </w:pPr>
    <w:rPr>
      <w:rFonts w:ascii="Times New Roman" w:eastAsia="MS Mincho" w:hAnsi="Times New Roman" w:cs="Tahoma"/>
      <w:i/>
      <w:iCs/>
      <w:lang w:val="de-AT" w:eastAsia="ar-SA"/>
    </w:rPr>
  </w:style>
  <w:style w:type="paragraph" w:customStyle="1" w:styleId="Index">
    <w:name w:val="Index"/>
    <w:basedOn w:val="Normal"/>
    <w:rsid w:val="007624E5"/>
    <w:pPr>
      <w:suppressLineNumbers/>
      <w:suppressAutoHyphens/>
    </w:pPr>
    <w:rPr>
      <w:rFonts w:ascii="Times New Roman" w:eastAsia="MS Mincho" w:hAnsi="Times New Roman" w:cs="Tahoma"/>
      <w:lang w:val="de-AT" w:eastAsia="ar-SA"/>
    </w:rPr>
  </w:style>
  <w:style w:type="paragraph" w:customStyle="1" w:styleId="berschrift">
    <w:name w:val="Überschrift"/>
    <w:basedOn w:val="Normal"/>
    <w:next w:val="BodyText"/>
    <w:rsid w:val="007624E5"/>
    <w:pPr>
      <w:keepNext/>
      <w:suppressAutoHyphens/>
      <w:spacing w:before="240" w:after="120"/>
    </w:pPr>
    <w:rPr>
      <w:rFonts w:ascii="Arial" w:eastAsia="MS Mincho" w:hAnsi="Arial" w:cs="Tahoma"/>
      <w:sz w:val="28"/>
      <w:szCs w:val="28"/>
      <w:lang w:val="de-AT" w:eastAsia="ar-SA"/>
    </w:rPr>
  </w:style>
  <w:style w:type="paragraph" w:customStyle="1" w:styleId="Beschriftung">
    <w:name w:val="Beschriftung"/>
    <w:basedOn w:val="Normal"/>
    <w:rsid w:val="007624E5"/>
    <w:pPr>
      <w:suppressLineNumbers/>
      <w:suppressAutoHyphens/>
      <w:spacing w:before="120" w:after="120"/>
    </w:pPr>
    <w:rPr>
      <w:rFonts w:ascii="Times New Roman" w:eastAsia="MS Mincho" w:hAnsi="Times New Roman" w:cs="Tahoma"/>
      <w:i/>
      <w:iCs/>
      <w:lang w:val="de-AT" w:eastAsia="ar-SA"/>
    </w:rPr>
  </w:style>
  <w:style w:type="paragraph" w:customStyle="1" w:styleId="Verzeichnis">
    <w:name w:val="Verzeichnis"/>
    <w:basedOn w:val="Normal"/>
    <w:rsid w:val="007624E5"/>
    <w:pPr>
      <w:suppressLineNumbers/>
      <w:suppressAutoHyphens/>
    </w:pPr>
    <w:rPr>
      <w:rFonts w:ascii="Times New Roman" w:eastAsia="MS Mincho" w:hAnsi="Times New Roman" w:cs="Tahoma"/>
      <w:lang w:val="de-AT" w:eastAsia="ar-SA"/>
    </w:rPr>
  </w:style>
  <w:style w:type="paragraph" w:customStyle="1" w:styleId="Sprechblasentext">
    <w:name w:val="Sprechblasentext"/>
    <w:basedOn w:val="Normal"/>
    <w:rsid w:val="007624E5"/>
    <w:pPr>
      <w:suppressAutoHyphens/>
    </w:pPr>
    <w:rPr>
      <w:rFonts w:ascii="Tahoma" w:eastAsia="MS Mincho" w:hAnsi="Tahoma" w:cs="Tahoma"/>
      <w:sz w:val="16"/>
      <w:szCs w:val="16"/>
      <w:lang w:val="de-AT" w:eastAsia="ar-SA"/>
    </w:rPr>
  </w:style>
  <w:style w:type="paragraph" w:customStyle="1" w:styleId="NurText">
    <w:name w:val="Nur Text"/>
    <w:basedOn w:val="Normal"/>
    <w:rsid w:val="007624E5"/>
    <w:pPr>
      <w:suppressAutoHyphens/>
    </w:pPr>
    <w:rPr>
      <w:rFonts w:ascii="Courier New" w:eastAsia="MS Mincho" w:hAnsi="Courier New" w:cs="Times New Roman"/>
      <w:sz w:val="20"/>
      <w:szCs w:val="20"/>
      <w:lang w:val="fr-FR" w:eastAsia="ar-SA"/>
    </w:rPr>
  </w:style>
  <w:style w:type="paragraph" w:customStyle="1" w:styleId="Textkrper-Einzug3">
    <w:name w:val="Textkörper-Einzug 3"/>
    <w:basedOn w:val="Normal"/>
    <w:rsid w:val="007624E5"/>
    <w:pPr>
      <w:suppressAutoHyphens/>
      <w:spacing w:line="240" w:lineRule="exact"/>
      <w:ind w:left="567" w:hanging="567"/>
      <w:jc w:val="both"/>
    </w:pPr>
    <w:rPr>
      <w:rFonts w:ascii="Times New Roman" w:eastAsia="MS Mincho" w:hAnsi="Times New Roman" w:cs="Times New Roman"/>
      <w:sz w:val="18"/>
      <w:szCs w:val="20"/>
      <w:lang w:eastAsia="ar-SA"/>
    </w:rPr>
  </w:style>
  <w:style w:type="paragraph" w:customStyle="1" w:styleId="Kommentartext">
    <w:name w:val="Kommentartext"/>
    <w:basedOn w:val="Normal"/>
    <w:rsid w:val="007624E5"/>
    <w:pPr>
      <w:suppressAutoHyphens/>
    </w:pPr>
    <w:rPr>
      <w:rFonts w:ascii="Times New Roman" w:eastAsia="MS Mincho" w:hAnsi="Times New Roman" w:cs="Times New Roman"/>
      <w:sz w:val="20"/>
      <w:szCs w:val="20"/>
      <w:lang w:val="de-AT" w:eastAsia="ar-SA"/>
    </w:rPr>
  </w:style>
  <w:style w:type="paragraph" w:customStyle="1" w:styleId="Kommentarthema">
    <w:name w:val="Kommentarthema"/>
    <w:basedOn w:val="Kommentartext"/>
    <w:next w:val="Kommentartext"/>
    <w:rsid w:val="007624E5"/>
    <w:rPr>
      <w:b/>
      <w:bCs/>
    </w:rPr>
  </w:style>
  <w:style w:type="paragraph" w:customStyle="1" w:styleId="TabellenInhalt">
    <w:name w:val="Tabellen Inhalt"/>
    <w:basedOn w:val="Normal"/>
    <w:rsid w:val="007624E5"/>
    <w:pPr>
      <w:suppressLineNumbers/>
      <w:suppressAutoHyphens/>
    </w:pPr>
    <w:rPr>
      <w:rFonts w:ascii="Times New Roman" w:eastAsia="MS Mincho" w:hAnsi="Times New Roman" w:cs="Times New Roman"/>
      <w:lang w:val="de-AT" w:eastAsia="ar-SA"/>
    </w:rPr>
  </w:style>
  <w:style w:type="paragraph" w:customStyle="1" w:styleId="Tabellenberschrift">
    <w:name w:val="Tabellen Überschrift"/>
    <w:basedOn w:val="TabellenInhalt"/>
    <w:rsid w:val="007624E5"/>
    <w:pPr>
      <w:jc w:val="center"/>
    </w:pPr>
    <w:rPr>
      <w:b/>
      <w:bCs/>
    </w:rPr>
  </w:style>
  <w:style w:type="paragraph" w:customStyle="1" w:styleId="Rahmeninhalt">
    <w:name w:val="Rahmeninhalt"/>
    <w:basedOn w:val="BodyText"/>
    <w:rsid w:val="007624E5"/>
  </w:style>
  <w:style w:type="paragraph" w:customStyle="1" w:styleId="TableContents">
    <w:name w:val="Table Contents"/>
    <w:basedOn w:val="Normal"/>
    <w:rsid w:val="007624E5"/>
    <w:pPr>
      <w:suppressLineNumbers/>
      <w:suppressAutoHyphens/>
    </w:pPr>
    <w:rPr>
      <w:rFonts w:ascii="Times New Roman" w:eastAsia="MS Mincho" w:hAnsi="Times New Roman" w:cs="Times New Roman"/>
      <w:lang w:val="de-AT" w:eastAsia="ar-SA"/>
    </w:rPr>
  </w:style>
  <w:style w:type="paragraph" w:customStyle="1" w:styleId="TableHeading">
    <w:name w:val="Table Heading"/>
    <w:basedOn w:val="TableContents"/>
    <w:rsid w:val="007624E5"/>
    <w:pPr>
      <w:jc w:val="center"/>
    </w:pPr>
    <w:rPr>
      <w:b/>
      <w:bCs/>
    </w:rPr>
  </w:style>
  <w:style w:type="paragraph" w:styleId="FootnoteText">
    <w:name w:val="footnote text"/>
    <w:basedOn w:val="Normal"/>
    <w:link w:val="FootnoteTextChar"/>
    <w:rsid w:val="007624E5"/>
    <w:pPr>
      <w:suppressAutoHyphens/>
    </w:pPr>
    <w:rPr>
      <w:rFonts w:ascii="Times New Roman" w:eastAsia="MS Mincho" w:hAnsi="Times New Roman" w:cs="Times New Roman"/>
      <w:sz w:val="20"/>
      <w:szCs w:val="20"/>
      <w:lang w:val="de-AT" w:eastAsia="ar-SA"/>
    </w:rPr>
  </w:style>
  <w:style w:type="character" w:customStyle="1" w:styleId="FootnoteTextChar">
    <w:name w:val="Footnote Text Char"/>
    <w:basedOn w:val="DefaultParagraphFont"/>
    <w:link w:val="FootnoteText"/>
    <w:rsid w:val="007624E5"/>
    <w:rPr>
      <w:rFonts w:ascii="Times New Roman" w:eastAsia="MS Mincho" w:hAnsi="Times New Roman" w:cs="Times New Roman"/>
      <w:sz w:val="20"/>
      <w:szCs w:val="20"/>
      <w:lang w:val="de-AT" w:eastAsia="ar-SA"/>
    </w:rPr>
  </w:style>
  <w:style w:type="paragraph" w:customStyle="1" w:styleId="TableCaption">
    <w:name w:val="Table Caption"/>
    <w:next w:val="BodyTextIndent"/>
    <w:rsid w:val="007624E5"/>
    <w:pPr>
      <w:spacing w:before="60" w:after="60" w:line="240" w:lineRule="auto"/>
      <w:jc w:val="center"/>
    </w:pPr>
    <w:rPr>
      <w:rFonts w:ascii="Times New Roman" w:eastAsia="MS Mincho" w:hAnsi="Times New Roman" w:cs="Times New Roman"/>
      <w:sz w:val="20"/>
      <w:szCs w:val="24"/>
      <w:lang w:val="en-GB"/>
    </w:rPr>
  </w:style>
  <w:style w:type="paragraph" w:styleId="BodyTextIndent">
    <w:name w:val="Body Text Indent"/>
    <w:basedOn w:val="Normal"/>
    <w:link w:val="BodyTextIndentChar"/>
    <w:uiPriority w:val="99"/>
    <w:semiHidden/>
    <w:unhideWhenUsed/>
    <w:rsid w:val="007624E5"/>
    <w:pPr>
      <w:suppressAutoHyphens/>
      <w:ind w:leftChars="400" w:left="851"/>
    </w:pPr>
    <w:rPr>
      <w:rFonts w:ascii="Times New Roman" w:eastAsia="MS Mincho" w:hAnsi="Times New Roman" w:cs="Times New Roman"/>
      <w:lang w:val="de-AT" w:eastAsia="ar-SA"/>
    </w:rPr>
  </w:style>
  <w:style w:type="character" w:customStyle="1" w:styleId="BodyTextIndentChar">
    <w:name w:val="Body Text Indent Char"/>
    <w:basedOn w:val="DefaultParagraphFont"/>
    <w:link w:val="BodyTextIndent"/>
    <w:uiPriority w:val="99"/>
    <w:semiHidden/>
    <w:rsid w:val="007624E5"/>
    <w:rPr>
      <w:rFonts w:ascii="Times New Roman" w:eastAsia="MS Mincho" w:hAnsi="Times New Roman" w:cs="Times New Roman"/>
      <w:sz w:val="24"/>
      <w:szCs w:val="24"/>
      <w:lang w:val="de-AT" w:eastAsia="ar-SA"/>
    </w:rPr>
  </w:style>
  <w:style w:type="paragraph" w:customStyle="1" w:styleId="COL11formula">
    <w:name w:val="COL11. formula"/>
    <w:basedOn w:val="Normal"/>
    <w:rsid w:val="007624E5"/>
    <w:pPr>
      <w:widowControl w:val="0"/>
      <w:spacing w:line="360" w:lineRule="auto"/>
    </w:pPr>
    <w:rPr>
      <w:rFonts w:ascii="Times New Roman" w:eastAsia="SimSun" w:hAnsi="Times New Roman" w:cs="Times New Roman"/>
      <w:kern w:val="2"/>
      <w:lang w:eastAsia="zh-CN"/>
    </w:rPr>
  </w:style>
  <w:style w:type="paragraph" w:customStyle="1" w:styleId="LEGEND">
    <w:name w:val="LEGEND"/>
    <w:basedOn w:val="Normal"/>
    <w:rsid w:val="007624E5"/>
    <w:pPr>
      <w:numPr>
        <w:numId w:val="9"/>
      </w:numPr>
      <w:spacing w:after="240" w:line="480" w:lineRule="atLeast"/>
    </w:pPr>
    <w:rPr>
      <w:rFonts w:ascii="Arial" w:eastAsia="MS Mincho" w:hAnsi="Arial" w:cs="Times New Roman"/>
      <w:szCs w:val="20"/>
      <w:lang w:val="en-GB"/>
    </w:rPr>
  </w:style>
  <w:style w:type="paragraph" w:customStyle="1" w:styleId="times">
    <w:name w:val="times"/>
    <w:aliases w:val="12 pt,normal"/>
    <w:basedOn w:val="Normal"/>
    <w:rsid w:val="007624E5"/>
    <w:rPr>
      <w:rFonts w:ascii="Times" w:eastAsia="MS Mincho" w:hAnsi="Times" w:cs="Times New Roman"/>
      <w:szCs w:val="20"/>
      <w:lang w:eastAsia="ja-JP"/>
    </w:rPr>
  </w:style>
  <w:style w:type="paragraph" w:styleId="NoSpacing">
    <w:name w:val="No Spacing"/>
    <w:basedOn w:val="Normal"/>
    <w:uiPriority w:val="1"/>
    <w:qFormat/>
    <w:rsid w:val="007624E5"/>
    <w:rPr>
      <w:sz w:val="22"/>
      <w:szCs w:val="22"/>
      <w:lang w:bidi="en-US"/>
    </w:rPr>
  </w:style>
  <w:style w:type="paragraph" w:customStyle="1" w:styleId="pubslist">
    <w:name w:val="pubs list"/>
    <w:basedOn w:val="Normal"/>
    <w:rsid w:val="00FC6BE7"/>
    <w:pPr>
      <w:tabs>
        <w:tab w:val="left" w:pos="1440"/>
      </w:tabs>
      <w:spacing w:after="140" w:line="290" w:lineRule="atLeast"/>
      <w:ind w:left="720" w:hanging="720"/>
    </w:pPr>
    <w:rPr>
      <w:rFonts w:ascii="Times" w:eastAsia="Times New Roman" w:hAnsi="Times" w:cs="Times New Roman"/>
      <w:szCs w:val="20"/>
    </w:rPr>
  </w:style>
  <w:style w:type="character" w:customStyle="1" w:styleId="CommentTextChar1">
    <w:name w:val="Comment Text Char1"/>
    <w:basedOn w:val="DefaultParagraphFont"/>
    <w:uiPriority w:val="99"/>
    <w:semiHidden/>
    <w:rsid w:val="00FC6BE7"/>
    <w:rPr>
      <w:rFonts w:eastAsiaTheme="minorEastAsia"/>
      <w:sz w:val="20"/>
      <w:szCs w:val="20"/>
    </w:rPr>
  </w:style>
  <w:style w:type="paragraph" w:styleId="Revision">
    <w:name w:val="Revision"/>
    <w:hidden/>
    <w:uiPriority w:val="99"/>
    <w:semiHidden/>
    <w:rsid w:val="00BA5812"/>
    <w:pPr>
      <w:spacing w:after="0" w:line="240" w:lineRule="auto"/>
    </w:pPr>
    <w:rPr>
      <w:sz w:val="24"/>
      <w:szCs w:val="24"/>
    </w:rPr>
  </w:style>
  <w:style w:type="paragraph" w:styleId="Bibliography">
    <w:name w:val="Bibliography"/>
    <w:basedOn w:val="Normal"/>
    <w:next w:val="Normal"/>
    <w:uiPriority w:val="37"/>
    <w:unhideWhenUsed/>
    <w:rsid w:val="009C67A7"/>
    <w:pPr>
      <w:tabs>
        <w:tab w:val="left" w:pos="624"/>
      </w:tabs>
      <w:ind w:left="624" w:hanging="624"/>
    </w:pPr>
  </w:style>
  <w:style w:type="paragraph" w:styleId="Title">
    <w:name w:val="Title"/>
    <w:basedOn w:val="Normal"/>
    <w:link w:val="TitleChar"/>
    <w:uiPriority w:val="10"/>
    <w:qFormat/>
    <w:rsid w:val="001477AE"/>
    <w:pPr>
      <w:widowControl w:val="0"/>
      <w:jc w:val="center"/>
    </w:pPr>
    <w:rPr>
      <w:rFonts w:ascii="Times" w:eastAsia="MS Mincho" w:hAnsi="Times" w:cs="Times New Roman"/>
      <w:b/>
      <w:kern w:val="2"/>
      <w:sz w:val="28"/>
      <w:szCs w:val="20"/>
      <w:lang w:eastAsia="ja-JP"/>
    </w:rPr>
  </w:style>
  <w:style w:type="character" w:customStyle="1" w:styleId="TitleChar">
    <w:name w:val="Title Char"/>
    <w:basedOn w:val="DefaultParagraphFont"/>
    <w:link w:val="Title"/>
    <w:uiPriority w:val="10"/>
    <w:rsid w:val="001477AE"/>
    <w:rPr>
      <w:rFonts w:ascii="Times" w:eastAsia="MS Mincho" w:hAnsi="Times" w:cs="Times New Roman"/>
      <w:b/>
      <w:kern w:val="2"/>
      <w:sz w:val="28"/>
      <w:szCs w:val="20"/>
      <w:lang w:eastAsia="ja-JP"/>
    </w:rPr>
  </w:style>
  <w:style w:type="character" w:styleId="PlaceholderText">
    <w:name w:val="Placeholder Text"/>
    <w:basedOn w:val="DefaultParagraphFont"/>
    <w:uiPriority w:val="99"/>
    <w:semiHidden/>
    <w:rsid w:val="00C338F5"/>
    <w:rPr>
      <w:color w:val="808080"/>
    </w:rPr>
  </w:style>
  <w:style w:type="paragraph" w:styleId="NormalWeb">
    <w:name w:val="Normal (Web)"/>
    <w:basedOn w:val="Normal"/>
    <w:uiPriority w:val="99"/>
    <w:semiHidden/>
    <w:unhideWhenUsed/>
    <w:rsid w:val="002E0CE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671" Type="http://schemas.openxmlformats.org/officeDocument/2006/relationships/image" Target="media/image664.wmf"/><Relationship Id="rId21" Type="http://schemas.openxmlformats.org/officeDocument/2006/relationships/image" Target="media/image14.e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70" Type="http://schemas.openxmlformats.org/officeDocument/2006/relationships/image" Target="media/image16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32" Type="http://schemas.openxmlformats.org/officeDocument/2006/relationships/image" Target="media/image25.e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81" Type="http://schemas.openxmlformats.org/officeDocument/2006/relationships/image" Target="media/image174.wmf"/><Relationship Id="rId402" Type="http://schemas.openxmlformats.org/officeDocument/2006/relationships/image" Target="media/image395.wmf"/><Relationship Id="rId279" Type="http://schemas.openxmlformats.org/officeDocument/2006/relationships/image" Target="media/image272.wmf"/><Relationship Id="rId486" Type="http://schemas.openxmlformats.org/officeDocument/2006/relationships/image" Target="media/image479.wmf"/><Relationship Id="rId43" Type="http://schemas.openxmlformats.org/officeDocument/2006/relationships/image" Target="media/image36.wmf"/><Relationship Id="rId139" Type="http://schemas.openxmlformats.org/officeDocument/2006/relationships/image" Target="media/image132.wmf"/><Relationship Id="rId346" Type="http://schemas.openxmlformats.org/officeDocument/2006/relationships/image" Target="media/image339.jpeg"/><Relationship Id="rId553" Type="http://schemas.openxmlformats.org/officeDocument/2006/relationships/image" Target="media/image546.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406.wmf"/><Relationship Id="rId497" Type="http://schemas.openxmlformats.org/officeDocument/2006/relationships/image" Target="media/image490.wmf"/><Relationship Id="rId620" Type="http://schemas.openxmlformats.org/officeDocument/2006/relationships/image" Target="media/image613.wmf"/><Relationship Id="rId357" Type="http://schemas.openxmlformats.org/officeDocument/2006/relationships/image" Target="media/image350.wmf"/><Relationship Id="rId54" Type="http://schemas.openxmlformats.org/officeDocument/2006/relationships/image" Target="media/image47.wmf"/><Relationship Id="rId217" Type="http://schemas.openxmlformats.org/officeDocument/2006/relationships/image" Target="media/image210.wmf"/><Relationship Id="rId564" Type="http://schemas.openxmlformats.org/officeDocument/2006/relationships/image" Target="media/image557.wmf"/><Relationship Id="rId424" Type="http://schemas.openxmlformats.org/officeDocument/2006/relationships/image" Target="media/image417.wmf"/><Relationship Id="rId631" Type="http://schemas.openxmlformats.org/officeDocument/2006/relationships/image" Target="media/image624.wmf"/><Relationship Id="rId270" Type="http://schemas.openxmlformats.org/officeDocument/2006/relationships/image" Target="media/image263.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281" Type="http://schemas.openxmlformats.org/officeDocument/2006/relationships/image" Target="media/image274.wmf"/><Relationship Id="rId502" Type="http://schemas.openxmlformats.org/officeDocument/2006/relationships/image" Target="media/image495.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292" Type="http://schemas.openxmlformats.org/officeDocument/2006/relationships/image" Target="media/image285.emf"/><Relationship Id="rId306" Type="http://schemas.openxmlformats.org/officeDocument/2006/relationships/image" Target="media/image299.wmf"/><Relationship Id="rId87" Type="http://schemas.openxmlformats.org/officeDocument/2006/relationships/image" Target="media/image80.wmf"/><Relationship Id="rId513" Type="http://schemas.openxmlformats.org/officeDocument/2006/relationships/image" Target="media/image506.wmf"/><Relationship Id="rId597" Type="http://schemas.openxmlformats.org/officeDocument/2006/relationships/image" Target="media/image590.wmf"/><Relationship Id="rId152" Type="http://schemas.openxmlformats.org/officeDocument/2006/relationships/image" Target="media/image145.wmf"/><Relationship Id="rId457" Type="http://schemas.openxmlformats.org/officeDocument/2006/relationships/image" Target="media/image450.wmf"/><Relationship Id="rId664" Type="http://schemas.openxmlformats.org/officeDocument/2006/relationships/image" Target="media/image657.wmf"/><Relationship Id="rId14" Type="http://schemas.openxmlformats.org/officeDocument/2006/relationships/image" Target="media/image7.png"/><Relationship Id="rId317" Type="http://schemas.openxmlformats.org/officeDocument/2006/relationships/image" Target="media/image310.wmf"/><Relationship Id="rId524" Type="http://schemas.openxmlformats.org/officeDocument/2006/relationships/image" Target="media/image517.wmf"/><Relationship Id="rId98" Type="http://schemas.openxmlformats.org/officeDocument/2006/relationships/image" Target="media/image91.wmf"/><Relationship Id="rId163" Type="http://schemas.openxmlformats.org/officeDocument/2006/relationships/image" Target="media/image156.wmf"/><Relationship Id="rId370" Type="http://schemas.openxmlformats.org/officeDocument/2006/relationships/image" Target="media/image363.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25" Type="http://schemas.openxmlformats.org/officeDocument/2006/relationships/image" Target="media/image18.wmf"/><Relationship Id="rId328" Type="http://schemas.openxmlformats.org/officeDocument/2006/relationships/image" Target="media/image321.wmf"/><Relationship Id="rId535" Type="http://schemas.openxmlformats.org/officeDocument/2006/relationships/image" Target="media/image528.wmf"/><Relationship Id="rId174" Type="http://schemas.openxmlformats.org/officeDocument/2006/relationships/image" Target="media/image167.wmf"/><Relationship Id="rId381" Type="http://schemas.openxmlformats.org/officeDocument/2006/relationships/image" Target="media/image374.wmf"/><Relationship Id="rId602" Type="http://schemas.openxmlformats.org/officeDocument/2006/relationships/image" Target="media/image59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emf"/><Relationship Id="rId36" Type="http://schemas.openxmlformats.org/officeDocument/2006/relationships/image" Target="media/image29.wmf"/><Relationship Id="rId339" Type="http://schemas.openxmlformats.org/officeDocument/2006/relationships/image" Target="media/image332.wmf"/><Relationship Id="rId546" Type="http://schemas.openxmlformats.org/officeDocument/2006/relationships/image" Target="media/image539.wmf"/><Relationship Id="rId101" Type="http://schemas.openxmlformats.org/officeDocument/2006/relationships/image" Target="media/image94.wmf"/><Relationship Id="rId185" Type="http://schemas.openxmlformats.org/officeDocument/2006/relationships/image" Target="media/image178.wmf"/><Relationship Id="rId406" Type="http://schemas.openxmlformats.org/officeDocument/2006/relationships/image" Target="media/image399.wmf"/><Relationship Id="rId392" Type="http://schemas.openxmlformats.org/officeDocument/2006/relationships/image" Target="media/image385.wmf"/><Relationship Id="rId613" Type="http://schemas.openxmlformats.org/officeDocument/2006/relationships/image" Target="media/image606.wmf"/><Relationship Id="rId252" Type="http://schemas.openxmlformats.org/officeDocument/2006/relationships/image" Target="media/image245.wmf"/><Relationship Id="rId47" Type="http://schemas.openxmlformats.org/officeDocument/2006/relationships/image" Target="media/image40.png"/><Relationship Id="rId112" Type="http://schemas.openxmlformats.org/officeDocument/2006/relationships/image" Target="media/image105.wmf"/><Relationship Id="rId557" Type="http://schemas.openxmlformats.org/officeDocument/2006/relationships/image" Target="media/image550.wmf"/><Relationship Id="rId196" Type="http://schemas.openxmlformats.org/officeDocument/2006/relationships/image" Target="media/image189.wmf"/><Relationship Id="rId417" Type="http://schemas.openxmlformats.org/officeDocument/2006/relationships/image" Target="media/image410.wmf"/><Relationship Id="rId624" Type="http://schemas.openxmlformats.org/officeDocument/2006/relationships/image" Target="media/image617.wmf"/><Relationship Id="rId263" Type="http://schemas.openxmlformats.org/officeDocument/2006/relationships/image" Target="media/image256.wmf"/><Relationship Id="rId470" Type="http://schemas.openxmlformats.org/officeDocument/2006/relationships/image" Target="media/image463.wmf"/><Relationship Id="rId58" Type="http://schemas.openxmlformats.org/officeDocument/2006/relationships/image" Target="media/image51.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428" Type="http://schemas.openxmlformats.org/officeDocument/2006/relationships/image" Target="media/image421.wmf"/><Relationship Id="rId635" Type="http://schemas.openxmlformats.org/officeDocument/2006/relationships/image" Target="media/image628.wmf"/><Relationship Id="rId274" Type="http://schemas.openxmlformats.org/officeDocument/2006/relationships/image" Target="media/image267.wmf"/><Relationship Id="rId481" Type="http://schemas.openxmlformats.org/officeDocument/2006/relationships/image" Target="media/image474.wmf"/><Relationship Id="rId69" Type="http://schemas.openxmlformats.org/officeDocument/2006/relationships/image" Target="media/image62.wmf"/><Relationship Id="rId134" Type="http://schemas.openxmlformats.org/officeDocument/2006/relationships/image" Target="media/image127.wmf"/><Relationship Id="rId579" Type="http://schemas.openxmlformats.org/officeDocument/2006/relationships/image" Target="media/image572.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201" Type="http://schemas.openxmlformats.org/officeDocument/2006/relationships/image" Target="media/image194.wmf"/><Relationship Id="rId285" Type="http://schemas.openxmlformats.org/officeDocument/2006/relationships/image" Target="media/image278.wmf"/><Relationship Id="rId506" Type="http://schemas.openxmlformats.org/officeDocument/2006/relationships/image" Target="media/image499.wmf"/><Relationship Id="rId492" Type="http://schemas.openxmlformats.org/officeDocument/2006/relationships/image" Target="media/image485.wmf"/><Relationship Id="rId145" Type="http://schemas.openxmlformats.org/officeDocument/2006/relationships/image" Target="media/image138.wmf"/><Relationship Id="rId352" Type="http://schemas.openxmlformats.org/officeDocument/2006/relationships/image" Target="media/image345.wmf"/><Relationship Id="rId212" Type="http://schemas.openxmlformats.org/officeDocument/2006/relationships/image" Target="media/image205.wmf"/><Relationship Id="rId657" Type="http://schemas.openxmlformats.org/officeDocument/2006/relationships/image" Target="media/image650.wmf"/><Relationship Id="rId49" Type="http://schemas.openxmlformats.org/officeDocument/2006/relationships/image" Target="media/image42.wmf"/><Relationship Id="rId114" Type="http://schemas.openxmlformats.org/officeDocument/2006/relationships/image" Target="media/image107.wmf"/><Relationship Id="rId296" Type="http://schemas.openxmlformats.org/officeDocument/2006/relationships/image" Target="media/image289.emf"/><Relationship Id="rId461" Type="http://schemas.openxmlformats.org/officeDocument/2006/relationships/image" Target="media/image454.wmf"/><Relationship Id="rId517" Type="http://schemas.openxmlformats.org/officeDocument/2006/relationships/image" Target="media/image510.wmf"/><Relationship Id="rId559" Type="http://schemas.openxmlformats.org/officeDocument/2006/relationships/image" Target="media/image552.wmf"/><Relationship Id="rId60" Type="http://schemas.openxmlformats.org/officeDocument/2006/relationships/image" Target="media/image53.wmf"/><Relationship Id="rId156" Type="http://schemas.openxmlformats.org/officeDocument/2006/relationships/image" Target="media/image149.wmf"/><Relationship Id="rId198" Type="http://schemas.openxmlformats.org/officeDocument/2006/relationships/image" Target="media/image191.wmf"/><Relationship Id="rId321" Type="http://schemas.openxmlformats.org/officeDocument/2006/relationships/image" Target="media/image314.wmf"/><Relationship Id="rId363" Type="http://schemas.openxmlformats.org/officeDocument/2006/relationships/image" Target="media/image356.wmf"/><Relationship Id="rId419" Type="http://schemas.openxmlformats.org/officeDocument/2006/relationships/image" Target="media/image412.wmf"/><Relationship Id="rId570" Type="http://schemas.openxmlformats.org/officeDocument/2006/relationships/image" Target="media/image563.wmf"/><Relationship Id="rId626" Type="http://schemas.openxmlformats.org/officeDocument/2006/relationships/image" Target="media/image619.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18" Type="http://schemas.openxmlformats.org/officeDocument/2006/relationships/image" Target="media/image11.png"/><Relationship Id="rId265" Type="http://schemas.openxmlformats.org/officeDocument/2006/relationships/image" Target="media/image258.wmf"/><Relationship Id="rId472" Type="http://schemas.openxmlformats.org/officeDocument/2006/relationships/image" Target="media/image465.wmf"/><Relationship Id="rId528" Type="http://schemas.openxmlformats.org/officeDocument/2006/relationships/image" Target="media/image521.wmf"/><Relationship Id="rId125" Type="http://schemas.openxmlformats.org/officeDocument/2006/relationships/image" Target="media/image118.wmf"/><Relationship Id="rId167" Type="http://schemas.openxmlformats.org/officeDocument/2006/relationships/image" Target="media/image160.wmf"/><Relationship Id="rId332" Type="http://schemas.openxmlformats.org/officeDocument/2006/relationships/image" Target="media/image325.wmf"/><Relationship Id="rId374" Type="http://schemas.openxmlformats.org/officeDocument/2006/relationships/image" Target="media/image367.wmf"/><Relationship Id="rId581" Type="http://schemas.openxmlformats.org/officeDocument/2006/relationships/image" Target="media/image574.wmf"/><Relationship Id="rId71" Type="http://schemas.openxmlformats.org/officeDocument/2006/relationships/image" Target="media/image64.wmf"/><Relationship Id="rId234" Type="http://schemas.openxmlformats.org/officeDocument/2006/relationships/image" Target="media/image227.wmf"/><Relationship Id="rId637" Type="http://schemas.openxmlformats.org/officeDocument/2006/relationships/image" Target="media/image630.wmf"/><Relationship Id="rId679" Type="http://schemas.openxmlformats.org/officeDocument/2006/relationships/image" Target="media/image672.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image" Target="media/image269.wmf"/><Relationship Id="rId441" Type="http://schemas.openxmlformats.org/officeDocument/2006/relationships/image" Target="media/image434.wmf"/><Relationship Id="rId483" Type="http://schemas.openxmlformats.org/officeDocument/2006/relationships/image" Target="media/image476.wmf"/><Relationship Id="rId539" Type="http://schemas.openxmlformats.org/officeDocument/2006/relationships/image" Target="media/image532.wmf"/><Relationship Id="rId690" Type="http://schemas.openxmlformats.org/officeDocument/2006/relationships/theme" Target="theme/theme1.xml"/><Relationship Id="rId40" Type="http://schemas.openxmlformats.org/officeDocument/2006/relationships/image" Target="media/image33.wmf"/><Relationship Id="rId136" Type="http://schemas.openxmlformats.org/officeDocument/2006/relationships/image" Target="media/image129.wmf"/><Relationship Id="rId178" Type="http://schemas.openxmlformats.org/officeDocument/2006/relationships/image" Target="media/image171.wmf"/><Relationship Id="rId301" Type="http://schemas.openxmlformats.org/officeDocument/2006/relationships/image" Target="media/image294.wmf"/><Relationship Id="rId343" Type="http://schemas.openxmlformats.org/officeDocument/2006/relationships/image" Target="media/image336.png"/><Relationship Id="rId550" Type="http://schemas.openxmlformats.org/officeDocument/2006/relationships/image" Target="media/image543.wmf"/><Relationship Id="rId82" Type="http://schemas.openxmlformats.org/officeDocument/2006/relationships/image" Target="media/image75.wmf"/><Relationship Id="rId203" Type="http://schemas.openxmlformats.org/officeDocument/2006/relationships/image" Target="media/image196.wmf"/><Relationship Id="rId385" Type="http://schemas.openxmlformats.org/officeDocument/2006/relationships/image" Target="media/image378.wmf"/><Relationship Id="rId592" Type="http://schemas.openxmlformats.org/officeDocument/2006/relationships/image" Target="media/image585.wmf"/><Relationship Id="rId606" Type="http://schemas.openxmlformats.org/officeDocument/2006/relationships/image" Target="media/image599.wmf"/><Relationship Id="rId648" Type="http://schemas.openxmlformats.org/officeDocument/2006/relationships/image" Target="media/image641.wmf"/><Relationship Id="rId245" Type="http://schemas.openxmlformats.org/officeDocument/2006/relationships/image" Target="media/image238.wmf"/><Relationship Id="rId287" Type="http://schemas.openxmlformats.org/officeDocument/2006/relationships/image" Target="media/image280.emf"/><Relationship Id="rId410" Type="http://schemas.openxmlformats.org/officeDocument/2006/relationships/image" Target="media/image403.wmf"/><Relationship Id="rId452" Type="http://schemas.openxmlformats.org/officeDocument/2006/relationships/image" Target="media/image445.wmf"/><Relationship Id="rId494" Type="http://schemas.openxmlformats.org/officeDocument/2006/relationships/image" Target="media/image487.wmf"/><Relationship Id="rId508" Type="http://schemas.openxmlformats.org/officeDocument/2006/relationships/image" Target="media/image501.wmf"/><Relationship Id="rId105" Type="http://schemas.openxmlformats.org/officeDocument/2006/relationships/image" Target="media/image98.wmf"/><Relationship Id="rId147" Type="http://schemas.openxmlformats.org/officeDocument/2006/relationships/image" Target="media/image140.wmf"/><Relationship Id="rId312" Type="http://schemas.openxmlformats.org/officeDocument/2006/relationships/image" Target="media/image305.wmf"/><Relationship Id="rId354" Type="http://schemas.openxmlformats.org/officeDocument/2006/relationships/image" Target="media/image347.wmf"/><Relationship Id="rId51" Type="http://schemas.openxmlformats.org/officeDocument/2006/relationships/image" Target="media/image44.wmf"/><Relationship Id="rId93" Type="http://schemas.openxmlformats.org/officeDocument/2006/relationships/image" Target="media/image86.wmf"/><Relationship Id="rId189" Type="http://schemas.openxmlformats.org/officeDocument/2006/relationships/image" Target="media/image182.wmf"/><Relationship Id="rId396" Type="http://schemas.openxmlformats.org/officeDocument/2006/relationships/image" Target="media/image389.wmf"/><Relationship Id="rId561" Type="http://schemas.openxmlformats.org/officeDocument/2006/relationships/image" Target="media/image554.wmf"/><Relationship Id="rId617" Type="http://schemas.openxmlformats.org/officeDocument/2006/relationships/image" Target="media/image610.wmf"/><Relationship Id="rId659" Type="http://schemas.openxmlformats.org/officeDocument/2006/relationships/image" Target="media/image652.wmf"/><Relationship Id="rId214" Type="http://schemas.openxmlformats.org/officeDocument/2006/relationships/image" Target="media/image207.wmf"/><Relationship Id="rId256" Type="http://schemas.openxmlformats.org/officeDocument/2006/relationships/image" Target="media/image249.wmf"/><Relationship Id="rId298" Type="http://schemas.openxmlformats.org/officeDocument/2006/relationships/image" Target="media/image291.emf"/><Relationship Id="rId421" Type="http://schemas.openxmlformats.org/officeDocument/2006/relationships/image" Target="media/image414.wmf"/><Relationship Id="rId463" Type="http://schemas.openxmlformats.org/officeDocument/2006/relationships/image" Target="media/image456.wmf"/><Relationship Id="rId519" Type="http://schemas.openxmlformats.org/officeDocument/2006/relationships/image" Target="media/image512.wmf"/><Relationship Id="rId670" Type="http://schemas.openxmlformats.org/officeDocument/2006/relationships/image" Target="media/image663.wmf"/><Relationship Id="rId116" Type="http://schemas.openxmlformats.org/officeDocument/2006/relationships/image" Target="media/image109.wmf"/><Relationship Id="rId158" Type="http://schemas.openxmlformats.org/officeDocument/2006/relationships/image" Target="media/image151.wmf"/><Relationship Id="rId323" Type="http://schemas.openxmlformats.org/officeDocument/2006/relationships/image" Target="media/image316.wmf"/><Relationship Id="rId530" Type="http://schemas.openxmlformats.org/officeDocument/2006/relationships/image" Target="media/image523.wmf"/><Relationship Id="rId20" Type="http://schemas.openxmlformats.org/officeDocument/2006/relationships/image" Target="media/image13.png"/><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628" Type="http://schemas.openxmlformats.org/officeDocument/2006/relationships/image" Target="media/image621.wmf"/><Relationship Id="rId225" Type="http://schemas.openxmlformats.org/officeDocument/2006/relationships/image" Target="media/image218.wmf"/><Relationship Id="rId267" Type="http://schemas.openxmlformats.org/officeDocument/2006/relationships/image" Target="media/image260.wmf"/><Relationship Id="rId432" Type="http://schemas.openxmlformats.org/officeDocument/2006/relationships/image" Target="media/image425.wmf"/><Relationship Id="rId474" Type="http://schemas.openxmlformats.org/officeDocument/2006/relationships/image" Target="media/image467.wmf"/><Relationship Id="rId127" Type="http://schemas.openxmlformats.org/officeDocument/2006/relationships/image" Target="media/image120.wmf"/><Relationship Id="rId681" Type="http://schemas.openxmlformats.org/officeDocument/2006/relationships/image" Target="media/image674.wmf"/><Relationship Id="rId31" Type="http://schemas.openxmlformats.org/officeDocument/2006/relationships/image" Target="media/image24.wmf"/><Relationship Id="rId73" Type="http://schemas.openxmlformats.org/officeDocument/2006/relationships/image" Target="media/image66.wmf"/><Relationship Id="rId169" Type="http://schemas.openxmlformats.org/officeDocument/2006/relationships/image" Target="media/image162.wmf"/><Relationship Id="rId334" Type="http://schemas.openxmlformats.org/officeDocument/2006/relationships/image" Target="media/image327.wmf"/><Relationship Id="rId376" Type="http://schemas.openxmlformats.org/officeDocument/2006/relationships/image" Target="media/image369.wmf"/><Relationship Id="rId541" Type="http://schemas.openxmlformats.org/officeDocument/2006/relationships/image" Target="media/image534.wmf"/><Relationship Id="rId583" Type="http://schemas.openxmlformats.org/officeDocument/2006/relationships/image" Target="media/image576.wmf"/><Relationship Id="rId639" Type="http://schemas.openxmlformats.org/officeDocument/2006/relationships/image" Target="media/image632.wmf"/><Relationship Id="rId4" Type="http://schemas.openxmlformats.org/officeDocument/2006/relationships/settings" Target="settings.xml"/><Relationship Id="rId180" Type="http://schemas.openxmlformats.org/officeDocument/2006/relationships/image" Target="media/image173.wmf"/><Relationship Id="rId236" Type="http://schemas.openxmlformats.org/officeDocument/2006/relationships/image" Target="media/image229.wmf"/><Relationship Id="rId278" Type="http://schemas.openxmlformats.org/officeDocument/2006/relationships/image" Target="media/image271.wmf"/><Relationship Id="rId401" Type="http://schemas.openxmlformats.org/officeDocument/2006/relationships/image" Target="media/image394.wmf"/><Relationship Id="rId443" Type="http://schemas.openxmlformats.org/officeDocument/2006/relationships/image" Target="media/image436.wmf"/><Relationship Id="rId650" Type="http://schemas.openxmlformats.org/officeDocument/2006/relationships/image" Target="media/image643.wmf"/><Relationship Id="rId303" Type="http://schemas.openxmlformats.org/officeDocument/2006/relationships/image" Target="media/image296.wmf"/><Relationship Id="rId485" Type="http://schemas.openxmlformats.org/officeDocument/2006/relationships/image" Target="media/image478.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38.png"/><Relationship Id="rId387" Type="http://schemas.openxmlformats.org/officeDocument/2006/relationships/image" Target="media/image380.wmf"/><Relationship Id="rId510" Type="http://schemas.openxmlformats.org/officeDocument/2006/relationships/image" Target="media/image503.wmf"/><Relationship Id="rId552" Type="http://schemas.openxmlformats.org/officeDocument/2006/relationships/image" Target="media/image545.wmf"/><Relationship Id="rId594" Type="http://schemas.openxmlformats.org/officeDocument/2006/relationships/image" Target="media/image587.wmf"/><Relationship Id="rId608" Type="http://schemas.openxmlformats.org/officeDocument/2006/relationships/image" Target="media/image601.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405.wmf"/><Relationship Id="rId107" Type="http://schemas.openxmlformats.org/officeDocument/2006/relationships/image" Target="media/image100.wmf"/><Relationship Id="rId289" Type="http://schemas.openxmlformats.org/officeDocument/2006/relationships/image" Target="media/image282.emf"/><Relationship Id="rId454" Type="http://schemas.openxmlformats.org/officeDocument/2006/relationships/image" Target="media/image447.wmf"/><Relationship Id="rId496" Type="http://schemas.openxmlformats.org/officeDocument/2006/relationships/image" Target="media/image489.wmf"/><Relationship Id="rId661" Type="http://schemas.openxmlformats.org/officeDocument/2006/relationships/image" Target="media/image654.wmf"/><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wmf"/><Relationship Id="rId314" Type="http://schemas.openxmlformats.org/officeDocument/2006/relationships/image" Target="media/image307.wmf"/><Relationship Id="rId356" Type="http://schemas.openxmlformats.org/officeDocument/2006/relationships/image" Target="media/image349.wmf"/><Relationship Id="rId398" Type="http://schemas.openxmlformats.org/officeDocument/2006/relationships/image" Target="media/image391.wmf"/><Relationship Id="rId521" Type="http://schemas.openxmlformats.org/officeDocument/2006/relationships/image" Target="media/image514.wmf"/><Relationship Id="rId563" Type="http://schemas.openxmlformats.org/officeDocument/2006/relationships/image" Target="media/image556.wmf"/><Relationship Id="rId619" Type="http://schemas.openxmlformats.org/officeDocument/2006/relationships/image" Target="media/image612.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16.wmf"/><Relationship Id="rId258" Type="http://schemas.openxmlformats.org/officeDocument/2006/relationships/image" Target="media/image251.wmf"/><Relationship Id="rId465" Type="http://schemas.openxmlformats.org/officeDocument/2006/relationships/image" Target="media/image458.wmf"/><Relationship Id="rId630" Type="http://schemas.openxmlformats.org/officeDocument/2006/relationships/image" Target="media/image623.wmf"/><Relationship Id="rId672" Type="http://schemas.openxmlformats.org/officeDocument/2006/relationships/image" Target="media/image665.w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18.wmf"/><Relationship Id="rId367" Type="http://schemas.openxmlformats.org/officeDocument/2006/relationships/image" Target="media/image360.wmf"/><Relationship Id="rId532" Type="http://schemas.openxmlformats.org/officeDocument/2006/relationships/image" Target="media/image525.wmf"/><Relationship Id="rId574" Type="http://schemas.openxmlformats.org/officeDocument/2006/relationships/image" Target="media/image567.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image" Target="media/image262.wmf"/><Relationship Id="rId434" Type="http://schemas.openxmlformats.org/officeDocument/2006/relationships/image" Target="media/image427.wmf"/><Relationship Id="rId476" Type="http://schemas.openxmlformats.org/officeDocument/2006/relationships/image" Target="media/image469.wmf"/><Relationship Id="rId641" Type="http://schemas.openxmlformats.org/officeDocument/2006/relationships/image" Target="media/image634.png"/><Relationship Id="rId683" Type="http://schemas.openxmlformats.org/officeDocument/2006/relationships/image" Target="media/image676.wmf"/><Relationship Id="rId33" Type="http://schemas.openxmlformats.org/officeDocument/2006/relationships/image" Target="media/image26.png"/><Relationship Id="rId129" Type="http://schemas.openxmlformats.org/officeDocument/2006/relationships/image" Target="media/image122.wmf"/><Relationship Id="rId280" Type="http://schemas.openxmlformats.org/officeDocument/2006/relationships/image" Target="media/image273.wmf"/><Relationship Id="rId336" Type="http://schemas.openxmlformats.org/officeDocument/2006/relationships/image" Target="media/image329.wmf"/><Relationship Id="rId501" Type="http://schemas.openxmlformats.org/officeDocument/2006/relationships/image" Target="media/image494.wmf"/><Relationship Id="rId543" Type="http://schemas.openxmlformats.org/officeDocument/2006/relationships/image" Target="media/image536.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71.wmf"/><Relationship Id="rId403" Type="http://schemas.openxmlformats.org/officeDocument/2006/relationships/image" Target="media/image396.wmf"/><Relationship Id="rId585" Type="http://schemas.openxmlformats.org/officeDocument/2006/relationships/image" Target="media/image578.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487" Type="http://schemas.openxmlformats.org/officeDocument/2006/relationships/image" Target="media/image480.wmf"/><Relationship Id="rId610" Type="http://schemas.openxmlformats.org/officeDocument/2006/relationships/image" Target="media/image603.wmf"/><Relationship Id="rId652" Type="http://schemas.openxmlformats.org/officeDocument/2006/relationships/image" Target="media/image645.wmf"/><Relationship Id="rId291" Type="http://schemas.openxmlformats.org/officeDocument/2006/relationships/image" Target="media/image284.emf"/><Relationship Id="rId305" Type="http://schemas.openxmlformats.org/officeDocument/2006/relationships/image" Target="media/image298.wmf"/><Relationship Id="rId347" Type="http://schemas.openxmlformats.org/officeDocument/2006/relationships/image" Target="media/image340.emf"/><Relationship Id="rId512" Type="http://schemas.openxmlformats.org/officeDocument/2006/relationships/image" Target="media/image505.wmf"/><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2.wmf"/><Relationship Id="rId554" Type="http://schemas.openxmlformats.org/officeDocument/2006/relationships/image" Target="media/image547.wmf"/><Relationship Id="rId596" Type="http://schemas.openxmlformats.org/officeDocument/2006/relationships/image" Target="media/image589.wmf"/><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407.wmf"/><Relationship Id="rId456" Type="http://schemas.openxmlformats.org/officeDocument/2006/relationships/image" Target="media/image449.wmf"/><Relationship Id="rId498" Type="http://schemas.openxmlformats.org/officeDocument/2006/relationships/image" Target="media/image491.wmf"/><Relationship Id="rId621" Type="http://schemas.openxmlformats.org/officeDocument/2006/relationships/image" Target="media/image614.wmf"/><Relationship Id="rId663" Type="http://schemas.openxmlformats.org/officeDocument/2006/relationships/image" Target="media/image656.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3.wmf"/><Relationship Id="rId316" Type="http://schemas.openxmlformats.org/officeDocument/2006/relationships/image" Target="media/image309.wmf"/><Relationship Id="rId523" Type="http://schemas.openxmlformats.org/officeDocument/2006/relationships/image" Target="media/image516.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18.wmf"/><Relationship Id="rId467" Type="http://schemas.openxmlformats.org/officeDocument/2006/relationships/image" Target="media/image460.wmf"/><Relationship Id="rId632" Type="http://schemas.openxmlformats.org/officeDocument/2006/relationships/image" Target="media/image625.wmf"/><Relationship Id="rId271" Type="http://schemas.openxmlformats.org/officeDocument/2006/relationships/image" Target="media/image264.wmf"/><Relationship Id="rId674" Type="http://schemas.openxmlformats.org/officeDocument/2006/relationships/image" Target="media/image667.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20.wmf"/><Relationship Id="rId369" Type="http://schemas.openxmlformats.org/officeDocument/2006/relationships/image" Target="media/image362.wmf"/><Relationship Id="rId534" Type="http://schemas.openxmlformats.org/officeDocument/2006/relationships/image" Target="media/image527.wmf"/><Relationship Id="rId576" Type="http://schemas.openxmlformats.org/officeDocument/2006/relationships/image" Target="media/image569.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73.wmf"/><Relationship Id="rId436" Type="http://schemas.openxmlformats.org/officeDocument/2006/relationships/image" Target="media/image429.wmf"/><Relationship Id="rId601" Type="http://schemas.openxmlformats.org/officeDocument/2006/relationships/image" Target="media/image594.wmf"/><Relationship Id="rId643" Type="http://schemas.openxmlformats.org/officeDocument/2006/relationships/image" Target="media/image636.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35" Type="http://schemas.openxmlformats.org/officeDocument/2006/relationships/image" Target="media/image28.png"/><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5.wmf"/><Relationship Id="rId338" Type="http://schemas.openxmlformats.org/officeDocument/2006/relationships/image" Target="media/image331.wmf"/><Relationship Id="rId503" Type="http://schemas.openxmlformats.org/officeDocument/2006/relationships/image" Target="media/image496.wmf"/><Relationship Id="rId545" Type="http://schemas.openxmlformats.org/officeDocument/2006/relationships/image" Target="media/image538.wmf"/><Relationship Id="rId587" Type="http://schemas.openxmlformats.org/officeDocument/2006/relationships/image" Target="media/image580.wmf"/><Relationship Id="rId8" Type="http://schemas.openxmlformats.org/officeDocument/2006/relationships/image" Target="media/image1.png"/><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84.wmf"/><Relationship Id="rId405" Type="http://schemas.openxmlformats.org/officeDocument/2006/relationships/image" Target="media/image398.wmf"/><Relationship Id="rId447" Type="http://schemas.openxmlformats.org/officeDocument/2006/relationships/image" Target="media/image440.wmf"/><Relationship Id="rId612" Type="http://schemas.openxmlformats.org/officeDocument/2006/relationships/image" Target="media/image605.wmf"/><Relationship Id="rId251" Type="http://schemas.openxmlformats.org/officeDocument/2006/relationships/image" Target="media/image244.wmf"/><Relationship Id="rId489" Type="http://schemas.openxmlformats.org/officeDocument/2006/relationships/image" Target="media/image482.wmf"/><Relationship Id="rId654" Type="http://schemas.openxmlformats.org/officeDocument/2006/relationships/image" Target="media/image647.wmf"/><Relationship Id="rId46" Type="http://schemas.openxmlformats.org/officeDocument/2006/relationships/image" Target="media/image39.wmf"/><Relationship Id="rId293" Type="http://schemas.openxmlformats.org/officeDocument/2006/relationships/image" Target="media/image286.emf"/><Relationship Id="rId307" Type="http://schemas.openxmlformats.org/officeDocument/2006/relationships/image" Target="media/image300.wmf"/><Relationship Id="rId349" Type="http://schemas.openxmlformats.org/officeDocument/2006/relationships/image" Target="media/image342.jpeg"/><Relationship Id="rId514" Type="http://schemas.openxmlformats.org/officeDocument/2006/relationships/image" Target="media/image507.wmf"/><Relationship Id="rId556" Type="http://schemas.openxmlformats.org/officeDocument/2006/relationships/image" Target="media/image549.wmf"/><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53.wmf"/><Relationship Id="rId416" Type="http://schemas.openxmlformats.org/officeDocument/2006/relationships/image" Target="media/image409.wmf"/><Relationship Id="rId598" Type="http://schemas.openxmlformats.org/officeDocument/2006/relationships/image" Target="media/image591.wmf"/><Relationship Id="rId220" Type="http://schemas.openxmlformats.org/officeDocument/2006/relationships/image" Target="media/image213.wmf"/><Relationship Id="rId458" Type="http://schemas.openxmlformats.org/officeDocument/2006/relationships/image" Target="media/image451.wmf"/><Relationship Id="rId623" Type="http://schemas.openxmlformats.org/officeDocument/2006/relationships/image" Target="media/image616.wmf"/><Relationship Id="rId665" Type="http://schemas.openxmlformats.org/officeDocument/2006/relationships/image" Target="media/image658.wmf"/><Relationship Id="rId15" Type="http://schemas.openxmlformats.org/officeDocument/2006/relationships/image" Target="media/image8.png"/><Relationship Id="rId57" Type="http://schemas.openxmlformats.org/officeDocument/2006/relationships/image" Target="media/image50.wmf"/><Relationship Id="rId262" Type="http://schemas.openxmlformats.org/officeDocument/2006/relationships/image" Target="media/image255.wmf"/><Relationship Id="rId318" Type="http://schemas.openxmlformats.org/officeDocument/2006/relationships/image" Target="media/image311.wmf"/><Relationship Id="rId525" Type="http://schemas.openxmlformats.org/officeDocument/2006/relationships/image" Target="media/image518.wmf"/><Relationship Id="rId567" Type="http://schemas.openxmlformats.org/officeDocument/2006/relationships/image" Target="media/image560.wmf"/><Relationship Id="rId99" Type="http://schemas.openxmlformats.org/officeDocument/2006/relationships/image" Target="media/image92.wmf"/><Relationship Id="rId122" Type="http://schemas.openxmlformats.org/officeDocument/2006/relationships/image" Target="media/image115.wmf"/><Relationship Id="rId164" Type="http://schemas.openxmlformats.org/officeDocument/2006/relationships/image" Target="media/image157.wmf"/><Relationship Id="rId371" Type="http://schemas.openxmlformats.org/officeDocument/2006/relationships/image" Target="media/image364.wmf"/><Relationship Id="rId427" Type="http://schemas.openxmlformats.org/officeDocument/2006/relationships/image" Target="media/image420.wmf"/><Relationship Id="rId469" Type="http://schemas.openxmlformats.org/officeDocument/2006/relationships/image" Target="media/image462.wmf"/><Relationship Id="rId634" Type="http://schemas.openxmlformats.org/officeDocument/2006/relationships/image" Target="media/image627.wmf"/><Relationship Id="rId676" Type="http://schemas.openxmlformats.org/officeDocument/2006/relationships/image" Target="media/image669.wmf"/><Relationship Id="rId26" Type="http://schemas.openxmlformats.org/officeDocument/2006/relationships/image" Target="media/image19.wmf"/><Relationship Id="rId231" Type="http://schemas.openxmlformats.org/officeDocument/2006/relationships/image" Target="media/image224.wmf"/><Relationship Id="rId273" Type="http://schemas.openxmlformats.org/officeDocument/2006/relationships/image" Target="media/image266.wmf"/><Relationship Id="rId329" Type="http://schemas.openxmlformats.org/officeDocument/2006/relationships/image" Target="media/image322.wmf"/><Relationship Id="rId480" Type="http://schemas.openxmlformats.org/officeDocument/2006/relationships/image" Target="media/image473.wmf"/><Relationship Id="rId536" Type="http://schemas.openxmlformats.org/officeDocument/2006/relationships/image" Target="media/image529.wmf"/><Relationship Id="rId68" Type="http://schemas.openxmlformats.org/officeDocument/2006/relationships/image" Target="media/image61.png"/><Relationship Id="rId133" Type="http://schemas.openxmlformats.org/officeDocument/2006/relationships/image" Target="media/image126.wmf"/><Relationship Id="rId175" Type="http://schemas.openxmlformats.org/officeDocument/2006/relationships/image" Target="media/image168.wmf"/><Relationship Id="rId340" Type="http://schemas.openxmlformats.org/officeDocument/2006/relationships/image" Target="media/image333.wmf"/><Relationship Id="rId578" Type="http://schemas.openxmlformats.org/officeDocument/2006/relationships/image" Target="media/image571.wmf"/><Relationship Id="rId200" Type="http://schemas.openxmlformats.org/officeDocument/2006/relationships/image" Target="media/image193.wmf"/><Relationship Id="rId382" Type="http://schemas.openxmlformats.org/officeDocument/2006/relationships/image" Target="media/image375.wmf"/><Relationship Id="rId438" Type="http://schemas.openxmlformats.org/officeDocument/2006/relationships/image" Target="media/image431.wmf"/><Relationship Id="rId603" Type="http://schemas.openxmlformats.org/officeDocument/2006/relationships/image" Target="media/image596.wmf"/><Relationship Id="rId645" Type="http://schemas.openxmlformats.org/officeDocument/2006/relationships/image" Target="media/image638.wmf"/><Relationship Id="rId687" Type="http://schemas.openxmlformats.org/officeDocument/2006/relationships/image" Target="media/image680.jpeg"/><Relationship Id="rId242" Type="http://schemas.openxmlformats.org/officeDocument/2006/relationships/image" Target="media/image235.wmf"/><Relationship Id="rId284" Type="http://schemas.openxmlformats.org/officeDocument/2006/relationships/image" Target="media/image277.wmf"/><Relationship Id="rId491" Type="http://schemas.openxmlformats.org/officeDocument/2006/relationships/image" Target="media/image484.wmf"/><Relationship Id="rId505" Type="http://schemas.openxmlformats.org/officeDocument/2006/relationships/image" Target="media/image498.wmf"/><Relationship Id="rId37" Type="http://schemas.openxmlformats.org/officeDocument/2006/relationships/image" Target="media/image30.wmf"/><Relationship Id="rId79" Type="http://schemas.openxmlformats.org/officeDocument/2006/relationships/image" Target="media/image72.wmf"/><Relationship Id="rId102" Type="http://schemas.openxmlformats.org/officeDocument/2006/relationships/image" Target="media/image95.wmf"/><Relationship Id="rId144" Type="http://schemas.openxmlformats.org/officeDocument/2006/relationships/image" Target="media/image137.wmf"/><Relationship Id="rId547" Type="http://schemas.openxmlformats.org/officeDocument/2006/relationships/image" Target="media/image540.wmf"/><Relationship Id="rId589" Type="http://schemas.openxmlformats.org/officeDocument/2006/relationships/image" Target="media/image582.wmf"/><Relationship Id="rId90" Type="http://schemas.openxmlformats.org/officeDocument/2006/relationships/image" Target="media/image83.wmf"/><Relationship Id="rId186" Type="http://schemas.openxmlformats.org/officeDocument/2006/relationships/image" Target="media/image179.wmf"/><Relationship Id="rId351" Type="http://schemas.openxmlformats.org/officeDocument/2006/relationships/image" Target="media/image344.wmf"/><Relationship Id="rId393" Type="http://schemas.openxmlformats.org/officeDocument/2006/relationships/image" Target="media/image386.wmf"/><Relationship Id="rId407" Type="http://schemas.openxmlformats.org/officeDocument/2006/relationships/image" Target="media/image400.wmf"/><Relationship Id="rId449" Type="http://schemas.openxmlformats.org/officeDocument/2006/relationships/image" Target="media/image442.wmf"/><Relationship Id="rId614" Type="http://schemas.openxmlformats.org/officeDocument/2006/relationships/image" Target="media/image607.wmf"/><Relationship Id="rId656" Type="http://schemas.openxmlformats.org/officeDocument/2006/relationships/image" Target="media/image649.wmf"/><Relationship Id="rId211" Type="http://schemas.openxmlformats.org/officeDocument/2006/relationships/image" Target="media/image204.wmf"/><Relationship Id="rId253" Type="http://schemas.openxmlformats.org/officeDocument/2006/relationships/image" Target="media/image246.wmf"/><Relationship Id="rId295" Type="http://schemas.openxmlformats.org/officeDocument/2006/relationships/image" Target="media/image288.emf"/><Relationship Id="rId309" Type="http://schemas.openxmlformats.org/officeDocument/2006/relationships/image" Target="media/image302.wmf"/><Relationship Id="rId460" Type="http://schemas.openxmlformats.org/officeDocument/2006/relationships/image" Target="media/image453.wmf"/><Relationship Id="rId516" Type="http://schemas.openxmlformats.org/officeDocument/2006/relationships/image" Target="media/image509.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155" Type="http://schemas.openxmlformats.org/officeDocument/2006/relationships/image" Target="media/image148.wmf"/><Relationship Id="rId197" Type="http://schemas.openxmlformats.org/officeDocument/2006/relationships/image" Target="media/image190.wmf"/><Relationship Id="rId362" Type="http://schemas.openxmlformats.org/officeDocument/2006/relationships/image" Target="media/image355.wmf"/><Relationship Id="rId418" Type="http://schemas.openxmlformats.org/officeDocument/2006/relationships/image" Target="media/image411.wmf"/><Relationship Id="rId625" Type="http://schemas.openxmlformats.org/officeDocument/2006/relationships/image" Target="media/image618.wmf"/><Relationship Id="rId222" Type="http://schemas.openxmlformats.org/officeDocument/2006/relationships/image" Target="media/image215.wmf"/><Relationship Id="rId264" Type="http://schemas.openxmlformats.org/officeDocument/2006/relationships/image" Target="media/image257.wmf"/><Relationship Id="rId471" Type="http://schemas.openxmlformats.org/officeDocument/2006/relationships/image" Target="media/image464.wmf"/><Relationship Id="rId667" Type="http://schemas.openxmlformats.org/officeDocument/2006/relationships/image" Target="media/image660.wmf"/><Relationship Id="rId17" Type="http://schemas.openxmlformats.org/officeDocument/2006/relationships/image" Target="media/image10.png"/><Relationship Id="rId59" Type="http://schemas.openxmlformats.org/officeDocument/2006/relationships/image" Target="media/image52.wmf"/><Relationship Id="rId124" Type="http://schemas.openxmlformats.org/officeDocument/2006/relationships/image" Target="media/image117.wmf"/><Relationship Id="rId527" Type="http://schemas.openxmlformats.org/officeDocument/2006/relationships/image" Target="media/image520.wmf"/><Relationship Id="rId569" Type="http://schemas.openxmlformats.org/officeDocument/2006/relationships/image" Target="media/image562.wmf"/><Relationship Id="rId70" Type="http://schemas.openxmlformats.org/officeDocument/2006/relationships/image" Target="media/image63.wmf"/><Relationship Id="rId166" Type="http://schemas.openxmlformats.org/officeDocument/2006/relationships/image" Target="media/image159.wmf"/><Relationship Id="rId331" Type="http://schemas.openxmlformats.org/officeDocument/2006/relationships/image" Target="media/image324.wmf"/><Relationship Id="rId373" Type="http://schemas.openxmlformats.org/officeDocument/2006/relationships/image" Target="media/image366.wmf"/><Relationship Id="rId429" Type="http://schemas.openxmlformats.org/officeDocument/2006/relationships/image" Target="media/image422.wmf"/><Relationship Id="rId580" Type="http://schemas.openxmlformats.org/officeDocument/2006/relationships/image" Target="media/image573.wmf"/><Relationship Id="rId636" Type="http://schemas.openxmlformats.org/officeDocument/2006/relationships/image" Target="media/image629.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28" Type="http://schemas.openxmlformats.org/officeDocument/2006/relationships/image" Target="media/image21.wmf"/><Relationship Id="rId275" Type="http://schemas.openxmlformats.org/officeDocument/2006/relationships/image" Target="media/image268.wmf"/><Relationship Id="rId300" Type="http://schemas.openxmlformats.org/officeDocument/2006/relationships/image" Target="media/image293.emf"/><Relationship Id="rId482" Type="http://schemas.openxmlformats.org/officeDocument/2006/relationships/image" Target="media/image475.wmf"/><Relationship Id="rId538" Type="http://schemas.openxmlformats.org/officeDocument/2006/relationships/image" Target="media/image531.wmf"/><Relationship Id="rId81" Type="http://schemas.openxmlformats.org/officeDocument/2006/relationships/image" Target="media/image74.wmf"/><Relationship Id="rId135" Type="http://schemas.openxmlformats.org/officeDocument/2006/relationships/image" Target="media/image128.wmf"/><Relationship Id="rId177" Type="http://schemas.openxmlformats.org/officeDocument/2006/relationships/image" Target="media/image170.wmf"/><Relationship Id="rId342" Type="http://schemas.openxmlformats.org/officeDocument/2006/relationships/image" Target="media/image335.wmf"/><Relationship Id="rId384" Type="http://schemas.openxmlformats.org/officeDocument/2006/relationships/image" Target="media/image377.wmf"/><Relationship Id="rId591" Type="http://schemas.openxmlformats.org/officeDocument/2006/relationships/image" Target="media/image584.wmf"/><Relationship Id="rId605" Type="http://schemas.openxmlformats.org/officeDocument/2006/relationships/image" Target="media/image598.wmf"/><Relationship Id="rId202" Type="http://schemas.openxmlformats.org/officeDocument/2006/relationships/image" Target="media/image195.wmf"/><Relationship Id="rId244" Type="http://schemas.openxmlformats.org/officeDocument/2006/relationships/image" Target="media/image237.wmf"/><Relationship Id="rId647" Type="http://schemas.openxmlformats.org/officeDocument/2006/relationships/image" Target="media/image640.wmf"/><Relationship Id="rId689" Type="http://schemas.openxmlformats.org/officeDocument/2006/relationships/fontTable" Target="fontTable.xml"/><Relationship Id="rId39" Type="http://schemas.openxmlformats.org/officeDocument/2006/relationships/image" Target="media/image32.wmf"/><Relationship Id="rId286" Type="http://schemas.openxmlformats.org/officeDocument/2006/relationships/image" Target="media/image279.emf"/><Relationship Id="rId451" Type="http://schemas.openxmlformats.org/officeDocument/2006/relationships/image" Target="media/image444.wmf"/><Relationship Id="rId493" Type="http://schemas.openxmlformats.org/officeDocument/2006/relationships/image" Target="media/image486.wmf"/><Relationship Id="rId507" Type="http://schemas.openxmlformats.org/officeDocument/2006/relationships/image" Target="media/image500.wmf"/><Relationship Id="rId549" Type="http://schemas.openxmlformats.org/officeDocument/2006/relationships/image" Target="media/image542.wmf"/><Relationship Id="rId50" Type="http://schemas.openxmlformats.org/officeDocument/2006/relationships/image" Target="media/image43.wmf"/><Relationship Id="rId104" Type="http://schemas.openxmlformats.org/officeDocument/2006/relationships/image" Target="media/image97.wmf"/><Relationship Id="rId146" Type="http://schemas.openxmlformats.org/officeDocument/2006/relationships/image" Target="media/image139.wmf"/><Relationship Id="rId188" Type="http://schemas.openxmlformats.org/officeDocument/2006/relationships/image" Target="media/image181.wmf"/><Relationship Id="rId311" Type="http://schemas.openxmlformats.org/officeDocument/2006/relationships/image" Target="media/image304.wmf"/><Relationship Id="rId353" Type="http://schemas.openxmlformats.org/officeDocument/2006/relationships/image" Target="media/image346.wmf"/><Relationship Id="rId395" Type="http://schemas.openxmlformats.org/officeDocument/2006/relationships/image" Target="media/image388.wmf"/><Relationship Id="rId409" Type="http://schemas.openxmlformats.org/officeDocument/2006/relationships/image" Target="media/image402.wmf"/><Relationship Id="rId560" Type="http://schemas.openxmlformats.org/officeDocument/2006/relationships/image" Target="media/image553.wmf"/><Relationship Id="rId92" Type="http://schemas.openxmlformats.org/officeDocument/2006/relationships/image" Target="media/image85.wmf"/><Relationship Id="rId213" Type="http://schemas.openxmlformats.org/officeDocument/2006/relationships/image" Target="media/image206.wmf"/><Relationship Id="rId420" Type="http://schemas.openxmlformats.org/officeDocument/2006/relationships/image" Target="media/image413.wmf"/><Relationship Id="rId616" Type="http://schemas.openxmlformats.org/officeDocument/2006/relationships/image" Target="media/image609.wmf"/><Relationship Id="rId658" Type="http://schemas.openxmlformats.org/officeDocument/2006/relationships/image" Target="media/image651.wmf"/><Relationship Id="rId255" Type="http://schemas.openxmlformats.org/officeDocument/2006/relationships/image" Target="media/image248.wmf"/><Relationship Id="rId297" Type="http://schemas.openxmlformats.org/officeDocument/2006/relationships/image" Target="media/image290.emf"/><Relationship Id="rId462" Type="http://schemas.openxmlformats.org/officeDocument/2006/relationships/image" Target="media/image455.wmf"/><Relationship Id="rId518" Type="http://schemas.openxmlformats.org/officeDocument/2006/relationships/image" Target="media/image511.wmf"/><Relationship Id="rId115" Type="http://schemas.openxmlformats.org/officeDocument/2006/relationships/image" Target="media/image108.wmf"/><Relationship Id="rId157" Type="http://schemas.openxmlformats.org/officeDocument/2006/relationships/image" Target="media/image150.wmf"/><Relationship Id="rId322" Type="http://schemas.openxmlformats.org/officeDocument/2006/relationships/image" Target="media/image315.wmf"/><Relationship Id="rId364" Type="http://schemas.openxmlformats.org/officeDocument/2006/relationships/image" Target="media/image357.wmf"/><Relationship Id="rId61" Type="http://schemas.openxmlformats.org/officeDocument/2006/relationships/image" Target="media/image54.wmf"/><Relationship Id="rId199" Type="http://schemas.openxmlformats.org/officeDocument/2006/relationships/image" Target="media/image192.wmf"/><Relationship Id="rId571" Type="http://schemas.openxmlformats.org/officeDocument/2006/relationships/image" Target="media/image564.wmf"/><Relationship Id="rId627" Type="http://schemas.openxmlformats.org/officeDocument/2006/relationships/image" Target="media/image620.wmf"/><Relationship Id="rId669" Type="http://schemas.openxmlformats.org/officeDocument/2006/relationships/image" Target="media/image662.wmf"/><Relationship Id="rId19" Type="http://schemas.openxmlformats.org/officeDocument/2006/relationships/image" Target="media/image12.jpeg"/><Relationship Id="rId224" Type="http://schemas.openxmlformats.org/officeDocument/2006/relationships/image" Target="media/image217.wmf"/><Relationship Id="rId266" Type="http://schemas.openxmlformats.org/officeDocument/2006/relationships/image" Target="media/image259.wmf"/><Relationship Id="rId431" Type="http://schemas.openxmlformats.org/officeDocument/2006/relationships/image" Target="media/image424.wmf"/><Relationship Id="rId473" Type="http://schemas.openxmlformats.org/officeDocument/2006/relationships/image" Target="media/image466.wmf"/><Relationship Id="rId529" Type="http://schemas.openxmlformats.org/officeDocument/2006/relationships/image" Target="media/image522.wmf"/><Relationship Id="rId680" Type="http://schemas.openxmlformats.org/officeDocument/2006/relationships/image" Target="media/image673.wmf"/><Relationship Id="rId30" Type="http://schemas.openxmlformats.org/officeDocument/2006/relationships/image" Target="media/image23.wmf"/><Relationship Id="rId126" Type="http://schemas.openxmlformats.org/officeDocument/2006/relationships/image" Target="media/image119.wmf"/><Relationship Id="rId168" Type="http://schemas.openxmlformats.org/officeDocument/2006/relationships/image" Target="media/image161.wmf"/><Relationship Id="rId333" Type="http://schemas.openxmlformats.org/officeDocument/2006/relationships/image" Target="media/image326.wmf"/><Relationship Id="rId540" Type="http://schemas.openxmlformats.org/officeDocument/2006/relationships/image" Target="media/image533.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638" Type="http://schemas.openxmlformats.org/officeDocument/2006/relationships/image" Target="media/image631.wmf"/><Relationship Id="rId3" Type="http://schemas.openxmlformats.org/officeDocument/2006/relationships/styles" Target="styles.xml"/><Relationship Id="rId235" Type="http://schemas.openxmlformats.org/officeDocument/2006/relationships/image" Target="media/image228.wmf"/><Relationship Id="rId277" Type="http://schemas.openxmlformats.org/officeDocument/2006/relationships/image" Target="media/image270.wmf"/><Relationship Id="rId400" Type="http://schemas.openxmlformats.org/officeDocument/2006/relationships/image" Target="media/image393.wmf"/><Relationship Id="rId442" Type="http://schemas.openxmlformats.org/officeDocument/2006/relationships/image" Target="media/image435.wmf"/><Relationship Id="rId484" Type="http://schemas.openxmlformats.org/officeDocument/2006/relationships/image" Target="media/image477.wmf"/><Relationship Id="rId137" Type="http://schemas.openxmlformats.org/officeDocument/2006/relationships/image" Target="media/image130.wmf"/><Relationship Id="rId302" Type="http://schemas.openxmlformats.org/officeDocument/2006/relationships/image" Target="media/image295.wmf"/><Relationship Id="rId344" Type="http://schemas.openxmlformats.org/officeDocument/2006/relationships/image" Target="media/image337.jpeg"/><Relationship Id="rId41" Type="http://schemas.openxmlformats.org/officeDocument/2006/relationships/image" Target="media/image34.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51" Type="http://schemas.openxmlformats.org/officeDocument/2006/relationships/image" Target="media/image544.wmf"/><Relationship Id="rId593" Type="http://schemas.openxmlformats.org/officeDocument/2006/relationships/image" Target="media/image586.wmf"/><Relationship Id="rId607" Type="http://schemas.openxmlformats.org/officeDocument/2006/relationships/image" Target="media/image600.wmf"/><Relationship Id="rId649" Type="http://schemas.openxmlformats.org/officeDocument/2006/relationships/image" Target="media/image642.wmf"/><Relationship Id="rId190" Type="http://schemas.openxmlformats.org/officeDocument/2006/relationships/image" Target="media/image183.wmf"/><Relationship Id="rId204" Type="http://schemas.openxmlformats.org/officeDocument/2006/relationships/image" Target="media/image197.wmf"/><Relationship Id="rId246" Type="http://schemas.openxmlformats.org/officeDocument/2006/relationships/image" Target="media/image239.wmf"/><Relationship Id="rId288" Type="http://schemas.openxmlformats.org/officeDocument/2006/relationships/image" Target="media/image281.emf"/><Relationship Id="rId411" Type="http://schemas.openxmlformats.org/officeDocument/2006/relationships/image" Target="media/image404.wmf"/><Relationship Id="rId453" Type="http://schemas.openxmlformats.org/officeDocument/2006/relationships/image" Target="media/image446.wmf"/><Relationship Id="rId509" Type="http://schemas.openxmlformats.org/officeDocument/2006/relationships/image" Target="media/image502.wmf"/><Relationship Id="rId660" Type="http://schemas.openxmlformats.org/officeDocument/2006/relationships/image" Target="media/image653.wmf"/><Relationship Id="rId106" Type="http://schemas.openxmlformats.org/officeDocument/2006/relationships/image" Target="media/image99.wmf"/><Relationship Id="rId313" Type="http://schemas.openxmlformats.org/officeDocument/2006/relationships/image" Target="media/image306.png"/><Relationship Id="rId495" Type="http://schemas.openxmlformats.org/officeDocument/2006/relationships/image" Target="media/image488.wmf"/><Relationship Id="rId10" Type="http://schemas.openxmlformats.org/officeDocument/2006/relationships/image" Target="media/image3.tiff"/><Relationship Id="rId52" Type="http://schemas.openxmlformats.org/officeDocument/2006/relationships/image" Target="media/image45.wmf"/><Relationship Id="rId94" Type="http://schemas.openxmlformats.org/officeDocument/2006/relationships/image" Target="media/image87.wmf"/><Relationship Id="rId148" Type="http://schemas.openxmlformats.org/officeDocument/2006/relationships/image" Target="media/image141.wmf"/><Relationship Id="rId355" Type="http://schemas.openxmlformats.org/officeDocument/2006/relationships/image" Target="media/image348.wmf"/><Relationship Id="rId397" Type="http://schemas.openxmlformats.org/officeDocument/2006/relationships/image" Target="media/image390.wmf"/><Relationship Id="rId520" Type="http://schemas.openxmlformats.org/officeDocument/2006/relationships/image" Target="media/image513.wmf"/><Relationship Id="rId562" Type="http://schemas.openxmlformats.org/officeDocument/2006/relationships/image" Target="media/image555.wmf"/><Relationship Id="rId618" Type="http://schemas.openxmlformats.org/officeDocument/2006/relationships/image" Target="media/image611.wmf"/><Relationship Id="rId215" Type="http://schemas.openxmlformats.org/officeDocument/2006/relationships/image" Target="media/image208.wmf"/><Relationship Id="rId257" Type="http://schemas.openxmlformats.org/officeDocument/2006/relationships/image" Target="media/image250.wmf"/><Relationship Id="rId422" Type="http://schemas.openxmlformats.org/officeDocument/2006/relationships/image" Target="media/image415.wmf"/><Relationship Id="rId464" Type="http://schemas.openxmlformats.org/officeDocument/2006/relationships/image" Target="media/image457.wmf"/><Relationship Id="rId299" Type="http://schemas.openxmlformats.org/officeDocument/2006/relationships/image" Target="media/image292.e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226" Type="http://schemas.openxmlformats.org/officeDocument/2006/relationships/image" Target="media/image219.wmf"/><Relationship Id="rId433" Type="http://schemas.openxmlformats.org/officeDocument/2006/relationships/image" Target="media/image426.wmf"/><Relationship Id="rId640" Type="http://schemas.openxmlformats.org/officeDocument/2006/relationships/image" Target="media/image633.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wmf"/><Relationship Id="rId584" Type="http://schemas.openxmlformats.org/officeDocument/2006/relationships/image" Target="media/image577.wmf"/><Relationship Id="rId5" Type="http://schemas.openxmlformats.org/officeDocument/2006/relationships/webSettings" Target="webSettings.xml"/><Relationship Id="rId237" Type="http://schemas.openxmlformats.org/officeDocument/2006/relationships/image" Target="media/image230.wmf"/><Relationship Id="rId444" Type="http://schemas.openxmlformats.org/officeDocument/2006/relationships/image" Target="media/image437.wmf"/><Relationship Id="rId651" Type="http://schemas.openxmlformats.org/officeDocument/2006/relationships/image" Target="media/image644.wmf"/><Relationship Id="rId290" Type="http://schemas.openxmlformats.org/officeDocument/2006/relationships/image" Target="media/image283.e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337" Type="http://schemas.openxmlformats.org/officeDocument/2006/relationships/image" Target="media/image330.wmf"/><Relationship Id="rId34" Type="http://schemas.openxmlformats.org/officeDocument/2006/relationships/image" Target="media/image27.png"/><Relationship Id="rId544" Type="http://schemas.openxmlformats.org/officeDocument/2006/relationships/image" Target="media/image537.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250" Type="http://schemas.openxmlformats.org/officeDocument/2006/relationships/image" Target="media/image243.wmf"/><Relationship Id="rId488" Type="http://schemas.openxmlformats.org/officeDocument/2006/relationships/image" Target="media/image481.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jpeg"/><Relationship Id="rId555" Type="http://schemas.openxmlformats.org/officeDocument/2006/relationships/image" Target="media/image548.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261" Type="http://schemas.openxmlformats.org/officeDocument/2006/relationships/image" Target="media/image254.wmf"/><Relationship Id="rId499" Type="http://schemas.openxmlformats.org/officeDocument/2006/relationships/image" Target="media/image492.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121" Type="http://schemas.openxmlformats.org/officeDocument/2006/relationships/image" Target="media/image114.wmf"/><Relationship Id="rId219" Type="http://schemas.openxmlformats.org/officeDocument/2006/relationships/image" Target="media/image212.png"/><Relationship Id="rId426" Type="http://schemas.openxmlformats.org/officeDocument/2006/relationships/image" Target="media/image419.wmf"/><Relationship Id="rId633" Type="http://schemas.openxmlformats.org/officeDocument/2006/relationships/image" Target="media/image626.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132" Type="http://schemas.openxmlformats.org/officeDocument/2006/relationships/image" Target="media/image125.wmf"/><Relationship Id="rId437" Type="http://schemas.openxmlformats.org/officeDocument/2006/relationships/image" Target="media/image430.wmf"/><Relationship Id="rId644" Type="http://schemas.openxmlformats.org/officeDocument/2006/relationships/image" Target="media/image637.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jpeg"/><Relationship Id="rId588" Type="http://schemas.openxmlformats.org/officeDocument/2006/relationships/image" Target="media/image581.wmf"/><Relationship Id="rId9" Type="http://schemas.openxmlformats.org/officeDocument/2006/relationships/image" Target="media/image2.tif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294" Type="http://schemas.openxmlformats.org/officeDocument/2006/relationships/image" Target="media/image287.emf"/><Relationship Id="rId308" Type="http://schemas.openxmlformats.org/officeDocument/2006/relationships/image" Target="media/image301.wmf"/><Relationship Id="rId515" Type="http://schemas.openxmlformats.org/officeDocument/2006/relationships/image" Target="media/image508.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459" Type="http://schemas.openxmlformats.org/officeDocument/2006/relationships/image" Target="media/image452.wmf"/><Relationship Id="rId666" Type="http://schemas.openxmlformats.org/officeDocument/2006/relationships/image" Target="media/image659.wmf"/><Relationship Id="rId16" Type="http://schemas.openxmlformats.org/officeDocument/2006/relationships/image" Target="media/image9.png"/><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232" Type="http://schemas.openxmlformats.org/officeDocument/2006/relationships/image" Target="media/image225.wmf"/><Relationship Id="rId27" Type="http://schemas.openxmlformats.org/officeDocument/2006/relationships/image" Target="media/image20.wmf"/><Relationship Id="rId537" Type="http://schemas.openxmlformats.org/officeDocument/2006/relationships/image" Target="media/image530.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footer" Target="footer1.xml"/><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254" Type="http://schemas.openxmlformats.org/officeDocument/2006/relationships/image" Target="media/image2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234BE-DB63-49A3-B166-A7A4575B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104250</Words>
  <Characters>594226</Characters>
  <Application>Microsoft Office Word</Application>
  <DocSecurity>0</DocSecurity>
  <Lines>4951</Lines>
  <Paragraphs>1394</Paragraphs>
  <ScaleCrop>false</ScaleCrop>
  <HeadingPairs>
    <vt:vector size="6" baseType="variant">
      <vt:variant>
        <vt:lpstr>Title</vt:lpstr>
      </vt:variant>
      <vt:variant>
        <vt:i4>1</vt:i4>
      </vt:variant>
      <vt:variant>
        <vt:lpstr>タイトル</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697082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Deano Farinella</dc:creator>
  <cp:keywords/>
  <dc:description/>
  <cp:lastModifiedBy>Toshiki Tajima</cp:lastModifiedBy>
  <cp:revision>25</cp:revision>
  <cp:lastPrinted>2016-11-26T21:18:00Z</cp:lastPrinted>
  <dcterms:created xsi:type="dcterms:W3CDTF">2016-11-26T17:58:00Z</dcterms:created>
  <dcterms:modified xsi:type="dcterms:W3CDTF">2016-11-27T03:51:00Z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id="usaVPuVW"/&gt;&lt;style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